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734BA" w14:textId="77777777" w:rsidR="003B284C" w:rsidRDefault="003B284C" w:rsidP="009A416D">
      <w:pPr>
        <w:pStyle w:val="Heading4"/>
        <w:jc w:val="lef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JUDEŢUL SATU MARE</w:t>
      </w:r>
    </w:p>
    <w:p w14:paraId="244EB8E9" w14:textId="6D8FDFA1" w:rsidR="003B284C" w:rsidRDefault="003B284C" w:rsidP="003B284C">
      <w:pPr>
        <w:pStyle w:val="Heading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CONSILIUL JUDEŢEAN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Compartiment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tutelară</w:t>
      </w:r>
      <w:proofErr w:type="spellEnd"/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en-AU"/>
        </w:rPr>
        <w:t xml:space="preserve">                                </w:t>
      </w:r>
    </w:p>
    <w:p w14:paraId="7B18875A" w14:textId="2D56C1E3" w:rsidR="003B284C" w:rsidRPr="0078118B" w:rsidRDefault="003B284C" w:rsidP="003B284C">
      <w:pPr>
        <w:pStyle w:val="Heading1"/>
        <w:rPr>
          <w:sz w:val="24"/>
          <w:szCs w:val="24"/>
        </w:rPr>
      </w:pPr>
      <w:r w:rsidRPr="0078118B">
        <w:rPr>
          <w:sz w:val="24"/>
          <w:szCs w:val="24"/>
        </w:rPr>
        <w:t>Nr. _________/_________ 202</w:t>
      </w:r>
      <w:r w:rsidR="00961B70" w:rsidRPr="0078118B">
        <w:rPr>
          <w:sz w:val="24"/>
          <w:szCs w:val="24"/>
        </w:rPr>
        <w:t>1</w:t>
      </w:r>
    </w:p>
    <w:p w14:paraId="3271AEB1" w14:textId="7FEE3B61" w:rsidR="002D6A5A" w:rsidRDefault="003B284C" w:rsidP="002D6A5A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</w:t>
      </w:r>
    </w:p>
    <w:p w14:paraId="7168E2DC" w14:textId="77777777" w:rsidR="008932D3" w:rsidRPr="008932D3" w:rsidRDefault="008932D3" w:rsidP="008932D3">
      <w:pPr>
        <w:rPr>
          <w:lang w:val="ro-RO"/>
        </w:rPr>
      </w:pPr>
    </w:p>
    <w:p w14:paraId="5AA25111" w14:textId="4AC91E6C" w:rsidR="003B284C" w:rsidRDefault="0078118B" w:rsidP="0078118B">
      <w:pPr>
        <w:pStyle w:val="Heading2"/>
        <w:ind w:left="18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="003B284C">
        <w:rPr>
          <w:b/>
          <w:sz w:val="24"/>
          <w:szCs w:val="24"/>
        </w:rPr>
        <w:t>RAPORT DE SPECIALITATE</w:t>
      </w:r>
    </w:p>
    <w:p w14:paraId="3B67C046" w14:textId="77777777" w:rsidR="009266D1" w:rsidRPr="009266D1" w:rsidRDefault="009266D1" w:rsidP="009266D1">
      <w:pPr>
        <w:widowControl/>
        <w:spacing w:after="160" w:line="259" w:lineRule="auto"/>
        <w:contextualSpacing/>
        <w:jc w:val="center"/>
        <w:rPr>
          <w:rFonts w:eastAsia="Calibri"/>
          <w:b/>
          <w:bCs/>
          <w:kern w:val="0"/>
          <w:sz w:val="24"/>
          <w:szCs w:val="24"/>
          <w:lang w:val="ro-RO" w:eastAsia="en-US"/>
        </w:rPr>
      </w:pPr>
      <w:bookmarkStart w:id="0" w:name="_Hlk88047978"/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Recuperare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Reabilitare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Persoane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cu Handicap ”Lucia”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a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Recuperare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Reabilitare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="Calibri"/>
          <w:b/>
          <w:kern w:val="0"/>
          <w:sz w:val="24"/>
          <w:szCs w:val="24"/>
          <w:lang w:eastAsia="en-US"/>
        </w:rPr>
        <w:t>Persoane</w:t>
      </w:r>
      <w:proofErr w:type="spellEnd"/>
      <w:r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cu Handicap ”Laura”, </w:t>
      </w:r>
      <w:bookmarkStart w:id="1" w:name="_Hlk88121762"/>
      <w:r w:rsidRPr="009266D1">
        <w:rPr>
          <w:rFonts w:eastAsia="Calibri"/>
          <w:b/>
          <w:kern w:val="0"/>
          <w:sz w:val="24"/>
          <w:szCs w:val="24"/>
          <w:lang w:val="ro-RO" w:eastAsia="en-US"/>
        </w:rPr>
        <w:t>aflate în administrarea Direcției Generale de Asistență Socială și Protecția Copilului a Județului Satu Mare</w:t>
      </w:r>
    </w:p>
    <w:bookmarkEnd w:id="0"/>
    <w:bookmarkEnd w:id="1"/>
    <w:p w14:paraId="52BEE1EE" w14:textId="77777777" w:rsidR="008932D3" w:rsidRPr="00830759" w:rsidRDefault="008932D3" w:rsidP="002D6A5A">
      <w:pPr>
        <w:widowControl/>
        <w:contextualSpacing/>
        <w:rPr>
          <w:rFonts w:eastAsia="Calibri"/>
          <w:b/>
          <w:bCs/>
          <w:kern w:val="0"/>
          <w:sz w:val="24"/>
          <w:szCs w:val="24"/>
          <w:lang w:eastAsia="en-US"/>
        </w:rPr>
      </w:pPr>
    </w:p>
    <w:p w14:paraId="4ABCF2C3" w14:textId="1437BA07" w:rsidR="009266D1" w:rsidRPr="00340C04" w:rsidRDefault="00B80AB1" w:rsidP="009A416D">
      <w:pPr>
        <w:shd w:val="clear" w:color="auto" w:fill="FFFFFF"/>
        <w:tabs>
          <w:tab w:val="left" w:pos="9441"/>
        </w:tabs>
        <w:ind w:right="99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</w:t>
      </w:r>
      <w:r w:rsidR="009A416D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  </w:t>
      </w:r>
      <w:r w:rsidR="003B284C" w:rsidRPr="00B80AB1">
        <w:rPr>
          <w:sz w:val="24"/>
          <w:szCs w:val="24"/>
          <w:lang w:val="ro-RO"/>
        </w:rPr>
        <w:t>Referitor la Proiectul de hotărâre</w:t>
      </w:r>
      <w:r w:rsidRPr="00B80AB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266D1" w:rsidRPr="009266D1">
        <w:rPr>
          <w:sz w:val="24"/>
          <w:szCs w:val="24"/>
        </w:rPr>
        <w:t>privind</w:t>
      </w:r>
      <w:proofErr w:type="spellEnd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încetarea</w:t>
      </w:r>
      <w:proofErr w:type="spellEnd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activității</w:t>
      </w:r>
      <w:proofErr w:type="spellEnd"/>
      <w:r w:rsidR="009266D1" w:rsidRPr="009266D1">
        <w:rPr>
          <w:sz w:val="24"/>
          <w:szCs w:val="24"/>
        </w:rPr>
        <w:t xml:space="preserve"> </w:t>
      </w:r>
      <w:bookmarkStart w:id="2" w:name="_Hlk88120074"/>
      <w:proofErr w:type="spellStart"/>
      <w:r w:rsidR="009266D1" w:rsidRPr="009266D1">
        <w:rPr>
          <w:sz w:val="24"/>
          <w:szCs w:val="24"/>
        </w:rPr>
        <w:t>Centrului</w:t>
      </w:r>
      <w:proofErr w:type="spellEnd"/>
      <w:r w:rsidR="009266D1" w:rsidRPr="009266D1">
        <w:rPr>
          <w:sz w:val="24"/>
          <w:szCs w:val="24"/>
        </w:rPr>
        <w:t xml:space="preserve"> de </w:t>
      </w:r>
      <w:proofErr w:type="spellStart"/>
      <w:r w:rsidR="009266D1" w:rsidRPr="009266D1">
        <w:rPr>
          <w:sz w:val="24"/>
          <w:szCs w:val="24"/>
        </w:rPr>
        <w:t>Recuperare</w:t>
      </w:r>
      <w:proofErr w:type="spellEnd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și</w:t>
      </w:r>
      <w:proofErr w:type="spellEnd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Reabilitare</w:t>
      </w:r>
      <w:proofErr w:type="spellEnd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Persoane</w:t>
      </w:r>
      <w:proofErr w:type="spellEnd"/>
      <w:r w:rsidR="009266D1" w:rsidRPr="009266D1">
        <w:rPr>
          <w:sz w:val="24"/>
          <w:szCs w:val="24"/>
        </w:rPr>
        <w:t xml:space="preserve"> cu Handicap ”Lucia”</w:t>
      </w:r>
      <w:bookmarkEnd w:id="2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și</w:t>
      </w:r>
      <w:proofErr w:type="spellEnd"/>
      <w:r w:rsidR="009266D1" w:rsidRPr="009266D1">
        <w:rPr>
          <w:sz w:val="24"/>
          <w:szCs w:val="24"/>
        </w:rPr>
        <w:t xml:space="preserve"> a </w:t>
      </w:r>
      <w:proofErr w:type="spellStart"/>
      <w:r w:rsidR="009266D1" w:rsidRPr="009266D1">
        <w:rPr>
          <w:sz w:val="24"/>
          <w:szCs w:val="24"/>
        </w:rPr>
        <w:t>Centrului</w:t>
      </w:r>
      <w:proofErr w:type="spellEnd"/>
      <w:r w:rsidR="009266D1" w:rsidRPr="009266D1">
        <w:rPr>
          <w:sz w:val="24"/>
          <w:szCs w:val="24"/>
        </w:rPr>
        <w:t xml:space="preserve"> de </w:t>
      </w:r>
      <w:proofErr w:type="spellStart"/>
      <w:r w:rsidR="009266D1" w:rsidRPr="009266D1">
        <w:rPr>
          <w:sz w:val="24"/>
          <w:szCs w:val="24"/>
        </w:rPr>
        <w:t>Recuperare</w:t>
      </w:r>
      <w:proofErr w:type="spellEnd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și</w:t>
      </w:r>
      <w:proofErr w:type="spellEnd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Reabilitare</w:t>
      </w:r>
      <w:proofErr w:type="spellEnd"/>
      <w:r w:rsidR="009266D1" w:rsidRPr="009266D1">
        <w:rPr>
          <w:sz w:val="24"/>
          <w:szCs w:val="24"/>
        </w:rPr>
        <w:t xml:space="preserve"> </w:t>
      </w:r>
      <w:proofErr w:type="spellStart"/>
      <w:r w:rsidR="009266D1" w:rsidRPr="009266D1">
        <w:rPr>
          <w:sz w:val="24"/>
          <w:szCs w:val="24"/>
        </w:rPr>
        <w:t>Persoane</w:t>
      </w:r>
      <w:proofErr w:type="spellEnd"/>
      <w:r w:rsidR="009266D1" w:rsidRPr="009266D1">
        <w:rPr>
          <w:sz w:val="24"/>
          <w:szCs w:val="24"/>
        </w:rPr>
        <w:t xml:space="preserve"> cu Handicap ”Laura”, </w:t>
      </w:r>
      <w:r w:rsidR="009266D1" w:rsidRPr="009266D1">
        <w:rPr>
          <w:sz w:val="24"/>
          <w:szCs w:val="24"/>
          <w:lang w:val="ro-RO"/>
        </w:rPr>
        <w:t>aflate în administrarea Direcției Generale de Asistență Socială și Protecția Copilului a Județului Satu Mare</w:t>
      </w:r>
      <w:r w:rsidR="0010520C">
        <w:rPr>
          <w:rFonts w:eastAsia="Calibri"/>
          <w:bCs/>
          <w:kern w:val="0"/>
          <w:sz w:val="24"/>
          <w:szCs w:val="24"/>
          <w:lang w:val="ro-RO" w:eastAsia="en-US"/>
        </w:rPr>
        <w:t>,</w:t>
      </w:r>
      <w:r w:rsidR="0095119E" w:rsidRPr="0095119E">
        <w:rPr>
          <w:rFonts w:eastAsia="Times New Roman"/>
          <w:kern w:val="0"/>
          <w:sz w:val="24"/>
          <w:szCs w:val="24"/>
          <w:lang w:val="ro-RO" w:eastAsia="en-US"/>
        </w:rPr>
        <w:t xml:space="preserve"> inițiat de președintele Consiliului Județean Satu Mare, </w:t>
      </w:r>
    </w:p>
    <w:p w14:paraId="75D94D55" w14:textId="19CF86A9" w:rsidR="009266D1" w:rsidRPr="00327FAE" w:rsidRDefault="009266D1" w:rsidP="00327FAE">
      <w:pPr>
        <w:ind w:right="-2" w:firstLine="567"/>
        <w:rPr>
          <w:b/>
          <w:bCs/>
          <w:sz w:val="24"/>
          <w:szCs w:val="24"/>
          <w:lang w:val="ro-RO"/>
        </w:rPr>
      </w:pPr>
      <w:r w:rsidRPr="009266D1">
        <w:rPr>
          <w:rFonts w:eastAsia="Times New Roman"/>
          <w:b/>
          <w:color w:val="FF0000"/>
          <w:kern w:val="0"/>
          <w:sz w:val="24"/>
          <w:szCs w:val="24"/>
          <w:lang w:val="ro-RO" w:eastAsia="en-US"/>
        </w:rPr>
        <w:t xml:space="preserve">    </w:t>
      </w:r>
      <w:r>
        <w:rPr>
          <w:sz w:val="24"/>
          <w:szCs w:val="24"/>
          <w:lang w:val="ro-RO"/>
        </w:rPr>
        <w:t>luând în considerare</w:t>
      </w:r>
      <w:r w:rsidRPr="009266D1">
        <w:rPr>
          <w:sz w:val="24"/>
          <w:szCs w:val="24"/>
          <w:lang w:val="ro-RO"/>
        </w:rPr>
        <w:t xml:space="preserve"> Nota de fundamentare a Direcției Generale de Asistență Socială și Protecția Copilului a Județului Satu Mare nr.</w:t>
      </w:r>
      <w:r w:rsidR="00327FAE">
        <w:rPr>
          <w:sz w:val="24"/>
          <w:szCs w:val="24"/>
          <w:lang w:val="ro-RO"/>
        </w:rPr>
        <w:t xml:space="preserve"> 22745</w:t>
      </w:r>
      <w:r w:rsidRPr="009266D1">
        <w:rPr>
          <w:sz w:val="24"/>
          <w:szCs w:val="24"/>
          <w:lang w:val="ro-RO"/>
        </w:rPr>
        <w:t>/</w:t>
      </w:r>
      <w:r w:rsidR="00327FAE">
        <w:rPr>
          <w:sz w:val="24"/>
          <w:szCs w:val="24"/>
          <w:lang w:val="ro-RO"/>
        </w:rPr>
        <w:t>17.11.</w:t>
      </w:r>
      <w:r w:rsidRPr="009266D1">
        <w:rPr>
          <w:sz w:val="24"/>
          <w:szCs w:val="24"/>
          <w:lang w:val="ro-RO"/>
        </w:rPr>
        <w:t>2021,</w:t>
      </w:r>
      <w:r w:rsidR="00327FAE">
        <w:rPr>
          <w:sz w:val="24"/>
          <w:szCs w:val="24"/>
          <w:lang w:val="ro-RO"/>
        </w:rPr>
        <w:t xml:space="preserve"> înaintată prin adresa nr. 22762/17.11.2021, </w:t>
      </w:r>
      <w:r w:rsidRPr="009266D1">
        <w:rPr>
          <w:sz w:val="24"/>
          <w:szCs w:val="24"/>
          <w:lang w:val="ro-RO"/>
        </w:rPr>
        <w:t xml:space="preserve"> privind încetarea activității Centrului de Recuperare și Reabilitare Persoane cu Handicap ”Lucia” și a Centrului de Recuperare și Reabilitare Persoane cu Handicap ”Laura”,</w:t>
      </w:r>
      <w:r w:rsidR="00327FAE" w:rsidRPr="00327FAE">
        <w:rPr>
          <w:rFonts w:eastAsia="Calibri"/>
          <w:b/>
          <w:kern w:val="0"/>
          <w:sz w:val="24"/>
          <w:szCs w:val="24"/>
          <w:lang w:val="ro-RO" w:eastAsia="en-US"/>
        </w:rPr>
        <w:t xml:space="preserve"> </w:t>
      </w:r>
      <w:r w:rsidR="00327FAE" w:rsidRPr="00327FAE">
        <w:rPr>
          <w:bCs/>
          <w:sz w:val="24"/>
          <w:szCs w:val="24"/>
          <w:lang w:val="ro-RO"/>
        </w:rPr>
        <w:t>aflate în administrarea Direcției Generale de Asistență Socială și Protecția Copilului a Județului Satu Mare</w:t>
      </w:r>
      <w:r w:rsidR="00327FAE">
        <w:rPr>
          <w:b/>
          <w:bCs/>
          <w:sz w:val="24"/>
          <w:szCs w:val="24"/>
          <w:lang w:val="ro-RO"/>
        </w:rPr>
        <w:t>,</w:t>
      </w:r>
      <w:r w:rsidRPr="009266D1">
        <w:rPr>
          <w:sz w:val="24"/>
          <w:szCs w:val="24"/>
          <w:lang w:val="ro-RO"/>
        </w:rPr>
        <w:t xml:space="preserve"> înregistrată la Consiliul Județean Satu Mare sub nr.</w:t>
      </w:r>
      <w:r w:rsidR="00327FAE">
        <w:rPr>
          <w:sz w:val="24"/>
          <w:szCs w:val="24"/>
          <w:lang w:val="ro-RO"/>
        </w:rPr>
        <w:t xml:space="preserve"> 23740</w:t>
      </w:r>
      <w:r w:rsidRPr="009266D1">
        <w:rPr>
          <w:sz w:val="24"/>
          <w:szCs w:val="24"/>
          <w:lang w:val="ro-RO"/>
        </w:rPr>
        <w:t>/</w:t>
      </w:r>
      <w:r w:rsidR="00327FAE">
        <w:rPr>
          <w:sz w:val="24"/>
          <w:szCs w:val="24"/>
          <w:lang w:val="ro-RO"/>
        </w:rPr>
        <w:t>17.11.</w:t>
      </w:r>
      <w:r w:rsidRPr="009266D1">
        <w:rPr>
          <w:sz w:val="24"/>
          <w:szCs w:val="24"/>
          <w:lang w:val="ro-RO"/>
        </w:rPr>
        <w:t xml:space="preserve">2021, </w:t>
      </w:r>
    </w:p>
    <w:p w14:paraId="2C78A393" w14:textId="3556840B" w:rsidR="009266D1" w:rsidRDefault="009266D1" w:rsidP="009266D1">
      <w:pPr>
        <w:ind w:right="-2" w:firstLine="567"/>
        <w:rPr>
          <w:sz w:val="24"/>
          <w:szCs w:val="24"/>
        </w:rPr>
      </w:pPr>
      <w:r w:rsidRPr="009266D1">
        <w:rPr>
          <w:sz w:val="24"/>
          <w:szCs w:val="24"/>
          <w:lang w:val="ro-RO"/>
        </w:rPr>
        <w:t xml:space="preserve">în conformitate cu prevederile </w:t>
      </w:r>
      <w:proofErr w:type="spellStart"/>
      <w:r w:rsidRPr="009266D1">
        <w:rPr>
          <w:sz w:val="24"/>
          <w:szCs w:val="24"/>
          <w:lang w:val="ro-RO"/>
        </w:rPr>
        <w:t>art</w:t>
      </w:r>
      <w:proofErr w:type="spellEnd"/>
      <w:r w:rsidRPr="009266D1">
        <w:rPr>
          <w:sz w:val="24"/>
          <w:szCs w:val="24"/>
          <w:lang w:val="ro-RO"/>
        </w:rPr>
        <w:t xml:space="preserve"> II alin. (1) și (2) din </w:t>
      </w:r>
      <w:proofErr w:type="spellStart"/>
      <w:r w:rsidRPr="009266D1">
        <w:rPr>
          <w:sz w:val="24"/>
          <w:szCs w:val="24"/>
        </w:rPr>
        <w:t>Ordonanța</w:t>
      </w:r>
      <w:proofErr w:type="spellEnd"/>
      <w:r w:rsidRPr="009266D1">
        <w:rPr>
          <w:sz w:val="24"/>
          <w:szCs w:val="24"/>
        </w:rPr>
        <w:t xml:space="preserve"> de </w:t>
      </w:r>
      <w:proofErr w:type="spellStart"/>
      <w:r w:rsidRPr="009266D1">
        <w:rPr>
          <w:sz w:val="24"/>
          <w:szCs w:val="24"/>
        </w:rPr>
        <w:t>Urgență</w:t>
      </w:r>
      <w:proofErr w:type="spellEnd"/>
      <w:r w:rsidRPr="009266D1">
        <w:rPr>
          <w:sz w:val="24"/>
          <w:szCs w:val="24"/>
        </w:rPr>
        <w:t xml:space="preserve"> a </w:t>
      </w:r>
      <w:proofErr w:type="spellStart"/>
      <w:r w:rsidRPr="009266D1">
        <w:rPr>
          <w:sz w:val="24"/>
          <w:szCs w:val="24"/>
        </w:rPr>
        <w:t>Guvernului</w:t>
      </w:r>
      <w:proofErr w:type="spellEnd"/>
      <w:r w:rsidRPr="009266D1">
        <w:rPr>
          <w:sz w:val="24"/>
          <w:szCs w:val="24"/>
        </w:rPr>
        <w:t xml:space="preserve"> nr. 114/2021 </w:t>
      </w:r>
      <w:proofErr w:type="spellStart"/>
      <w:r w:rsidRPr="009266D1">
        <w:rPr>
          <w:sz w:val="24"/>
          <w:szCs w:val="24"/>
        </w:rPr>
        <w:t>pentru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modificarea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unor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acte</w:t>
      </w:r>
      <w:proofErr w:type="spellEnd"/>
      <w:r w:rsidRPr="009266D1">
        <w:rPr>
          <w:sz w:val="24"/>
          <w:szCs w:val="24"/>
        </w:rPr>
        <w:t xml:space="preserve"> normative, precum </w:t>
      </w:r>
      <w:proofErr w:type="spellStart"/>
      <w:r w:rsidRPr="009266D1">
        <w:rPr>
          <w:sz w:val="24"/>
          <w:szCs w:val="24"/>
        </w:rPr>
        <w:t>și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reglementarea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unor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măsuri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în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domeniul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Protecției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drepturilor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persoanelor</w:t>
      </w:r>
      <w:proofErr w:type="spellEnd"/>
      <w:r w:rsidRPr="009266D1">
        <w:rPr>
          <w:sz w:val="24"/>
          <w:szCs w:val="24"/>
        </w:rPr>
        <w:t xml:space="preserve"> cu </w:t>
      </w:r>
      <w:proofErr w:type="spellStart"/>
      <w:r w:rsidRPr="009266D1">
        <w:rPr>
          <w:sz w:val="24"/>
          <w:szCs w:val="24"/>
        </w:rPr>
        <w:t>dizabilități</w:t>
      </w:r>
      <w:proofErr w:type="spellEnd"/>
      <w:r w:rsidRPr="009266D1">
        <w:rPr>
          <w:sz w:val="24"/>
          <w:szCs w:val="24"/>
        </w:rPr>
        <w:t xml:space="preserve">, </w:t>
      </w:r>
      <w:proofErr w:type="spellStart"/>
      <w:r w:rsidR="001D1520">
        <w:rPr>
          <w:sz w:val="24"/>
          <w:szCs w:val="24"/>
        </w:rPr>
        <w:t>potrivit</w:t>
      </w:r>
      <w:proofErr w:type="spellEnd"/>
      <w:r w:rsidR="001D1520">
        <w:rPr>
          <w:sz w:val="24"/>
          <w:szCs w:val="24"/>
        </w:rPr>
        <w:t xml:space="preserve"> </w:t>
      </w:r>
      <w:proofErr w:type="spellStart"/>
      <w:r w:rsidR="001D1520">
        <w:rPr>
          <w:sz w:val="24"/>
          <w:szCs w:val="24"/>
        </w:rPr>
        <w:t>cărora</w:t>
      </w:r>
      <w:proofErr w:type="spellEnd"/>
      <w:r w:rsidR="001D1520">
        <w:rPr>
          <w:sz w:val="24"/>
          <w:szCs w:val="24"/>
        </w:rPr>
        <w:t xml:space="preserve"> :</w:t>
      </w:r>
    </w:p>
    <w:p w14:paraId="649157FB" w14:textId="26A265BD" w:rsidR="001D1520" w:rsidRPr="001D1520" w:rsidRDefault="001D1520" w:rsidP="001D1520">
      <w:pPr>
        <w:ind w:right="-2" w:firstLine="567"/>
        <w:rPr>
          <w:b/>
          <w:bCs/>
          <w:i/>
          <w:iCs/>
          <w:sz w:val="24"/>
          <w:szCs w:val="24"/>
          <w:u w:val="single"/>
        </w:rPr>
      </w:pPr>
      <w:r w:rsidRPr="001D152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“</w:t>
      </w:r>
      <w:r w:rsidRPr="001D1520">
        <w:rPr>
          <w:i/>
          <w:iCs/>
          <w:sz w:val="24"/>
          <w:szCs w:val="24"/>
        </w:rPr>
        <w:t xml:space="preserve">  (1</w:t>
      </w:r>
      <w:r w:rsidRPr="001D1520">
        <w:rPr>
          <w:b/>
          <w:bCs/>
          <w:i/>
          <w:iCs/>
          <w:sz w:val="24"/>
          <w:szCs w:val="24"/>
        </w:rPr>
        <w:t xml:space="preserve">) </w:t>
      </w:r>
      <w:proofErr w:type="spellStart"/>
      <w:r w:rsidRPr="001D1520">
        <w:rPr>
          <w:b/>
          <w:bCs/>
          <w:i/>
          <w:iCs/>
          <w:sz w:val="24"/>
          <w:szCs w:val="24"/>
        </w:rPr>
        <w:t>Centrele</w:t>
      </w:r>
      <w:proofErr w:type="spellEnd"/>
      <w:r w:rsidRPr="001D152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1D1520">
        <w:rPr>
          <w:b/>
          <w:bCs/>
          <w:i/>
          <w:iCs/>
          <w:sz w:val="24"/>
          <w:szCs w:val="24"/>
        </w:rPr>
        <w:t>rezidenţiale</w:t>
      </w:r>
      <w:proofErr w:type="spellEnd"/>
      <w:r w:rsidRPr="001D1520">
        <w:rPr>
          <w:i/>
          <w:iCs/>
          <w:sz w:val="24"/>
          <w:szCs w:val="24"/>
        </w:rPr>
        <w:t xml:space="preserve">, </w:t>
      </w:r>
      <w:proofErr w:type="spellStart"/>
      <w:r w:rsidRPr="001D1520">
        <w:rPr>
          <w:i/>
          <w:iCs/>
          <w:sz w:val="24"/>
          <w:szCs w:val="24"/>
        </w:rPr>
        <w:t>publice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sau</w:t>
      </w:r>
      <w:proofErr w:type="spellEnd"/>
      <w:r w:rsidRPr="001D1520">
        <w:rPr>
          <w:i/>
          <w:iCs/>
          <w:sz w:val="24"/>
          <w:szCs w:val="24"/>
        </w:rPr>
        <w:t xml:space="preserve"> private, care nu s-au </w:t>
      </w:r>
      <w:proofErr w:type="spellStart"/>
      <w:r w:rsidRPr="001D1520">
        <w:rPr>
          <w:i/>
          <w:iCs/>
          <w:sz w:val="24"/>
          <w:szCs w:val="24"/>
        </w:rPr>
        <w:t>reorganizat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în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termenul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prevăzut</w:t>
      </w:r>
      <w:proofErr w:type="spellEnd"/>
      <w:r w:rsidRPr="001D1520">
        <w:rPr>
          <w:i/>
          <w:iCs/>
          <w:sz w:val="24"/>
          <w:szCs w:val="24"/>
        </w:rPr>
        <w:t xml:space="preserve"> la </w:t>
      </w:r>
      <w:r w:rsidRPr="001D1520">
        <w:rPr>
          <w:i/>
          <w:iCs/>
          <w:sz w:val="24"/>
          <w:szCs w:val="24"/>
          <w:u w:val="single"/>
        </w:rPr>
        <w:t>art. II</w:t>
      </w:r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alin</w:t>
      </w:r>
      <w:proofErr w:type="spellEnd"/>
      <w:r w:rsidRPr="001D1520">
        <w:rPr>
          <w:i/>
          <w:iCs/>
          <w:sz w:val="24"/>
          <w:szCs w:val="24"/>
        </w:rPr>
        <w:t xml:space="preserve">. (1) din </w:t>
      </w:r>
      <w:proofErr w:type="spellStart"/>
      <w:r w:rsidRPr="001D1520">
        <w:rPr>
          <w:i/>
          <w:iCs/>
          <w:sz w:val="24"/>
          <w:szCs w:val="24"/>
        </w:rPr>
        <w:t>Ordonanţa</w:t>
      </w:r>
      <w:proofErr w:type="spellEnd"/>
      <w:r w:rsidRPr="001D1520">
        <w:rPr>
          <w:i/>
          <w:iCs/>
          <w:sz w:val="24"/>
          <w:szCs w:val="24"/>
        </w:rPr>
        <w:t xml:space="preserve"> de </w:t>
      </w:r>
      <w:proofErr w:type="spellStart"/>
      <w:r w:rsidRPr="001D1520">
        <w:rPr>
          <w:i/>
          <w:iCs/>
          <w:sz w:val="24"/>
          <w:szCs w:val="24"/>
        </w:rPr>
        <w:t>urgenţă</w:t>
      </w:r>
      <w:proofErr w:type="spellEnd"/>
      <w:r w:rsidRPr="001D1520">
        <w:rPr>
          <w:i/>
          <w:iCs/>
          <w:sz w:val="24"/>
          <w:szCs w:val="24"/>
        </w:rPr>
        <w:t xml:space="preserve"> a </w:t>
      </w:r>
      <w:proofErr w:type="spellStart"/>
      <w:r w:rsidRPr="001D1520">
        <w:rPr>
          <w:i/>
          <w:iCs/>
          <w:sz w:val="24"/>
          <w:szCs w:val="24"/>
        </w:rPr>
        <w:t>Guvernului</w:t>
      </w:r>
      <w:proofErr w:type="spellEnd"/>
      <w:r w:rsidRPr="001D1520">
        <w:rPr>
          <w:i/>
          <w:iCs/>
          <w:sz w:val="24"/>
          <w:szCs w:val="24"/>
        </w:rPr>
        <w:t xml:space="preserve"> nr. 69/2018 </w:t>
      </w:r>
      <w:proofErr w:type="spellStart"/>
      <w:r w:rsidRPr="001D1520">
        <w:rPr>
          <w:i/>
          <w:iCs/>
          <w:sz w:val="24"/>
          <w:szCs w:val="24"/>
        </w:rPr>
        <w:t>pentru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modificarea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şi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completarea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  <w:u w:val="single"/>
        </w:rPr>
        <w:t>Legii</w:t>
      </w:r>
      <w:proofErr w:type="spellEnd"/>
      <w:r w:rsidRPr="001D1520">
        <w:rPr>
          <w:i/>
          <w:iCs/>
          <w:sz w:val="24"/>
          <w:szCs w:val="24"/>
          <w:u w:val="single"/>
        </w:rPr>
        <w:t xml:space="preserve"> nr. 448/2006</w:t>
      </w:r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privind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protecţia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şi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promovarea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drepturilor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persoanelor</w:t>
      </w:r>
      <w:proofErr w:type="spellEnd"/>
      <w:r w:rsidRPr="001D1520">
        <w:rPr>
          <w:i/>
          <w:iCs/>
          <w:sz w:val="24"/>
          <w:szCs w:val="24"/>
        </w:rPr>
        <w:t xml:space="preserve"> cu handicap, </w:t>
      </w:r>
      <w:proofErr w:type="spellStart"/>
      <w:r w:rsidRPr="001D1520">
        <w:rPr>
          <w:i/>
          <w:iCs/>
          <w:sz w:val="24"/>
          <w:szCs w:val="24"/>
        </w:rPr>
        <w:t>aprobată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prin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  <w:u w:val="single"/>
        </w:rPr>
        <w:t>Legea</w:t>
      </w:r>
      <w:proofErr w:type="spellEnd"/>
      <w:r w:rsidRPr="001D1520">
        <w:rPr>
          <w:i/>
          <w:iCs/>
          <w:sz w:val="24"/>
          <w:szCs w:val="24"/>
          <w:u w:val="single"/>
        </w:rPr>
        <w:t xml:space="preserve"> nr. 92/2021</w:t>
      </w:r>
      <w:r w:rsidRPr="001D1520">
        <w:rPr>
          <w:b/>
          <w:bCs/>
          <w:i/>
          <w:iCs/>
          <w:sz w:val="24"/>
          <w:szCs w:val="24"/>
        </w:rPr>
        <w:t xml:space="preserve">, au </w:t>
      </w:r>
      <w:proofErr w:type="spellStart"/>
      <w:r w:rsidRPr="001D1520">
        <w:rPr>
          <w:b/>
          <w:bCs/>
          <w:i/>
          <w:iCs/>
          <w:sz w:val="24"/>
          <w:szCs w:val="24"/>
        </w:rPr>
        <w:t>obligaţia</w:t>
      </w:r>
      <w:proofErr w:type="spellEnd"/>
      <w:r w:rsidRPr="001D1520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1D1520">
        <w:rPr>
          <w:b/>
          <w:bCs/>
          <w:i/>
          <w:iCs/>
          <w:sz w:val="24"/>
          <w:szCs w:val="24"/>
        </w:rPr>
        <w:t>să</w:t>
      </w:r>
      <w:proofErr w:type="spellEnd"/>
      <w:r w:rsidRPr="001D1520">
        <w:rPr>
          <w:b/>
          <w:bCs/>
          <w:i/>
          <w:iCs/>
          <w:sz w:val="24"/>
          <w:szCs w:val="24"/>
        </w:rPr>
        <w:t xml:space="preserve"> se </w:t>
      </w:r>
      <w:proofErr w:type="spellStart"/>
      <w:r w:rsidRPr="001D1520">
        <w:rPr>
          <w:b/>
          <w:bCs/>
          <w:i/>
          <w:iCs/>
          <w:sz w:val="24"/>
          <w:szCs w:val="24"/>
        </w:rPr>
        <w:t>reorganizeze</w:t>
      </w:r>
      <w:proofErr w:type="spellEnd"/>
      <w:r w:rsidRPr="001D1520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1D1520">
        <w:rPr>
          <w:b/>
          <w:bCs/>
          <w:i/>
          <w:iCs/>
          <w:sz w:val="24"/>
          <w:szCs w:val="24"/>
        </w:rPr>
        <w:t>până</w:t>
      </w:r>
      <w:proofErr w:type="spellEnd"/>
      <w:r w:rsidRPr="001D1520">
        <w:rPr>
          <w:b/>
          <w:bCs/>
          <w:i/>
          <w:iCs/>
          <w:sz w:val="24"/>
          <w:szCs w:val="24"/>
        </w:rPr>
        <w:t xml:space="preserve"> la data de 31 </w:t>
      </w:r>
      <w:proofErr w:type="spellStart"/>
      <w:r w:rsidRPr="001D1520">
        <w:rPr>
          <w:b/>
          <w:bCs/>
          <w:i/>
          <w:iCs/>
          <w:sz w:val="24"/>
          <w:szCs w:val="24"/>
        </w:rPr>
        <w:t>decembrie</w:t>
      </w:r>
      <w:proofErr w:type="spellEnd"/>
      <w:r w:rsidRPr="001D1520">
        <w:rPr>
          <w:b/>
          <w:bCs/>
          <w:i/>
          <w:iCs/>
          <w:sz w:val="24"/>
          <w:szCs w:val="24"/>
        </w:rPr>
        <w:t xml:space="preserve"> 2021</w:t>
      </w:r>
      <w:r w:rsidRPr="001D1520">
        <w:rPr>
          <w:b/>
          <w:bCs/>
          <w:i/>
          <w:iCs/>
          <w:sz w:val="24"/>
          <w:szCs w:val="24"/>
          <w:u w:val="single"/>
        </w:rPr>
        <w:t xml:space="preserve">,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ţinând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cont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de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nevoile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individuale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ale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beneficiarilor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corelate cu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standardele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specifice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de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calitate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în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Pr="001D1520">
        <w:rPr>
          <w:b/>
          <w:bCs/>
          <w:i/>
          <w:iCs/>
          <w:sz w:val="24"/>
          <w:szCs w:val="24"/>
          <w:u w:val="single"/>
        </w:rPr>
        <w:t>vigoare</w:t>
      </w:r>
      <w:proofErr w:type="spellEnd"/>
      <w:r w:rsidRPr="001D1520">
        <w:rPr>
          <w:b/>
          <w:bCs/>
          <w:i/>
          <w:iCs/>
          <w:sz w:val="24"/>
          <w:szCs w:val="24"/>
          <w:u w:val="single"/>
        </w:rPr>
        <w:t>.</w:t>
      </w:r>
    </w:p>
    <w:p w14:paraId="36E917B8" w14:textId="2BD41956" w:rsidR="001D1520" w:rsidRPr="001D1520" w:rsidRDefault="001D1520" w:rsidP="001D1520">
      <w:pPr>
        <w:ind w:right="-2" w:firstLine="567"/>
        <w:rPr>
          <w:i/>
          <w:iCs/>
          <w:sz w:val="24"/>
          <w:szCs w:val="24"/>
        </w:rPr>
      </w:pPr>
      <w:r w:rsidRPr="001D1520">
        <w:rPr>
          <w:i/>
          <w:iCs/>
          <w:sz w:val="24"/>
          <w:szCs w:val="24"/>
        </w:rPr>
        <w:t xml:space="preserve">    (2) </w:t>
      </w:r>
      <w:proofErr w:type="spellStart"/>
      <w:r w:rsidRPr="001D1520">
        <w:rPr>
          <w:i/>
          <w:iCs/>
          <w:sz w:val="24"/>
          <w:szCs w:val="24"/>
        </w:rPr>
        <w:t>Reorganizarea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prevăzută</w:t>
      </w:r>
      <w:proofErr w:type="spellEnd"/>
      <w:r w:rsidRPr="001D1520">
        <w:rPr>
          <w:i/>
          <w:iCs/>
          <w:sz w:val="24"/>
          <w:szCs w:val="24"/>
        </w:rPr>
        <w:t xml:space="preserve"> la </w:t>
      </w:r>
      <w:proofErr w:type="spellStart"/>
      <w:r w:rsidRPr="001D1520">
        <w:rPr>
          <w:i/>
          <w:iCs/>
          <w:sz w:val="24"/>
          <w:szCs w:val="24"/>
        </w:rPr>
        <w:t>alin</w:t>
      </w:r>
      <w:proofErr w:type="spellEnd"/>
      <w:r w:rsidRPr="001D1520">
        <w:rPr>
          <w:i/>
          <w:iCs/>
          <w:sz w:val="24"/>
          <w:szCs w:val="24"/>
        </w:rPr>
        <w:t xml:space="preserve">. (1) se </w:t>
      </w:r>
      <w:proofErr w:type="spellStart"/>
      <w:r w:rsidRPr="001D1520">
        <w:rPr>
          <w:i/>
          <w:iCs/>
          <w:sz w:val="24"/>
          <w:szCs w:val="24"/>
        </w:rPr>
        <w:t>realizează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fără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avizul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Autorităţii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Naţionale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pentru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Drepturile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Persoanelor</w:t>
      </w:r>
      <w:proofErr w:type="spellEnd"/>
      <w:r w:rsidRPr="001D1520">
        <w:rPr>
          <w:i/>
          <w:iCs/>
          <w:sz w:val="24"/>
          <w:szCs w:val="24"/>
        </w:rPr>
        <w:t xml:space="preserve"> cu </w:t>
      </w:r>
      <w:proofErr w:type="spellStart"/>
      <w:r w:rsidRPr="001D1520">
        <w:rPr>
          <w:i/>
          <w:iCs/>
          <w:sz w:val="24"/>
          <w:szCs w:val="24"/>
        </w:rPr>
        <w:t>Dizabilităţi</w:t>
      </w:r>
      <w:proofErr w:type="spellEnd"/>
      <w:r w:rsidRPr="001D1520">
        <w:rPr>
          <w:i/>
          <w:iCs/>
          <w:sz w:val="24"/>
          <w:szCs w:val="24"/>
        </w:rPr>
        <w:t xml:space="preserve">, </w:t>
      </w:r>
      <w:proofErr w:type="spellStart"/>
      <w:r w:rsidRPr="001D1520">
        <w:rPr>
          <w:i/>
          <w:iCs/>
          <w:sz w:val="24"/>
          <w:szCs w:val="24"/>
        </w:rPr>
        <w:t>Copii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şi</w:t>
      </w:r>
      <w:proofErr w:type="spellEnd"/>
      <w:r w:rsidRPr="001D1520">
        <w:rPr>
          <w:i/>
          <w:iCs/>
          <w:sz w:val="24"/>
          <w:szCs w:val="24"/>
        </w:rPr>
        <w:t xml:space="preserve"> </w:t>
      </w:r>
      <w:proofErr w:type="spellStart"/>
      <w:r w:rsidRPr="001D1520">
        <w:rPr>
          <w:i/>
          <w:iCs/>
          <w:sz w:val="24"/>
          <w:szCs w:val="24"/>
        </w:rPr>
        <w:t>Adopţii</w:t>
      </w:r>
      <w:proofErr w:type="spellEnd"/>
      <w:r w:rsidRPr="001D1520"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>”</w:t>
      </w:r>
    </w:p>
    <w:p w14:paraId="5314793B" w14:textId="77777777" w:rsidR="001D1520" w:rsidRPr="009266D1" w:rsidRDefault="001D1520" w:rsidP="009266D1">
      <w:pPr>
        <w:ind w:right="-2" w:firstLine="567"/>
        <w:rPr>
          <w:sz w:val="24"/>
          <w:szCs w:val="24"/>
          <w:lang w:val="ro-RO"/>
        </w:rPr>
      </w:pPr>
    </w:p>
    <w:p w14:paraId="2B28153F" w14:textId="606D84DB" w:rsidR="009266D1" w:rsidRDefault="009266D1" w:rsidP="009266D1">
      <w:pPr>
        <w:ind w:right="-2" w:firstLine="567"/>
        <w:rPr>
          <w:sz w:val="24"/>
          <w:szCs w:val="24"/>
        </w:rPr>
      </w:pPr>
      <w:r w:rsidRPr="009266D1">
        <w:rPr>
          <w:sz w:val="24"/>
          <w:szCs w:val="24"/>
          <w:lang w:val="ro-RO"/>
        </w:rPr>
        <w:t xml:space="preserve">ținând cont de prevederile </w:t>
      </w:r>
      <w:r w:rsidRPr="009266D1">
        <w:rPr>
          <w:sz w:val="24"/>
          <w:szCs w:val="24"/>
        </w:rPr>
        <w:t xml:space="preserve">art. 51 </w:t>
      </w:r>
      <w:proofErr w:type="spellStart"/>
      <w:r w:rsidRPr="009266D1">
        <w:rPr>
          <w:sz w:val="24"/>
          <w:szCs w:val="24"/>
        </w:rPr>
        <w:t>alin</w:t>
      </w:r>
      <w:r>
        <w:rPr>
          <w:sz w:val="24"/>
          <w:szCs w:val="24"/>
        </w:rPr>
        <w:t>eatele</w:t>
      </w:r>
      <w:proofErr w:type="spellEnd"/>
      <w:r w:rsidRPr="009266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(1)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r w:rsidRPr="009266D1">
        <w:rPr>
          <w:sz w:val="24"/>
          <w:szCs w:val="24"/>
        </w:rPr>
        <w:t xml:space="preserve">(3) din </w:t>
      </w:r>
      <w:proofErr w:type="spellStart"/>
      <w:r w:rsidRPr="009266D1">
        <w:rPr>
          <w:sz w:val="24"/>
          <w:szCs w:val="24"/>
        </w:rPr>
        <w:t>Legea</w:t>
      </w:r>
      <w:proofErr w:type="spellEnd"/>
      <w:r w:rsidRPr="009266D1">
        <w:rPr>
          <w:sz w:val="24"/>
          <w:szCs w:val="24"/>
        </w:rPr>
        <w:t xml:space="preserve"> nr 448/2006 </w:t>
      </w:r>
      <w:proofErr w:type="spellStart"/>
      <w:r w:rsidRPr="009266D1">
        <w:rPr>
          <w:sz w:val="24"/>
          <w:szCs w:val="24"/>
        </w:rPr>
        <w:t>privind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protecția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și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promovarea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drepturilor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persoanelor</w:t>
      </w:r>
      <w:proofErr w:type="spellEnd"/>
      <w:r w:rsidRPr="009266D1">
        <w:rPr>
          <w:sz w:val="24"/>
          <w:szCs w:val="24"/>
        </w:rPr>
        <w:t xml:space="preserve"> cu handicap, </w:t>
      </w:r>
      <w:proofErr w:type="spellStart"/>
      <w:r w:rsidRPr="009266D1">
        <w:rPr>
          <w:sz w:val="24"/>
          <w:szCs w:val="24"/>
        </w:rPr>
        <w:t>republicată</w:t>
      </w:r>
      <w:proofErr w:type="spellEnd"/>
      <w:r w:rsidRPr="009266D1">
        <w:rPr>
          <w:sz w:val="24"/>
          <w:szCs w:val="24"/>
        </w:rPr>
        <w:t xml:space="preserve">, cu </w:t>
      </w:r>
      <w:proofErr w:type="spellStart"/>
      <w:r w:rsidRPr="009266D1">
        <w:rPr>
          <w:sz w:val="24"/>
          <w:szCs w:val="24"/>
        </w:rPr>
        <w:t>modificările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și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completările</w:t>
      </w:r>
      <w:proofErr w:type="spellEnd"/>
      <w:r w:rsidRPr="009266D1">
        <w:rPr>
          <w:sz w:val="24"/>
          <w:szCs w:val="24"/>
        </w:rPr>
        <w:t xml:space="preserve"> </w:t>
      </w:r>
      <w:proofErr w:type="spellStart"/>
      <w:r w:rsidRPr="009266D1">
        <w:rPr>
          <w:sz w:val="24"/>
          <w:szCs w:val="24"/>
        </w:rPr>
        <w:t>ulterioare</w:t>
      </w:r>
      <w:proofErr w:type="spellEnd"/>
      <w:r w:rsidRPr="009266D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potrivit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cărora</w:t>
      </w:r>
      <w:proofErr w:type="spellEnd"/>
      <w:r>
        <w:rPr>
          <w:sz w:val="24"/>
          <w:szCs w:val="24"/>
        </w:rPr>
        <w:t xml:space="preserve"> :</w:t>
      </w:r>
    </w:p>
    <w:p w14:paraId="648EA504" w14:textId="77777777" w:rsidR="00927993" w:rsidRDefault="00927993" w:rsidP="009266D1">
      <w:pPr>
        <w:ind w:right="-2" w:firstLine="567"/>
        <w:rPr>
          <w:sz w:val="24"/>
          <w:szCs w:val="24"/>
        </w:rPr>
      </w:pPr>
    </w:p>
    <w:p w14:paraId="72E3B355" w14:textId="3A2D0AEA" w:rsidR="009266D1" w:rsidRDefault="009266D1" w:rsidP="009266D1">
      <w:pPr>
        <w:ind w:right="-2"/>
        <w:rPr>
          <w:i/>
          <w:iCs/>
          <w:sz w:val="24"/>
          <w:szCs w:val="24"/>
        </w:rPr>
      </w:pPr>
      <w:r w:rsidRPr="00C35897">
        <w:rPr>
          <w:i/>
          <w:iCs/>
          <w:sz w:val="24"/>
          <w:szCs w:val="24"/>
        </w:rPr>
        <w:t>“</w:t>
      </w:r>
      <w:r>
        <w:rPr>
          <w:i/>
          <w:iCs/>
          <w:sz w:val="24"/>
          <w:szCs w:val="24"/>
        </w:rPr>
        <w:t xml:space="preserve"> (1)</w:t>
      </w:r>
      <w:proofErr w:type="spellStart"/>
      <w:r>
        <w:rPr>
          <w:i/>
          <w:iCs/>
          <w:sz w:val="24"/>
          <w:szCs w:val="24"/>
        </w:rPr>
        <w:t>Persoana</w:t>
      </w:r>
      <w:proofErr w:type="spellEnd"/>
      <w:r>
        <w:rPr>
          <w:i/>
          <w:iCs/>
          <w:sz w:val="24"/>
          <w:szCs w:val="24"/>
        </w:rPr>
        <w:t xml:space="preserve"> cu handicap </w:t>
      </w:r>
      <w:proofErr w:type="spellStart"/>
      <w:r>
        <w:rPr>
          <w:i/>
          <w:iCs/>
          <w:sz w:val="24"/>
          <w:szCs w:val="24"/>
        </w:rPr>
        <w:t>poate</w:t>
      </w:r>
      <w:proofErr w:type="spellEnd"/>
      <w:r>
        <w:rPr>
          <w:i/>
          <w:iCs/>
          <w:sz w:val="24"/>
          <w:szCs w:val="24"/>
        </w:rPr>
        <w:t xml:space="preserve"> beneficia de </w:t>
      </w:r>
      <w:proofErr w:type="spellStart"/>
      <w:r>
        <w:rPr>
          <w:i/>
          <w:iCs/>
          <w:sz w:val="24"/>
          <w:szCs w:val="24"/>
        </w:rPr>
        <w:t>servicii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sociale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acordate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în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centre</w:t>
      </w:r>
      <w:proofErr w:type="spellEnd"/>
      <w:r>
        <w:rPr>
          <w:i/>
          <w:iCs/>
          <w:sz w:val="24"/>
          <w:szCs w:val="24"/>
        </w:rPr>
        <w:t xml:space="preserve"> de zi </w:t>
      </w:r>
      <w:proofErr w:type="spellStart"/>
      <w:r>
        <w:rPr>
          <w:i/>
          <w:iCs/>
          <w:sz w:val="24"/>
          <w:szCs w:val="24"/>
        </w:rPr>
        <w:t>și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centre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rezidențiale</w:t>
      </w:r>
      <w:proofErr w:type="spellEnd"/>
      <w:r>
        <w:rPr>
          <w:i/>
          <w:iCs/>
          <w:sz w:val="24"/>
          <w:szCs w:val="24"/>
        </w:rPr>
        <w:t xml:space="preserve"> de </w:t>
      </w:r>
      <w:proofErr w:type="spellStart"/>
      <w:r>
        <w:rPr>
          <w:i/>
          <w:iCs/>
          <w:sz w:val="24"/>
          <w:szCs w:val="24"/>
        </w:rPr>
        <w:t>diferite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tipuri</w:t>
      </w:r>
      <w:proofErr w:type="spell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publice</w:t>
      </w:r>
      <w:proofErr w:type="spellEnd"/>
      <w:r>
        <w:rPr>
          <w:i/>
          <w:iCs/>
          <w:sz w:val="24"/>
          <w:szCs w:val="24"/>
        </w:rPr>
        <w:t xml:space="preserve">, public-private </w:t>
      </w:r>
      <w:proofErr w:type="spellStart"/>
      <w:r>
        <w:rPr>
          <w:i/>
          <w:iCs/>
          <w:sz w:val="24"/>
          <w:szCs w:val="24"/>
        </w:rPr>
        <w:t>sau</w:t>
      </w:r>
      <w:proofErr w:type="spellEnd"/>
      <w:r>
        <w:rPr>
          <w:i/>
          <w:iCs/>
          <w:sz w:val="24"/>
          <w:szCs w:val="24"/>
        </w:rPr>
        <w:t xml:space="preserve"> private</w:t>
      </w:r>
      <w:r w:rsidRPr="00C35897">
        <w:rPr>
          <w:i/>
          <w:iCs/>
          <w:sz w:val="24"/>
          <w:szCs w:val="24"/>
        </w:rPr>
        <w:t>;</w:t>
      </w:r>
    </w:p>
    <w:p w14:paraId="6D087BE9" w14:textId="39CF4A98" w:rsidR="00927993" w:rsidRDefault="00927993" w:rsidP="009266D1">
      <w:pPr>
        <w:ind w:right="-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</w:t>
      </w:r>
    </w:p>
    <w:p w14:paraId="2463C49C" w14:textId="77777777" w:rsidR="009266D1" w:rsidRDefault="009266D1" w:rsidP="009266D1">
      <w:pPr>
        <w:ind w:right="-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(3) </w:t>
      </w:r>
      <w:proofErr w:type="spellStart"/>
      <w:r>
        <w:rPr>
          <w:i/>
          <w:iCs/>
          <w:sz w:val="24"/>
          <w:szCs w:val="24"/>
        </w:rPr>
        <w:t>În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sensul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prezentei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legi</w:t>
      </w:r>
      <w:proofErr w:type="spell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tipurile</w:t>
      </w:r>
      <w:proofErr w:type="spellEnd"/>
      <w:r>
        <w:rPr>
          <w:i/>
          <w:iCs/>
          <w:sz w:val="24"/>
          <w:szCs w:val="24"/>
        </w:rPr>
        <w:t xml:space="preserve"> de </w:t>
      </w:r>
      <w:proofErr w:type="spellStart"/>
      <w:r>
        <w:rPr>
          <w:i/>
          <w:iCs/>
          <w:sz w:val="24"/>
          <w:szCs w:val="24"/>
        </w:rPr>
        <w:t>centre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rezidențiale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pentru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persoanele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adulte</w:t>
      </w:r>
      <w:proofErr w:type="spellEnd"/>
      <w:r>
        <w:rPr>
          <w:i/>
          <w:iCs/>
          <w:sz w:val="24"/>
          <w:szCs w:val="24"/>
        </w:rPr>
        <w:t xml:space="preserve"> cu handicap sunt:</w:t>
      </w:r>
    </w:p>
    <w:p w14:paraId="227A4A8C" w14:textId="77777777" w:rsidR="009266D1" w:rsidRPr="00EE503E" w:rsidRDefault="009266D1" w:rsidP="009266D1">
      <w:pPr>
        <w:ind w:right="-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</w:t>
      </w:r>
      <w:r w:rsidRPr="00EE503E">
        <w:rPr>
          <w:i/>
          <w:iCs/>
          <w:sz w:val="24"/>
          <w:szCs w:val="24"/>
        </w:rPr>
        <w:t xml:space="preserve">a) </w:t>
      </w:r>
      <w:proofErr w:type="spellStart"/>
      <w:r w:rsidRPr="00EE503E">
        <w:rPr>
          <w:i/>
          <w:iCs/>
          <w:sz w:val="24"/>
          <w:szCs w:val="24"/>
        </w:rPr>
        <w:t>locuinţe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protejate</w:t>
      </w:r>
      <w:proofErr w:type="spellEnd"/>
      <w:r w:rsidRPr="00EE503E">
        <w:rPr>
          <w:i/>
          <w:iCs/>
          <w:sz w:val="24"/>
          <w:szCs w:val="24"/>
        </w:rPr>
        <w:t>;</w:t>
      </w:r>
    </w:p>
    <w:p w14:paraId="488AA757" w14:textId="77777777" w:rsidR="009266D1" w:rsidRPr="00EE503E" w:rsidRDefault="009266D1" w:rsidP="009266D1">
      <w:pPr>
        <w:ind w:right="-2"/>
        <w:rPr>
          <w:i/>
          <w:iCs/>
          <w:sz w:val="24"/>
          <w:szCs w:val="24"/>
        </w:rPr>
      </w:pPr>
      <w:r w:rsidRPr="00EE503E">
        <w:rPr>
          <w:i/>
          <w:iCs/>
          <w:sz w:val="24"/>
          <w:szCs w:val="24"/>
        </w:rPr>
        <w:t xml:space="preserve">    b) </w:t>
      </w:r>
      <w:proofErr w:type="spellStart"/>
      <w:r w:rsidRPr="00EE503E">
        <w:rPr>
          <w:i/>
          <w:iCs/>
          <w:sz w:val="24"/>
          <w:szCs w:val="24"/>
        </w:rPr>
        <w:t>centre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pentru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viaţă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independentă</w:t>
      </w:r>
      <w:proofErr w:type="spellEnd"/>
      <w:r w:rsidRPr="00EE503E">
        <w:rPr>
          <w:i/>
          <w:iCs/>
          <w:sz w:val="24"/>
          <w:szCs w:val="24"/>
        </w:rPr>
        <w:t>;</w:t>
      </w:r>
    </w:p>
    <w:p w14:paraId="0A427D37" w14:textId="77777777" w:rsidR="009266D1" w:rsidRPr="00EE503E" w:rsidRDefault="009266D1" w:rsidP="009266D1">
      <w:pPr>
        <w:ind w:right="-2"/>
        <w:rPr>
          <w:i/>
          <w:iCs/>
          <w:sz w:val="24"/>
          <w:szCs w:val="24"/>
        </w:rPr>
      </w:pPr>
      <w:r w:rsidRPr="00EE503E">
        <w:rPr>
          <w:i/>
          <w:iCs/>
          <w:sz w:val="24"/>
          <w:szCs w:val="24"/>
        </w:rPr>
        <w:t xml:space="preserve">    c) </w:t>
      </w:r>
      <w:proofErr w:type="spellStart"/>
      <w:r w:rsidRPr="00EE503E">
        <w:rPr>
          <w:i/>
          <w:iCs/>
          <w:sz w:val="24"/>
          <w:szCs w:val="24"/>
        </w:rPr>
        <w:t>centre</w:t>
      </w:r>
      <w:proofErr w:type="spellEnd"/>
      <w:r w:rsidRPr="00EE503E">
        <w:rPr>
          <w:i/>
          <w:iCs/>
          <w:sz w:val="24"/>
          <w:szCs w:val="24"/>
        </w:rPr>
        <w:t xml:space="preserve"> de </w:t>
      </w:r>
      <w:proofErr w:type="spellStart"/>
      <w:r w:rsidRPr="00EE503E">
        <w:rPr>
          <w:i/>
          <w:iCs/>
          <w:sz w:val="24"/>
          <w:szCs w:val="24"/>
        </w:rPr>
        <w:t>abilitare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şi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reabilitare</w:t>
      </w:r>
      <w:proofErr w:type="spellEnd"/>
      <w:r w:rsidRPr="00EE503E">
        <w:rPr>
          <w:i/>
          <w:iCs/>
          <w:sz w:val="24"/>
          <w:szCs w:val="24"/>
        </w:rPr>
        <w:t>;</w:t>
      </w:r>
    </w:p>
    <w:p w14:paraId="33CA5AD5" w14:textId="77777777" w:rsidR="009266D1" w:rsidRPr="00EE503E" w:rsidRDefault="009266D1" w:rsidP="009266D1">
      <w:pPr>
        <w:ind w:right="-2"/>
        <w:rPr>
          <w:i/>
          <w:iCs/>
          <w:sz w:val="24"/>
          <w:szCs w:val="24"/>
        </w:rPr>
      </w:pPr>
      <w:r w:rsidRPr="00EE503E">
        <w:rPr>
          <w:i/>
          <w:iCs/>
          <w:sz w:val="24"/>
          <w:szCs w:val="24"/>
        </w:rPr>
        <w:t xml:space="preserve">    d) </w:t>
      </w:r>
      <w:proofErr w:type="spellStart"/>
      <w:r w:rsidRPr="00EE503E">
        <w:rPr>
          <w:i/>
          <w:iCs/>
          <w:sz w:val="24"/>
          <w:szCs w:val="24"/>
        </w:rPr>
        <w:t>centre</w:t>
      </w:r>
      <w:proofErr w:type="spellEnd"/>
      <w:r w:rsidRPr="00EE503E">
        <w:rPr>
          <w:i/>
          <w:iCs/>
          <w:sz w:val="24"/>
          <w:szCs w:val="24"/>
        </w:rPr>
        <w:t xml:space="preserve"> de </w:t>
      </w:r>
      <w:proofErr w:type="spellStart"/>
      <w:r w:rsidRPr="00EE503E">
        <w:rPr>
          <w:i/>
          <w:iCs/>
          <w:sz w:val="24"/>
          <w:szCs w:val="24"/>
        </w:rPr>
        <w:t>îngrijire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şi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asistenţă</w:t>
      </w:r>
      <w:proofErr w:type="spellEnd"/>
      <w:r w:rsidRPr="00EE503E">
        <w:rPr>
          <w:i/>
          <w:iCs/>
          <w:sz w:val="24"/>
          <w:szCs w:val="24"/>
        </w:rPr>
        <w:t>;</w:t>
      </w:r>
    </w:p>
    <w:p w14:paraId="750B6B87" w14:textId="4F3907C2" w:rsidR="009266D1" w:rsidRPr="00EE503E" w:rsidRDefault="009266D1" w:rsidP="009266D1">
      <w:pPr>
        <w:ind w:right="-2"/>
        <w:rPr>
          <w:i/>
          <w:iCs/>
          <w:sz w:val="24"/>
          <w:szCs w:val="24"/>
        </w:rPr>
      </w:pPr>
      <w:r w:rsidRPr="00EE503E">
        <w:rPr>
          <w:i/>
          <w:iCs/>
          <w:sz w:val="24"/>
          <w:szCs w:val="24"/>
        </w:rPr>
        <w:t xml:space="preserve">    e) </w:t>
      </w:r>
      <w:proofErr w:type="spellStart"/>
      <w:r w:rsidRPr="00EE503E">
        <w:rPr>
          <w:i/>
          <w:iCs/>
          <w:sz w:val="24"/>
          <w:szCs w:val="24"/>
        </w:rPr>
        <w:t>centre</w:t>
      </w:r>
      <w:proofErr w:type="spellEnd"/>
      <w:r w:rsidRPr="00EE503E">
        <w:rPr>
          <w:i/>
          <w:iCs/>
          <w:sz w:val="24"/>
          <w:szCs w:val="24"/>
        </w:rPr>
        <w:t xml:space="preserve"> </w:t>
      </w:r>
      <w:proofErr w:type="spellStart"/>
      <w:r w:rsidRPr="00EE503E">
        <w:rPr>
          <w:i/>
          <w:iCs/>
          <w:sz w:val="24"/>
          <w:szCs w:val="24"/>
        </w:rPr>
        <w:t>respiro</w:t>
      </w:r>
      <w:proofErr w:type="spellEnd"/>
      <w:r w:rsidRPr="00EE503E">
        <w:rPr>
          <w:i/>
          <w:iCs/>
          <w:sz w:val="24"/>
          <w:szCs w:val="24"/>
        </w:rPr>
        <w:t>/</w:t>
      </w:r>
      <w:proofErr w:type="spellStart"/>
      <w:r w:rsidRPr="00EE503E">
        <w:rPr>
          <w:i/>
          <w:iCs/>
          <w:sz w:val="24"/>
          <w:szCs w:val="24"/>
        </w:rPr>
        <w:t>centre</w:t>
      </w:r>
      <w:proofErr w:type="spellEnd"/>
      <w:r w:rsidRPr="00EE503E">
        <w:rPr>
          <w:i/>
          <w:iCs/>
          <w:sz w:val="24"/>
          <w:szCs w:val="24"/>
        </w:rPr>
        <w:t xml:space="preserve"> de </w:t>
      </w:r>
      <w:proofErr w:type="spellStart"/>
      <w:r w:rsidRPr="00EE503E">
        <w:rPr>
          <w:i/>
          <w:iCs/>
          <w:sz w:val="24"/>
          <w:szCs w:val="24"/>
        </w:rPr>
        <w:t>criză</w:t>
      </w:r>
      <w:proofErr w:type="spellEnd"/>
      <w:r w:rsidRPr="00EE503E">
        <w:rPr>
          <w:i/>
          <w:iCs/>
          <w:sz w:val="24"/>
          <w:szCs w:val="24"/>
        </w:rPr>
        <w:t>.</w:t>
      </w:r>
      <w:r w:rsidR="001D1520">
        <w:rPr>
          <w:i/>
          <w:iCs/>
          <w:sz w:val="24"/>
          <w:szCs w:val="24"/>
        </w:rPr>
        <w:t>”</w:t>
      </w:r>
    </w:p>
    <w:p w14:paraId="4F00F5D4" w14:textId="77777777" w:rsidR="009266D1" w:rsidRPr="009266D1" w:rsidRDefault="009266D1" w:rsidP="009266D1">
      <w:pPr>
        <w:ind w:right="-2" w:firstLine="567"/>
        <w:rPr>
          <w:sz w:val="24"/>
          <w:szCs w:val="24"/>
          <w:lang w:val="ro-RO"/>
        </w:rPr>
      </w:pPr>
    </w:p>
    <w:p w14:paraId="51D8D30E" w14:textId="4F5D7407" w:rsidR="0007004E" w:rsidRPr="00927993" w:rsidRDefault="009266D1" w:rsidP="00927993">
      <w:pPr>
        <w:widowControl/>
        <w:spacing w:after="160" w:line="259" w:lineRule="auto"/>
        <w:ind w:firstLine="567"/>
        <w:contextualSpacing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raportat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la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prevederile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art. 39 lit. b), art. 114,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alin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.(2) lit. a)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art.119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alin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.(1)  din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Legea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asistenței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sociale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nr. 292/2011, cu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modificările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completările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9266D1">
        <w:rPr>
          <w:rFonts w:eastAsiaTheme="minorHAnsi"/>
          <w:kern w:val="0"/>
          <w:sz w:val="24"/>
          <w:szCs w:val="24"/>
          <w:lang w:eastAsia="en-US"/>
        </w:rPr>
        <w:t>ulterioare</w:t>
      </w:r>
      <w:proofErr w:type="spellEnd"/>
      <w:r w:rsidRPr="009266D1">
        <w:rPr>
          <w:rFonts w:eastAsiaTheme="minorHAnsi"/>
          <w:kern w:val="0"/>
          <w:sz w:val="24"/>
          <w:szCs w:val="24"/>
          <w:lang w:eastAsia="en-US"/>
        </w:rPr>
        <w:t xml:space="preserve">,  </w:t>
      </w:r>
      <w:proofErr w:type="spellStart"/>
      <w:r w:rsidR="0007004E">
        <w:rPr>
          <w:rFonts w:eastAsiaTheme="minorHAnsi"/>
          <w:kern w:val="0"/>
          <w:sz w:val="24"/>
          <w:szCs w:val="24"/>
          <w:lang w:eastAsia="en-US"/>
        </w:rPr>
        <w:t>în</w:t>
      </w:r>
      <w:proofErr w:type="spellEnd"/>
      <w:r w:rsidR="0007004E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="0007004E">
        <w:rPr>
          <w:rFonts w:eastAsiaTheme="minorHAnsi"/>
          <w:kern w:val="0"/>
          <w:sz w:val="24"/>
          <w:szCs w:val="24"/>
          <w:lang w:eastAsia="en-US"/>
        </w:rPr>
        <w:t>conformitate</w:t>
      </w:r>
      <w:proofErr w:type="spellEnd"/>
      <w:r w:rsidR="0007004E">
        <w:rPr>
          <w:rFonts w:eastAsiaTheme="minorHAnsi"/>
          <w:kern w:val="0"/>
          <w:sz w:val="24"/>
          <w:szCs w:val="24"/>
          <w:lang w:eastAsia="en-US"/>
        </w:rPr>
        <w:t xml:space="preserve"> cu care :</w:t>
      </w:r>
    </w:p>
    <w:p w14:paraId="06259B94" w14:textId="7DCBBF18" w:rsidR="0007004E" w:rsidRPr="00323588" w:rsidRDefault="0007004E" w:rsidP="0007004E">
      <w:pPr>
        <w:widowControl/>
        <w:autoSpaceDE w:val="0"/>
        <w:autoSpaceDN w:val="0"/>
        <w:adjustRightInd w:val="0"/>
        <w:jc w:val="left"/>
        <w:rPr>
          <w:rFonts w:eastAsia="Times New Roman"/>
          <w:i/>
          <w:iCs/>
          <w:kern w:val="0"/>
          <w:sz w:val="24"/>
          <w:szCs w:val="24"/>
          <w:lang w:eastAsia="en-US"/>
        </w:rPr>
      </w:pPr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 </w:t>
      </w:r>
      <w:r w:rsidR="00323588"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“</w:t>
      </w:r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 ART. 39</w:t>
      </w:r>
    </w:p>
    <w:p w14:paraId="6BCE27EC" w14:textId="77777777" w:rsidR="0007004E" w:rsidRPr="00323588" w:rsidRDefault="0007004E" w:rsidP="0007004E">
      <w:pPr>
        <w:widowControl/>
        <w:autoSpaceDE w:val="0"/>
        <w:autoSpaceDN w:val="0"/>
        <w:adjustRightInd w:val="0"/>
        <w:jc w:val="left"/>
        <w:rPr>
          <w:rFonts w:eastAsia="Times New Roman"/>
          <w:i/>
          <w:iCs/>
          <w:kern w:val="0"/>
          <w:sz w:val="24"/>
          <w:szCs w:val="24"/>
          <w:lang w:eastAsia="en-US"/>
        </w:rPr>
      </w:pPr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  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Responsabilitatea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dezvoltării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administrării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acordării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serviciilor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sociale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este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partajată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astfel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:</w:t>
      </w:r>
    </w:p>
    <w:p w14:paraId="0B27AD81" w14:textId="2925CA21" w:rsidR="0007004E" w:rsidRPr="00323588" w:rsidRDefault="0007004E" w:rsidP="00323588">
      <w:pPr>
        <w:widowControl/>
        <w:autoSpaceDE w:val="0"/>
        <w:autoSpaceDN w:val="0"/>
        <w:adjustRightInd w:val="0"/>
        <w:jc w:val="left"/>
        <w:rPr>
          <w:rFonts w:eastAsia="Times New Roman"/>
          <w:i/>
          <w:iCs/>
          <w:kern w:val="0"/>
          <w:sz w:val="24"/>
          <w:szCs w:val="24"/>
          <w:lang w:eastAsia="en-US"/>
        </w:rPr>
      </w:pPr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……</w:t>
      </w:r>
    </w:p>
    <w:p w14:paraId="6376CFED" w14:textId="654AD2D0" w:rsidR="009266D1" w:rsidRPr="00323588" w:rsidRDefault="0007004E" w:rsidP="00323588">
      <w:pPr>
        <w:widowControl/>
        <w:autoSpaceDE w:val="0"/>
        <w:autoSpaceDN w:val="0"/>
        <w:adjustRightInd w:val="0"/>
        <w:jc w:val="left"/>
        <w:rPr>
          <w:rFonts w:eastAsia="Times New Roman"/>
          <w:i/>
          <w:iCs/>
          <w:kern w:val="0"/>
          <w:sz w:val="24"/>
          <w:szCs w:val="24"/>
          <w:lang w:eastAsia="en-US"/>
        </w:rPr>
      </w:pPr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b)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organizarea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administrarea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acordarea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serviciilor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sociale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-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în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responsabilitatea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autorităţilor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administraţiei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publice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locale,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atribuţii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ce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pot fi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externalizate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către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sectorul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neguvernamental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instituţiile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de cult,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alte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persoane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fizice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juridice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de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drept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public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sau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privat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în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condiţiile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legii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;</w:t>
      </w:r>
    </w:p>
    <w:p w14:paraId="028662BD" w14:textId="28EFFBFC" w:rsidR="00323588" w:rsidRPr="00323588" w:rsidRDefault="00323588" w:rsidP="00323588">
      <w:pPr>
        <w:widowControl/>
        <w:autoSpaceDE w:val="0"/>
        <w:autoSpaceDN w:val="0"/>
        <w:adjustRightInd w:val="0"/>
        <w:jc w:val="left"/>
        <w:rPr>
          <w:rFonts w:eastAsiaTheme="minorHAnsi"/>
          <w:kern w:val="0"/>
          <w:sz w:val="24"/>
          <w:szCs w:val="24"/>
          <w:lang w:eastAsia="en-US"/>
        </w:rPr>
      </w:pPr>
      <w:r w:rsidRPr="00323588">
        <w:rPr>
          <w:rFonts w:eastAsiaTheme="minorHAnsi"/>
          <w:kern w:val="0"/>
          <w:sz w:val="24"/>
          <w:szCs w:val="24"/>
          <w:lang w:eastAsia="en-US"/>
        </w:rPr>
        <w:t>….</w:t>
      </w:r>
    </w:p>
    <w:p w14:paraId="19A2CABD" w14:textId="5BE9BD7C" w:rsidR="00323588" w:rsidRDefault="00323588" w:rsidP="00323588">
      <w:pPr>
        <w:widowControl/>
        <w:autoSpaceDE w:val="0"/>
        <w:autoSpaceDN w:val="0"/>
        <w:adjustRightInd w:val="0"/>
        <w:jc w:val="left"/>
        <w:rPr>
          <w:rFonts w:eastAsia="Times New Roman"/>
          <w:i/>
          <w:iCs/>
          <w:kern w:val="0"/>
          <w:sz w:val="24"/>
          <w:szCs w:val="24"/>
          <w:lang w:eastAsia="en-US"/>
        </w:rPr>
      </w:pPr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ART. 11</w:t>
      </w:r>
      <w:r>
        <w:rPr>
          <w:rFonts w:eastAsia="Times New Roman"/>
          <w:i/>
          <w:iCs/>
          <w:kern w:val="0"/>
          <w:sz w:val="24"/>
          <w:szCs w:val="24"/>
          <w:lang w:eastAsia="en-US"/>
        </w:rPr>
        <w:t>4</w:t>
      </w:r>
    </w:p>
    <w:p w14:paraId="31171830" w14:textId="6387D3FC" w:rsidR="00323588" w:rsidRPr="00323588" w:rsidRDefault="00323588" w:rsidP="00323588">
      <w:pPr>
        <w:widowControl/>
        <w:autoSpaceDE w:val="0"/>
        <w:autoSpaceDN w:val="0"/>
        <w:adjustRightInd w:val="0"/>
        <w:jc w:val="left"/>
        <w:rPr>
          <w:rFonts w:eastAsiaTheme="minorHAnsi"/>
          <w:kern w:val="0"/>
          <w:sz w:val="28"/>
          <w:szCs w:val="28"/>
          <w:lang w:eastAsia="en-US"/>
        </w:rPr>
      </w:pPr>
      <w:r>
        <w:rPr>
          <w:rFonts w:eastAsia="Times New Roman"/>
          <w:i/>
          <w:iCs/>
          <w:kern w:val="0"/>
          <w:sz w:val="24"/>
          <w:szCs w:val="24"/>
          <w:lang w:eastAsia="en-US"/>
        </w:rPr>
        <w:t>…..</w:t>
      </w:r>
    </w:p>
    <w:p w14:paraId="4F3CDF32" w14:textId="5C73A765" w:rsidR="0007004E" w:rsidRPr="0007004E" w:rsidRDefault="00323588" w:rsidP="0007004E">
      <w:pPr>
        <w:shd w:val="clear" w:color="auto" w:fill="FFFFFF"/>
        <w:tabs>
          <w:tab w:val="left" w:pos="9441"/>
        </w:tabs>
        <w:ind w:right="99"/>
        <w:rPr>
          <w:rFonts w:eastAsia="Times New Roman"/>
          <w:i/>
          <w:iCs/>
          <w:kern w:val="0"/>
          <w:sz w:val="24"/>
          <w:szCs w:val="24"/>
          <w:lang w:eastAsia="en-US"/>
        </w:rPr>
      </w:pPr>
      <w:r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         </w:t>
      </w:r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(2) Pe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lângă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atribuţiile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prevăzute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la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alin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. (1)</w:t>
      </w:r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,</w:t>
      </w:r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autorităţile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administraţiei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publice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locale de la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nivelul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judeţelor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realizează</w:t>
      </w:r>
      <w:proofErr w:type="spellEnd"/>
      <w:r w:rsidR="0007004E"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:</w:t>
      </w:r>
    </w:p>
    <w:p w14:paraId="6D4B5F32" w14:textId="7970B460" w:rsidR="0007004E" w:rsidRDefault="0007004E" w:rsidP="0007004E">
      <w:pPr>
        <w:shd w:val="clear" w:color="auto" w:fill="FFFFFF"/>
        <w:tabs>
          <w:tab w:val="left" w:pos="9441"/>
        </w:tabs>
        <w:ind w:right="99"/>
        <w:rPr>
          <w:rFonts w:eastAsia="Times New Roman"/>
          <w:i/>
          <w:iCs/>
          <w:kern w:val="0"/>
          <w:sz w:val="24"/>
          <w:szCs w:val="24"/>
          <w:lang w:eastAsia="en-US"/>
        </w:rPr>
      </w:pPr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   a)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coordonarea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înfiinţării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organizării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serviciilor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sociale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în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concordanţă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cu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nevoile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situaţiile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de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dificultate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identificate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pentru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a se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realiza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o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acoperire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echitabilă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a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dezvoltării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acestora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pe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întreg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teritoriul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judeţului</w:t>
      </w:r>
      <w:proofErr w:type="spellEnd"/>
      <w:r w:rsidRPr="0007004E">
        <w:rPr>
          <w:rFonts w:eastAsia="Times New Roman"/>
          <w:i/>
          <w:iCs/>
          <w:kern w:val="0"/>
          <w:sz w:val="24"/>
          <w:szCs w:val="24"/>
          <w:lang w:eastAsia="en-US"/>
        </w:rPr>
        <w:t>;</w:t>
      </w:r>
    </w:p>
    <w:p w14:paraId="73C4B145" w14:textId="1EB3D54D" w:rsidR="00323588" w:rsidRPr="0007004E" w:rsidRDefault="00323588" w:rsidP="0007004E">
      <w:pPr>
        <w:shd w:val="clear" w:color="auto" w:fill="FFFFFF"/>
        <w:tabs>
          <w:tab w:val="left" w:pos="9441"/>
        </w:tabs>
        <w:ind w:right="99"/>
        <w:rPr>
          <w:rFonts w:eastAsia="Times New Roman"/>
          <w:i/>
          <w:iCs/>
          <w:kern w:val="0"/>
          <w:sz w:val="24"/>
          <w:szCs w:val="24"/>
          <w:lang w:eastAsia="en-US"/>
        </w:rPr>
      </w:pPr>
      <w:r>
        <w:rPr>
          <w:rFonts w:eastAsia="Times New Roman"/>
          <w:i/>
          <w:iCs/>
          <w:kern w:val="0"/>
          <w:sz w:val="24"/>
          <w:szCs w:val="24"/>
          <w:lang w:eastAsia="en-US"/>
        </w:rPr>
        <w:t>……</w:t>
      </w:r>
    </w:p>
    <w:p w14:paraId="151C85B8" w14:textId="77777777" w:rsidR="00323588" w:rsidRPr="00323588" w:rsidRDefault="00323588" w:rsidP="00323588">
      <w:pPr>
        <w:widowControl/>
        <w:autoSpaceDE w:val="0"/>
        <w:autoSpaceDN w:val="0"/>
        <w:adjustRightInd w:val="0"/>
        <w:jc w:val="left"/>
        <w:rPr>
          <w:rFonts w:eastAsia="Times New Roman"/>
          <w:i/>
          <w:iCs/>
          <w:kern w:val="0"/>
          <w:sz w:val="24"/>
          <w:szCs w:val="24"/>
          <w:lang w:eastAsia="en-US"/>
        </w:rPr>
      </w:pPr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 ART. 119</w:t>
      </w:r>
    </w:p>
    <w:p w14:paraId="75D86C8B" w14:textId="63B68B58" w:rsidR="00344B64" w:rsidRPr="00344B64" w:rsidRDefault="00323588" w:rsidP="00344B64">
      <w:pPr>
        <w:widowControl/>
        <w:autoSpaceDE w:val="0"/>
        <w:autoSpaceDN w:val="0"/>
        <w:adjustRightInd w:val="0"/>
        <w:ind w:firstLine="720"/>
        <w:jc w:val="left"/>
        <w:rPr>
          <w:rFonts w:eastAsia="Times New Roman"/>
          <w:i/>
          <w:iCs/>
          <w:kern w:val="0"/>
          <w:sz w:val="24"/>
          <w:szCs w:val="24"/>
          <w:lang w:eastAsia="en-US"/>
        </w:rPr>
      </w:pP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Autorităţile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administraţiei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publice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locale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toţi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furnizorii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publici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de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servicii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sociale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au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obligaţia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de a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organiza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acorda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serviciile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sociale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precum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de a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planifica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dezvoltarea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acestora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numai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în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funcţie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de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nevoile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identificate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ale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persoanelor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din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comunitate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de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priorităţile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asumate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, de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resursele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disponibile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şi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cu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respectarea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celui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mai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eficient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raport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cost/</w:t>
      </w:r>
      <w:proofErr w:type="spellStart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beneficiu</w:t>
      </w:r>
      <w:proofErr w:type="spellEnd"/>
      <w:r w:rsidRPr="00323588">
        <w:rPr>
          <w:rFonts w:eastAsia="Times New Roman"/>
          <w:i/>
          <w:iCs/>
          <w:kern w:val="0"/>
          <w:sz w:val="24"/>
          <w:szCs w:val="24"/>
          <w:lang w:eastAsia="en-US"/>
        </w:rPr>
        <w:t>.</w:t>
      </w:r>
      <w:r>
        <w:rPr>
          <w:rFonts w:eastAsia="Times New Roman"/>
          <w:i/>
          <w:iCs/>
          <w:kern w:val="0"/>
          <w:sz w:val="24"/>
          <w:szCs w:val="24"/>
          <w:lang w:eastAsia="en-US"/>
        </w:rPr>
        <w:t xml:space="preserve"> “</w:t>
      </w:r>
      <w:bookmarkStart w:id="3" w:name="_Hlk67488793"/>
    </w:p>
    <w:p w14:paraId="24228454" w14:textId="4BA3E6DB" w:rsidR="0078118B" w:rsidRPr="00286E05" w:rsidRDefault="00327FAE" w:rsidP="009A416D">
      <w:pPr>
        <w:ind w:firstLine="720"/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</w:rPr>
        <w:t>având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vedere</w:t>
      </w:r>
      <w:proofErr w:type="spellEnd"/>
      <w:r w:rsidR="00CF2EED" w:rsidRPr="00286E05">
        <w:rPr>
          <w:sz w:val="24"/>
          <w:szCs w:val="24"/>
        </w:rPr>
        <w:t xml:space="preserve"> </w:t>
      </w:r>
      <w:proofErr w:type="spellStart"/>
      <w:r w:rsidR="00CF2EED" w:rsidRPr="00286E05">
        <w:rPr>
          <w:sz w:val="24"/>
          <w:szCs w:val="24"/>
        </w:rPr>
        <w:t>faptul</w:t>
      </w:r>
      <w:proofErr w:type="spellEnd"/>
      <w:r w:rsidR="00CF2EED" w:rsidRPr="00286E05">
        <w:rPr>
          <w:sz w:val="24"/>
          <w:szCs w:val="24"/>
        </w:rPr>
        <w:t xml:space="preserve"> că </w:t>
      </w:r>
      <w:proofErr w:type="spellStart"/>
      <w:r w:rsidR="001D1520">
        <w:rPr>
          <w:sz w:val="24"/>
          <w:szCs w:val="24"/>
        </w:rPr>
        <w:t>acest</w:t>
      </w:r>
      <w:proofErr w:type="spellEnd"/>
      <w:r w:rsidR="001D1520">
        <w:rPr>
          <w:sz w:val="24"/>
          <w:szCs w:val="24"/>
        </w:rPr>
        <w:t xml:space="preserve"> tip de </w:t>
      </w:r>
      <w:proofErr w:type="spellStart"/>
      <w:r w:rsidR="001D1520">
        <w:rPr>
          <w:sz w:val="24"/>
          <w:szCs w:val="24"/>
        </w:rPr>
        <w:t>centr</w:t>
      </w:r>
      <w:r w:rsidR="00323588">
        <w:rPr>
          <w:sz w:val="24"/>
          <w:szCs w:val="24"/>
        </w:rPr>
        <w:t>u</w:t>
      </w:r>
      <w:proofErr w:type="spellEnd"/>
      <w:r w:rsidR="001D1520">
        <w:rPr>
          <w:sz w:val="24"/>
          <w:szCs w:val="24"/>
        </w:rPr>
        <w:t xml:space="preserve"> </w:t>
      </w:r>
      <w:proofErr w:type="spellStart"/>
      <w:r w:rsidR="001D1520">
        <w:rPr>
          <w:sz w:val="24"/>
          <w:szCs w:val="24"/>
        </w:rPr>
        <w:t>rezidential</w:t>
      </w:r>
      <w:proofErr w:type="spellEnd"/>
      <w:r w:rsidR="001D1520">
        <w:rPr>
          <w:sz w:val="24"/>
          <w:szCs w:val="24"/>
        </w:rPr>
        <w:t xml:space="preserve"> nu se </w:t>
      </w:r>
      <w:proofErr w:type="spellStart"/>
      <w:r w:rsidR="001D1520">
        <w:rPr>
          <w:sz w:val="24"/>
          <w:szCs w:val="24"/>
        </w:rPr>
        <w:t>mai</w:t>
      </w:r>
      <w:proofErr w:type="spellEnd"/>
      <w:r w:rsidR="001D1520">
        <w:rPr>
          <w:sz w:val="24"/>
          <w:szCs w:val="24"/>
        </w:rPr>
        <w:t xml:space="preserve"> reg</w:t>
      </w:r>
      <w:proofErr w:type="spellStart"/>
      <w:r w:rsidR="001D1520">
        <w:rPr>
          <w:sz w:val="24"/>
          <w:szCs w:val="24"/>
          <w:lang w:val="ro-RO"/>
        </w:rPr>
        <w:t>ăsește</w:t>
      </w:r>
      <w:proofErr w:type="spellEnd"/>
      <w:r w:rsidR="001D1520">
        <w:rPr>
          <w:sz w:val="24"/>
          <w:szCs w:val="24"/>
          <w:lang w:val="ro-RO"/>
        </w:rPr>
        <w:t xml:space="preserve"> în </w:t>
      </w:r>
      <w:r w:rsidR="00D56C2D">
        <w:rPr>
          <w:sz w:val="24"/>
          <w:szCs w:val="24"/>
          <w:lang w:val="ro-RO"/>
        </w:rPr>
        <w:t xml:space="preserve">legislația  în vigoare </w:t>
      </w:r>
      <w:r w:rsidR="00C30C8B">
        <w:rPr>
          <w:sz w:val="24"/>
          <w:szCs w:val="24"/>
          <w:lang w:val="ro-RO"/>
        </w:rPr>
        <w:t xml:space="preserve">și respectiv raportat la faptul că în urma evaluării beneficiarilor celor două centre </w:t>
      </w:r>
      <w:r w:rsidR="00D56C2D">
        <w:rPr>
          <w:sz w:val="24"/>
          <w:szCs w:val="24"/>
          <w:lang w:val="ro-RO"/>
        </w:rPr>
        <w:t xml:space="preserve">, în funcție de nevoile individuale identificate s-a </w:t>
      </w:r>
      <w:r w:rsidR="0084225A">
        <w:rPr>
          <w:sz w:val="24"/>
          <w:szCs w:val="24"/>
          <w:lang w:val="ro-RO"/>
        </w:rPr>
        <w:t xml:space="preserve">propus orientarea acestora către alte tipuri de servicii sociale , în speță pentru beneficiarii </w:t>
      </w:r>
      <w:proofErr w:type="spellStart"/>
      <w:r w:rsidR="0084225A" w:rsidRPr="0084225A">
        <w:rPr>
          <w:sz w:val="24"/>
          <w:szCs w:val="24"/>
        </w:rPr>
        <w:t>Centrului</w:t>
      </w:r>
      <w:proofErr w:type="spellEnd"/>
      <w:r w:rsidR="0084225A" w:rsidRPr="0084225A">
        <w:rPr>
          <w:sz w:val="24"/>
          <w:szCs w:val="24"/>
        </w:rPr>
        <w:t xml:space="preserve"> de </w:t>
      </w:r>
      <w:proofErr w:type="spellStart"/>
      <w:r w:rsidR="0084225A" w:rsidRPr="0084225A">
        <w:rPr>
          <w:sz w:val="24"/>
          <w:szCs w:val="24"/>
        </w:rPr>
        <w:t>Recuperare</w:t>
      </w:r>
      <w:proofErr w:type="spellEnd"/>
      <w:r w:rsidR="0084225A" w:rsidRPr="0084225A">
        <w:rPr>
          <w:sz w:val="24"/>
          <w:szCs w:val="24"/>
        </w:rPr>
        <w:t xml:space="preserve"> </w:t>
      </w:r>
      <w:proofErr w:type="spellStart"/>
      <w:r w:rsidR="0084225A" w:rsidRPr="0084225A">
        <w:rPr>
          <w:sz w:val="24"/>
          <w:szCs w:val="24"/>
        </w:rPr>
        <w:t>și</w:t>
      </w:r>
      <w:proofErr w:type="spellEnd"/>
      <w:r w:rsidR="0084225A" w:rsidRPr="0084225A">
        <w:rPr>
          <w:sz w:val="24"/>
          <w:szCs w:val="24"/>
        </w:rPr>
        <w:t xml:space="preserve"> </w:t>
      </w:r>
      <w:proofErr w:type="spellStart"/>
      <w:r w:rsidR="0084225A" w:rsidRPr="0084225A">
        <w:rPr>
          <w:sz w:val="24"/>
          <w:szCs w:val="24"/>
        </w:rPr>
        <w:t>Reabilitare</w:t>
      </w:r>
      <w:proofErr w:type="spellEnd"/>
      <w:r w:rsidR="0084225A" w:rsidRPr="0084225A">
        <w:rPr>
          <w:sz w:val="24"/>
          <w:szCs w:val="24"/>
        </w:rPr>
        <w:t xml:space="preserve"> </w:t>
      </w:r>
      <w:proofErr w:type="spellStart"/>
      <w:r w:rsidR="0084225A" w:rsidRPr="0084225A">
        <w:rPr>
          <w:sz w:val="24"/>
          <w:szCs w:val="24"/>
        </w:rPr>
        <w:t>Persoane</w:t>
      </w:r>
      <w:proofErr w:type="spellEnd"/>
      <w:r w:rsidR="0084225A" w:rsidRPr="0084225A">
        <w:rPr>
          <w:sz w:val="24"/>
          <w:szCs w:val="24"/>
        </w:rPr>
        <w:t xml:space="preserve"> cu Handicap ”Lucia”</w:t>
      </w:r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orientarea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către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Centrul</w:t>
      </w:r>
      <w:proofErr w:type="spellEnd"/>
      <w:r w:rsidR="0084225A">
        <w:rPr>
          <w:sz w:val="24"/>
          <w:szCs w:val="24"/>
        </w:rPr>
        <w:t xml:space="preserve"> de </w:t>
      </w:r>
      <w:proofErr w:type="spellStart"/>
      <w:r w:rsidR="0084225A">
        <w:rPr>
          <w:sz w:val="24"/>
          <w:szCs w:val="24"/>
        </w:rPr>
        <w:t>abilitare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și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reabilitare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pentru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perso</w:t>
      </w:r>
      <w:r w:rsidR="00927993">
        <w:rPr>
          <w:sz w:val="24"/>
          <w:szCs w:val="24"/>
        </w:rPr>
        <w:t>ane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adulte</w:t>
      </w:r>
      <w:proofErr w:type="spellEnd"/>
      <w:r w:rsidR="0084225A">
        <w:rPr>
          <w:sz w:val="24"/>
          <w:szCs w:val="24"/>
        </w:rPr>
        <w:t xml:space="preserve"> cu </w:t>
      </w:r>
      <w:proofErr w:type="spellStart"/>
      <w:r w:rsidR="0084225A">
        <w:rPr>
          <w:sz w:val="24"/>
          <w:szCs w:val="24"/>
        </w:rPr>
        <w:t>dizabilități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Noroieni</w:t>
      </w:r>
      <w:proofErr w:type="spellEnd"/>
      <w:r w:rsidR="0084225A">
        <w:rPr>
          <w:sz w:val="24"/>
          <w:szCs w:val="24"/>
        </w:rPr>
        <w:t xml:space="preserve">, </w:t>
      </w:r>
      <w:proofErr w:type="spellStart"/>
      <w:r w:rsidR="0084225A">
        <w:rPr>
          <w:sz w:val="24"/>
          <w:szCs w:val="24"/>
        </w:rPr>
        <w:t>respectiv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în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cazul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beneficiarilor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Centrului</w:t>
      </w:r>
      <w:proofErr w:type="spellEnd"/>
      <w:r w:rsidR="0084225A" w:rsidRPr="0084225A">
        <w:rPr>
          <w:sz w:val="24"/>
          <w:szCs w:val="24"/>
        </w:rPr>
        <w:t xml:space="preserve"> </w:t>
      </w:r>
      <w:r w:rsidR="0084225A" w:rsidRPr="0084225A">
        <w:rPr>
          <w:sz w:val="24"/>
          <w:szCs w:val="24"/>
        </w:rPr>
        <w:t xml:space="preserve">de </w:t>
      </w:r>
      <w:proofErr w:type="spellStart"/>
      <w:r w:rsidR="0084225A" w:rsidRPr="0084225A">
        <w:rPr>
          <w:sz w:val="24"/>
          <w:szCs w:val="24"/>
        </w:rPr>
        <w:t>Recuperare</w:t>
      </w:r>
      <w:proofErr w:type="spellEnd"/>
      <w:r w:rsidR="0084225A" w:rsidRPr="0084225A">
        <w:rPr>
          <w:sz w:val="24"/>
          <w:szCs w:val="24"/>
        </w:rPr>
        <w:t xml:space="preserve"> </w:t>
      </w:r>
      <w:proofErr w:type="spellStart"/>
      <w:r w:rsidR="0084225A" w:rsidRPr="0084225A">
        <w:rPr>
          <w:sz w:val="24"/>
          <w:szCs w:val="24"/>
        </w:rPr>
        <w:t>și</w:t>
      </w:r>
      <w:proofErr w:type="spellEnd"/>
      <w:r w:rsidR="0084225A" w:rsidRPr="0084225A">
        <w:rPr>
          <w:sz w:val="24"/>
          <w:szCs w:val="24"/>
        </w:rPr>
        <w:t xml:space="preserve"> </w:t>
      </w:r>
      <w:proofErr w:type="spellStart"/>
      <w:r w:rsidR="0084225A" w:rsidRPr="0084225A">
        <w:rPr>
          <w:sz w:val="24"/>
          <w:szCs w:val="24"/>
        </w:rPr>
        <w:t>Reabilitare</w:t>
      </w:r>
      <w:proofErr w:type="spellEnd"/>
      <w:r w:rsidR="0084225A" w:rsidRPr="0084225A">
        <w:rPr>
          <w:sz w:val="24"/>
          <w:szCs w:val="24"/>
        </w:rPr>
        <w:t xml:space="preserve"> </w:t>
      </w:r>
      <w:proofErr w:type="spellStart"/>
      <w:r w:rsidR="0084225A" w:rsidRPr="0084225A">
        <w:rPr>
          <w:sz w:val="24"/>
          <w:szCs w:val="24"/>
        </w:rPr>
        <w:t>Persoane</w:t>
      </w:r>
      <w:proofErr w:type="spellEnd"/>
      <w:r w:rsidR="0084225A" w:rsidRPr="0084225A">
        <w:rPr>
          <w:sz w:val="24"/>
          <w:szCs w:val="24"/>
        </w:rPr>
        <w:t xml:space="preserve"> cu Handicap ”Laura”, </w:t>
      </w:r>
      <w:proofErr w:type="spellStart"/>
      <w:r w:rsidR="0084225A">
        <w:rPr>
          <w:sz w:val="24"/>
          <w:szCs w:val="24"/>
        </w:rPr>
        <w:t>orientarea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spre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Centrul</w:t>
      </w:r>
      <w:proofErr w:type="spellEnd"/>
      <w:r w:rsidR="0084225A">
        <w:rPr>
          <w:sz w:val="24"/>
          <w:szCs w:val="24"/>
        </w:rPr>
        <w:t xml:space="preserve"> de </w:t>
      </w:r>
      <w:proofErr w:type="spellStart"/>
      <w:r w:rsidR="0084225A">
        <w:rPr>
          <w:sz w:val="24"/>
          <w:szCs w:val="24"/>
        </w:rPr>
        <w:t>Îngrijire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și</w:t>
      </w:r>
      <w:proofErr w:type="spellEnd"/>
      <w:r w:rsidR="0084225A">
        <w:rPr>
          <w:sz w:val="24"/>
          <w:szCs w:val="24"/>
        </w:rPr>
        <w:t xml:space="preserve"> </w:t>
      </w:r>
      <w:proofErr w:type="spellStart"/>
      <w:r w:rsidR="0084225A">
        <w:rPr>
          <w:sz w:val="24"/>
          <w:szCs w:val="24"/>
        </w:rPr>
        <w:t>Asistență</w:t>
      </w:r>
      <w:proofErr w:type="spellEnd"/>
      <w:r w:rsidR="0084225A">
        <w:rPr>
          <w:sz w:val="24"/>
          <w:szCs w:val="24"/>
        </w:rPr>
        <w:t xml:space="preserve"> “</w:t>
      </w:r>
      <w:r w:rsidR="00344B64">
        <w:rPr>
          <w:sz w:val="24"/>
          <w:szCs w:val="24"/>
          <w:lang w:val="ro-RO"/>
        </w:rPr>
        <w:t>Ș</w:t>
      </w:r>
      <w:proofErr w:type="spellStart"/>
      <w:r w:rsidR="0084225A">
        <w:rPr>
          <w:sz w:val="24"/>
          <w:szCs w:val="24"/>
        </w:rPr>
        <w:t>ansa</w:t>
      </w:r>
      <w:proofErr w:type="spellEnd"/>
      <w:r w:rsidR="0084225A">
        <w:rPr>
          <w:sz w:val="24"/>
          <w:szCs w:val="24"/>
        </w:rPr>
        <w:t xml:space="preserve">” </w:t>
      </w:r>
      <w:r w:rsidR="00344B64">
        <w:rPr>
          <w:sz w:val="24"/>
          <w:szCs w:val="24"/>
        </w:rPr>
        <w:t>Satu Mare</w:t>
      </w:r>
      <w:r w:rsidR="0084225A">
        <w:rPr>
          <w:sz w:val="24"/>
          <w:szCs w:val="24"/>
        </w:rPr>
        <w:t xml:space="preserve">, </w:t>
      </w:r>
      <w:r w:rsidR="00D56C2D">
        <w:rPr>
          <w:sz w:val="24"/>
          <w:szCs w:val="24"/>
          <w:lang w:val="ro-RO"/>
        </w:rPr>
        <w:t xml:space="preserve"> </w:t>
      </w:r>
    </w:p>
    <w:p w14:paraId="18FCAFEE" w14:textId="010E99B1" w:rsidR="00344B64" w:rsidRPr="00327FAE" w:rsidRDefault="002B6177" w:rsidP="00327FAE">
      <w:pPr>
        <w:widowControl/>
        <w:contextualSpacing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val="en-GB"/>
        </w:rPr>
        <w:t xml:space="preserve">        </w:t>
      </w:r>
      <w:r w:rsidR="009A416D">
        <w:rPr>
          <w:rFonts w:eastAsia="Times New Roman"/>
          <w:sz w:val="24"/>
          <w:szCs w:val="24"/>
          <w:lang w:val="en-GB"/>
        </w:rPr>
        <w:t xml:space="preserve">  </w:t>
      </w:r>
      <w:r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în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temeiul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prevederilor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art.173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alin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.(5) lit. b) </w:t>
      </w:r>
      <w:r w:rsidR="003B284C" w:rsidRPr="00B80AB1">
        <w:rPr>
          <w:sz w:val="24"/>
          <w:szCs w:val="24"/>
        </w:rPr>
        <w:t xml:space="preserve">precum </w:t>
      </w:r>
      <w:proofErr w:type="spellStart"/>
      <w:r w:rsidR="003B284C" w:rsidRPr="00B80AB1">
        <w:rPr>
          <w:sz w:val="24"/>
          <w:szCs w:val="24"/>
        </w:rPr>
        <w:t>și</w:t>
      </w:r>
      <w:proofErr w:type="spellEnd"/>
      <w:r w:rsidR="003B284C" w:rsidRPr="00B80AB1">
        <w:rPr>
          <w:sz w:val="24"/>
          <w:szCs w:val="24"/>
        </w:rPr>
        <w:t xml:space="preserve"> </w:t>
      </w:r>
      <w:proofErr w:type="spellStart"/>
      <w:r w:rsidR="003B284C" w:rsidRPr="00B80AB1">
        <w:rPr>
          <w:sz w:val="24"/>
          <w:szCs w:val="24"/>
        </w:rPr>
        <w:t>cele</w:t>
      </w:r>
      <w:proofErr w:type="spellEnd"/>
      <w:r w:rsidR="003B284C" w:rsidRPr="00B80AB1">
        <w:rPr>
          <w:sz w:val="24"/>
          <w:szCs w:val="24"/>
        </w:rPr>
        <w:t xml:space="preserve"> ale art. 182 </w:t>
      </w:r>
      <w:proofErr w:type="spellStart"/>
      <w:r w:rsidR="003B284C" w:rsidRPr="00B80AB1">
        <w:rPr>
          <w:sz w:val="24"/>
          <w:szCs w:val="24"/>
        </w:rPr>
        <w:t>alin</w:t>
      </w:r>
      <w:proofErr w:type="spellEnd"/>
      <w:r w:rsidR="003B284C" w:rsidRPr="00B80AB1">
        <w:rPr>
          <w:sz w:val="24"/>
          <w:szCs w:val="24"/>
        </w:rPr>
        <w:t xml:space="preserve">. (4) cu </w:t>
      </w:r>
      <w:proofErr w:type="spellStart"/>
      <w:r w:rsidR="003B284C" w:rsidRPr="00B80AB1">
        <w:rPr>
          <w:sz w:val="24"/>
          <w:szCs w:val="24"/>
        </w:rPr>
        <w:t>trimitere</w:t>
      </w:r>
      <w:proofErr w:type="spellEnd"/>
      <w:r w:rsidR="003B284C" w:rsidRPr="00B80AB1">
        <w:rPr>
          <w:sz w:val="24"/>
          <w:szCs w:val="24"/>
        </w:rPr>
        <w:t xml:space="preserve"> la art. 136 </w:t>
      </w:r>
      <w:proofErr w:type="spellStart"/>
      <w:r w:rsidR="003B284C" w:rsidRPr="00B80AB1">
        <w:rPr>
          <w:sz w:val="24"/>
          <w:szCs w:val="24"/>
        </w:rPr>
        <w:t>alin</w:t>
      </w:r>
      <w:proofErr w:type="spellEnd"/>
      <w:r w:rsidR="003B284C" w:rsidRPr="00B80AB1">
        <w:rPr>
          <w:sz w:val="24"/>
          <w:szCs w:val="24"/>
        </w:rPr>
        <w:t>. (8) lit. b) din</w:t>
      </w:r>
      <w:r w:rsidR="003B284C" w:rsidRPr="00B80AB1">
        <w:rPr>
          <w:sz w:val="24"/>
          <w:szCs w:val="24"/>
          <w:lang w:val="ro-RO"/>
        </w:rPr>
        <w:t xml:space="preserve"> Ordonanța de urgență nr. 57/2019 privind Codul administrativ, cu modificările și completările ulterioare</w:t>
      </w:r>
      <w:r w:rsidR="00012F8B">
        <w:rPr>
          <w:rFonts w:eastAsia="Calibri"/>
          <w:b/>
          <w:kern w:val="0"/>
          <w:sz w:val="24"/>
          <w:szCs w:val="24"/>
          <w:lang w:eastAsia="en-US"/>
        </w:rPr>
        <w:t>,</w:t>
      </w:r>
      <w:bookmarkEnd w:id="3"/>
    </w:p>
    <w:p w14:paraId="5BB25E89" w14:textId="77777777" w:rsidR="0078118B" w:rsidRPr="00B80AB1" w:rsidRDefault="0078118B" w:rsidP="009A416D">
      <w:pPr>
        <w:rPr>
          <w:kern w:val="0"/>
          <w:sz w:val="24"/>
          <w:szCs w:val="24"/>
          <w:lang w:val="ro-RO" w:eastAsia="en-US"/>
        </w:rPr>
      </w:pPr>
    </w:p>
    <w:p w14:paraId="72F16B40" w14:textId="77777777" w:rsidR="003B284C" w:rsidRDefault="003B284C" w:rsidP="002D6A5A">
      <w:pPr>
        <w:autoSpaceDE w:val="0"/>
        <w:ind w:right="-279"/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PROPUNEM:</w:t>
      </w:r>
    </w:p>
    <w:p w14:paraId="36FD6C3A" w14:textId="38E8607B" w:rsidR="002B6177" w:rsidRDefault="003B284C" w:rsidP="00327FAE">
      <w:pPr>
        <w:widowControl/>
        <w:spacing w:after="160" w:line="259" w:lineRule="auto"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r>
        <w:rPr>
          <w:b/>
          <w:bCs/>
          <w:sz w:val="24"/>
          <w:szCs w:val="24"/>
          <w:lang w:val="ro-RO"/>
        </w:rPr>
        <w:t xml:space="preserve">adoptarea Proiectului de </w:t>
      </w:r>
      <w:r w:rsidR="00D00905">
        <w:rPr>
          <w:b/>
          <w:bCs/>
          <w:sz w:val="24"/>
          <w:szCs w:val="24"/>
          <w:lang w:val="ro-RO"/>
        </w:rPr>
        <w:t xml:space="preserve">hotărâre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Recuperare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Reabilitare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Persoane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cu Handicap ”Lucia”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a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Recuperare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Reabilitare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>Persoane</w:t>
      </w:r>
      <w:proofErr w:type="spellEnd"/>
      <w:r w:rsidR="00C30C8B" w:rsidRPr="009266D1">
        <w:rPr>
          <w:rFonts w:eastAsia="Calibri"/>
          <w:b/>
          <w:kern w:val="0"/>
          <w:sz w:val="24"/>
          <w:szCs w:val="24"/>
          <w:lang w:eastAsia="en-US"/>
        </w:rPr>
        <w:t xml:space="preserve"> cu Handicap ”Laura”, </w:t>
      </w:r>
      <w:r w:rsidR="00C30C8B" w:rsidRPr="009266D1">
        <w:rPr>
          <w:rFonts w:eastAsia="Calibri"/>
          <w:b/>
          <w:kern w:val="0"/>
          <w:sz w:val="24"/>
          <w:szCs w:val="24"/>
          <w:lang w:val="ro-RO" w:eastAsia="en-US"/>
        </w:rPr>
        <w:t>aflate în administrarea Direcției Generale de Asistență Socială și Protecția Copilului a Județului Satu Mare</w:t>
      </w:r>
    </w:p>
    <w:p w14:paraId="45CA2287" w14:textId="77777777" w:rsidR="00340C04" w:rsidRPr="00327FAE" w:rsidRDefault="00340C04" w:rsidP="00327FAE">
      <w:pPr>
        <w:widowControl/>
        <w:spacing w:after="160" w:line="259" w:lineRule="auto"/>
        <w:contextualSpacing/>
        <w:jc w:val="center"/>
        <w:rPr>
          <w:rFonts w:eastAsia="Calibri"/>
          <w:b/>
          <w:bCs/>
          <w:kern w:val="0"/>
          <w:sz w:val="24"/>
          <w:szCs w:val="24"/>
          <w:lang w:val="ro-RO" w:eastAsia="en-US"/>
        </w:rPr>
      </w:pPr>
    </w:p>
    <w:p w14:paraId="37CAD7F2" w14:textId="77777777" w:rsidR="00741696" w:rsidRPr="00F670D4" w:rsidRDefault="00741696" w:rsidP="003B284C">
      <w:pPr>
        <w:rPr>
          <w:bCs/>
          <w:sz w:val="24"/>
          <w:szCs w:val="24"/>
          <w:lang w:val="ro-RO"/>
        </w:rPr>
      </w:pPr>
    </w:p>
    <w:p w14:paraId="0AC48414" w14:textId="17215428" w:rsidR="003B284C" w:rsidRPr="009A416D" w:rsidRDefault="003B284C" w:rsidP="003B284C">
      <w:pPr>
        <w:rPr>
          <w:b/>
          <w:sz w:val="24"/>
          <w:szCs w:val="24"/>
          <w:lang w:val="ro-RO"/>
        </w:rPr>
      </w:pPr>
      <w:r w:rsidRPr="009A416D">
        <w:rPr>
          <w:b/>
          <w:sz w:val="24"/>
          <w:szCs w:val="24"/>
          <w:lang w:val="ro-RO"/>
        </w:rPr>
        <w:t xml:space="preserve">              </w:t>
      </w:r>
      <w:r w:rsidR="00741696" w:rsidRPr="009A416D">
        <w:rPr>
          <w:b/>
          <w:sz w:val="24"/>
          <w:szCs w:val="24"/>
          <w:lang w:val="ro-RO"/>
        </w:rPr>
        <w:t xml:space="preserve">   </w:t>
      </w:r>
      <w:r w:rsidRPr="009A416D">
        <w:rPr>
          <w:b/>
          <w:sz w:val="24"/>
          <w:szCs w:val="24"/>
          <w:lang w:val="ro-RO"/>
        </w:rPr>
        <w:t xml:space="preserve">  </w:t>
      </w:r>
      <w:r w:rsidR="00741696" w:rsidRPr="009A416D">
        <w:rPr>
          <w:b/>
          <w:sz w:val="24"/>
          <w:szCs w:val="24"/>
          <w:lang w:val="ro-RO"/>
        </w:rPr>
        <w:t>Coordonator Compartiment</w:t>
      </w:r>
      <w:r w:rsidR="009A416D">
        <w:rPr>
          <w:b/>
          <w:sz w:val="24"/>
          <w:szCs w:val="24"/>
          <w:lang w:val="ro-RO"/>
        </w:rPr>
        <w:t>,</w:t>
      </w:r>
      <w:r w:rsidRPr="009A416D">
        <w:rPr>
          <w:b/>
          <w:sz w:val="24"/>
          <w:szCs w:val="24"/>
          <w:lang w:val="ro-RO"/>
        </w:rPr>
        <w:t xml:space="preserve">                                  </w:t>
      </w:r>
      <w:r w:rsidR="00D00905" w:rsidRPr="009A416D">
        <w:rPr>
          <w:b/>
          <w:sz w:val="24"/>
          <w:szCs w:val="24"/>
          <w:lang w:val="ro-RO"/>
        </w:rPr>
        <w:t xml:space="preserve">          </w:t>
      </w:r>
      <w:r w:rsidRPr="009A416D">
        <w:rPr>
          <w:b/>
          <w:sz w:val="24"/>
          <w:szCs w:val="24"/>
          <w:lang w:val="ro-RO"/>
        </w:rPr>
        <w:t xml:space="preserve">  Vizat juridic</w:t>
      </w:r>
      <w:r w:rsidR="009A416D">
        <w:rPr>
          <w:b/>
          <w:sz w:val="24"/>
          <w:szCs w:val="24"/>
          <w:lang w:val="ro-RO"/>
        </w:rPr>
        <w:t>,</w:t>
      </w:r>
    </w:p>
    <w:p w14:paraId="2919C1CA" w14:textId="30F5F0CA" w:rsidR="00741696" w:rsidRDefault="003B284C" w:rsidP="00743001">
      <w:pPr>
        <w:rPr>
          <w:bCs/>
          <w:sz w:val="24"/>
          <w:szCs w:val="24"/>
          <w:lang w:val="ro-RO"/>
        </w:rPr>
      </w:pPr>
      <w:r w:rsidRPr="00F670D4">
        <w:rPr>
          <w:bCs/>
          <w:sz w:val="24"/>
          <w:szCs w:val="24"/>
          <w:lang w:val="ro-RO"/>
        </w:rPr>
        <w:t xml:space="preserve">                           </w:t>
      </w:r>
      <w:r w:rsidR="00741696">
        <w:rPr>
          <w:bCs/>
          <w:sz w:val="24"/>
          <w:szCs w:val="24"/>
          <w:lang w:val="ro-RO"/>
        </w:rPr>
        <w:t xml:space="preserve">Morar Bianca Larisa </w:t>
      </w:r>
      <w:r w:rsidRPr="00F670D4">
        <w:rPr>
          <w:bCs/>
          <w:sz w:val="24"/>
          <w:szCs w:val="24"/>
          <w:lang w:val="ro-RO"/>
        </w:rPr>
        <w:t xml:space="preserve">             </w:t>
      </w:r>
      <w:r w:rsidR="00D00905">
        <w:rPr>
          <w:bCs/>
          <w:sz w:val="24"/>
          <w:szCs w:val="24"/>
          <w:lang w:val="ro-RO"/>
        </w:rPr>
        <w:t xml:space="preserve">                         </w:t>
      </w:r>
      <w:r w:rsidR="00741696">
        <w:rPr>
          <w:bCs/>
          <w:sz w:val="24"/>
          <w:szCs w:val="24"/>
          <w:lang w:val="ro-RO"/>
        </w:rPr>
        <w:t xml:space="preserve">    </w:t>
      </w:r>
      <w:r w:rsidRPr="00F670D4">
        <w:rPr>
          <w:bCs/>
          <w:sz w:val="24"/>
          <w:szCs w:val="24"/>
          <w:lang w:val="ro-RO"/>
        </w:rPr>
        <w:t xml:space="preserve">  </w:t>
      </w:r>
      <w:proofErr w:type="spellStart"/>
      <w:r w:rsidRPr="00F670D4">
        <w:rPr>
          <w:bCs/>
          <w:sz w:val="24"/>
          <w:szCs w:val="24"/>
          <w:lang w:val="ro-RO"/>
        </w:rPr>
        <w:t>Giurma</w:t>
      </w:r>
      <w:proofErr w:type="spellEnd"/>
      <w:r w:rsidRPr="00F670D4">
        <w:rPr>
          <w:bCs/>
          <w:sz w:val="24"/>
          <w:szCs w:val="24"/>
          <w:lang w:val="ro-RO"/>
        </w:rPr>
        <w:t xml:space="preserve"> Loredana Anamari</w:t>
      </w:r>
      <w:r w:rsidR="00743001">
        <w:rPr>
          <w:bCs/>
          <w:sz w:val="24"/>
          <w:szCs w:val="24"/>
          <w:lang w:val="ro-RO"/>
        </w:rPr>
        <w:t>a</w:t>
      </w:r>
    </w:p>
    <w:p w14:paraId="252F497D" w14:textId="2223069F" w:rsidR="00741696" w:rsidRDefault="00741696" w:rsidP="00743001">
      <w:pPr>
        <w:rPr>
          <w:bCs/>
          <w:sz w:val="24"/>
          <w:szCs w:val="24"/>
          <w:lang w:val="ro-RO"/>
        </w:rPr>
      </w:pPr>
    </w:p>
    <w:p w14:paraId="457234D5" w14:textId="77777777" w:rsidR="00340C04" w:rsidRDefault="00340C04" w:rsidP="00743001">
      <w:pPr>
        <w:rPr>
          <w:bCs/>
          <w:sz w:val="24"/>
          <w:szCs w:val="24"/>
          <w:lang w:val="ro-RO"/>
        </w:rPr>
      </w:pPr>
    </w:p>
    <w:p w14:paraId="195802FF" w14:textId="77777777" w:rsidR="00743001" w:rsidRPr="00741696" w:rsidRDefault="00743001" w:rsidP="00743001">
      <w:pPr>
        <w:rPr>
          <w:bCs/>
          <w:sz w:val="18"/>
          <w:szCs w:val="18"/>
          <w:lang w:val="ro-RO"/>
        </w:rPr>
      </w:pPr>
      <w:r w:rsidRPr="00741696">
        <w:rPr>
          <w:bCs/>
          <w:sz w:val="18"/>
          <w:szCs w:val="18"/>
          <w:lang w:val="ro-RO"/>
        </w:rPr>
        <w:t>red./</w:t>
      </w:r>
      <w:proofErr w:type="spellStart"/>
      <w:r w:rsidRPr="00741696">
        <w:rPr>
          <w:bCs/>
          <w:sz w:val="18"/>
          <w:szCs w:val="18"/>
          <w:lang w:val="ro-RO"/>
        </w:rPr>
        <w:t>tehnored</w:t>
      </w:r>
      <w:proofErr w:type="spellEnd"/>
      <w:r w:rsidRPr="00741696">
        <w:rPr>
          <w:bCs/>
          <w:sz w:val="18"/>
          <w:szCs w:val="18"/>
          <w:lang w:val="ro-RO"/>
        </w:rPr>
        <w:t xml:space="preserve"> M.B.L./ex.5</w:t>
      </w:r>
    </w:p>
    <w:sectPr w:rsidR="00743001" w:rsidRPr="00741696" w:rsidSect="000F3A0D">
      <w:footerReference w:type="default" r:id="rId7"/>
      <w:pgSz w:w="11906" w:h="16838"/>
      <w:pgMar w:top="900" w:right="836" w:bottom="270" w:left="108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5408C" w14:textId="77777777" w:rsidR="00C16053" w:rsidRDefault="00C16053" w:rsidP="0078118B">
      <w:r>
        <w:separator/>
      </w:r>
    </w:p>
  </w:endnote>
  <w:endnote w:type="continuationSeparator" w:id="0">
    <w:p w14:paraId="76128111" w14:textId="77777777" w:rsidR="00C16053" w:rsidRDefault="00C16053" w:rsidP="0078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529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A2B98" w14:textId="1D483522" w:rsidR="0078118B" w:rsidRDefault="007811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83145B" w14:textId="77777777" w:rsidR="0078118B" w:rsidRDefault="00781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883B" w14:textId="77777777" w:rsidR="00C16053" w:rsidRDefault="00C16053" w:rsidP="0078118B">
      <w:r>
        <w:separator/>
      </w:r>
    </w:p>
  </w:footnote>
  <w:footnote w:type="continuationSeparator" w:id="0">
    <w:p w14:paraId="1877BD23" w14:textId="77777777" w:rsidR="00C16053" w:rsidRDefault="00C16053" w:rsidP="00781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460C1"/>
    <w:multiLevelType w:val="hybridMultilevel"/>
    <w:tmpl w:val="BBCE48E8"/>
    <w:lvl w:ilvl="0" w:tplc="4CC2149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C6"/>
    <w:rsid w:val="000117B3"/>
    <w:rsid w:val="00012F8B"/>
    <w:rsid w:val="00041964"/>
    <w:rsid w:val="0007004E"/>
    <w:rsid w:val="00075846"/>
    <w:rsid w:val="00095DD4"/>
    <w:rsid w:val="000F3A0D"/>
    <w:rsid w:val="0010520C"/>
    <w:rsid w:val="00107BBE"/>
    <w:rsid w:val="001D1520"/>
    <w:rsid w:val="00237DC2"/>
    <w:rsid w:val="00286E05"/>
    <w:rsid w:val="002B6177"/>
    <w:rsid w:val="002D6A5A"/>
    <w:rsid w:val="002E1F81"/>
    <w:rsid w:val="002F7BF0"/>
    <w:rsid w:val="00323588"/>
    <w:rsid w:val="00327FAE"/>
    <w:rsid w:val="00340C04"/>
    <w:rsid w:val="00344B64"/>
    <w:rsid w:val="003969DF"/>
    <w:rsid w:val="003B284C"/>
    <w:rsid w:val="003D559C"/>
    <w:rsid w:val="00425786"/>
    <w:rsid w:val="00460319"/>
    <w:rsid w:val="004D3D4D"/>
    <w:rsid w:val="00577339"/>
    <w:rsid w:val="0061480B"/>
    <w:rsid w:val="00643E7D"/>
    <w:rsid w:val="006472BA"/>
    <w:rsid w:val="006D4247"/>
    <w:rsid w:val="00741696"/>
    <w:rsid w:val="00743001"/>
    <w:rsid w:val="0078118B"/>
    <w:rsid w:val="0084225A"/>
    <w:rsid w:val="008932D3"/>
    <w:rsid w:val="008A0D0B"/>
    <w:rsid w:val="008A6D7B"/>
    <w:rsid w:val="008B0542"/>
    <w:rsid w:val="008C0A41"/>
    <w:rsid w:val="009266D1"/>
    <w:rsid w:val="00927993"/>
    <w:rsid w:val="0095119E"/>
    <w:rsid w:val="009542C6"/>
    <w:rsid w:val="00961B70"/>
    <w:rsid w:val="009A416D"/>
    <w:rsid w:val="00AB0061"/>
    <w:rsid w:val="00B010A1"/>
    <w:rsid w:val="00B80AB1"/>
    <w:rsid w:val="00C16053"/>
    <w:rsid w:val="00C30C8B"/>
    <w:rsid w:val="00C35897"/>
    <w:rsid w:val="00C60A7C"/>
    <w:rsid w:val="00CB7154"/>
    <w:rsid w:val="00CF2EED"/>
    <w:rsid w:val="00D00905"/>
    <w:rsid w:val="00D56C2D"/>
    <w:rsid w:val="00DE76DE"/>
    <w:rsid w:val="00E017A1"/>
    <w:rsid w:val="00E20C7E"/>
    <w:rsid w:val="00E452BF"/>
    <w:rsid w:val="00E4791D"/>
    <w:rsid w:val="00E81677"/>
    <w:rsid w:val="00EE503E"/>
    <w:rsid w:val="00F8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BE01"/>
  <w15:chartTrackingRefBased/>
  <w15:docId w15:val="{2B69F3D5-8FC1-4AA1-B519-A1753ECF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8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B284C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3B284C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3B284C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2Char">
    <w:name w:val="Heading 2 Char"/>
    <w:basedOn w:val="DefaultParagraphFont"/>
    <w:link w:val="Heading2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3B284C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A0D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A0D0B"/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811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18B"/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811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18B"/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323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Morar Bianca</cp:lastModifiedBy>
  <cp:revision>8</cp:revision>
  <cp:lastPrinted>2021-03-24T11:37:00Z</cp:lastPrinted>
  <dcterms:created xsi:type="dcterms:W3CDTF">2021-11-17T11:11:00Z</dcterms:created>
  <dcterms:modified xsi:type="dcterms:W3CDTF">2021-11-18T08:06:00Z</dcterms:modified>
</cp:coreProperties>
</file>