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2D0927" w14:textId="77777777" w:rsidR="00F93498" w:rsidRPr="00167DF0" w:rsidRDefault="00F93498" w:rsidP="00F93498">
      <w:pPr>
        <w:autoSpaceDE w:val="0"/>
        <w:autoSpaceDN w:val="0"/>
        <w:adjustRightInd w:val="0"/>
        <w:rPr>
          <w:rFonts w:eastAsiaTheme="minorHAnsi"/>
          <w:b/>
          <w:bCs/>
          <w:lang w:eastAsia="en-US"/>
        </w:rPr>
      </w:pPr>
      <w:r w:rsidRPr="00167DF0">
        <w:rPr>
          <w:rFonts w:eastAsiaTheme="minorHAnsi"/>
          <w:b/>
          <w:bCs/>
          <w:lang w:eastAsia="en-US"/>
        </w:rPr>
        <w:t>ROMÂNIA</w:t>
      </w:r>
    </w:p>
    <w:p w14:paraId="1DC4D6DD" w14:textId="77777777" w:rsidR="00F93498" w:rsidRPr="00167DF0" w:rsidRDefault="00F93498" w:rsidP="00F93498">
      <w:pPr>
        <w:autoSpaceDE w:val="0"/>
        <w:autoSpaceDN w:val="0"/>
        <w:adjustRightInd w:val="0"/>
        <w:rPr>
          <w:rFonts w:eastAsiaTheme="minorHAnsi"/>
          <w:b/>
          <w:bCs/>
          <w:lang w:eastAsia="en-US"/>
        </w:rPr>
      </w:pPr>
      <w:r w:rsidRPr="00167DF0">
        <w:rPr>
          <w:rFonts w:eastAsiaTheme="minorHAnsi"/>
          <w:b/>
          <w:bCs/>
          <w:lang w:eastAsia="en-US"/>
        </w:rPr>
        <w:t>JUDEŢUL SATU MARE</w:t>
      </w:r>
    </w:p>
    <w:p w14:paraId="2373B0E2" w14:textId="77777777" w:rsidR="00F93498" w:rsidRPr="00167DF0" w:rsidRDefault="00F93498" w:rsidP="00F93498">
      <w:pPr>
        <w:autoSpaceDE w:val="0"/>
        <w:autoSpaceDN w:val="0"/>
        <w:adjustRightInd w:val="0"/>
        <w:jc w:val="both"/>
        <w:rPr>
          <w:rFonts w:eastAsiaTheme="minorHAnsi"/>
          <w:b/>
          <w:bCs/>
          <w:lang w:eastAsia="en-US"/>
        </w:rPr>
      </w:pPr>
      <w:r w:rsidRPr="00167DF0">
        <w:rPr>
          <w:rFonts w:eastAsiaTheme="minorHAnsi"/>
          <w:b/>
          <w:bCs/>
          <w:lang w:eastAsia="en-US"/>
        </w:rPr>
        <w:t xml:space="preserve">CONSILIUL JUDEŢEAN </w:t>
      </w:r>
    </w:p>
    <w:p w14:paraId="2855845A" w14:textId="77777777" w:rsidR="00F93498" w:rsidRPr="00167DF0" w:rsidRDefault="00F93498" w:rsidP="00F93498">
      <w:pPr>
        <w:autoSpaceDE w:val="0"/>
        <w:autoSpaceDN w:val="0"/>
        <w:adjustRightInd w:val="0"/>
        <w:rPr>
          <w:rFonts w:eastAsiaTheme="minorHAnsi"/>
          <w:b/>
          <w:bCs/>
          <w:lang w:eastAsia="en-US"/>
        </w:rPr>
      </w:pPr>
      <w:r w:rsidRPr="00167DF0">
        <w:rPr>
          <w:rFonts w:eastAsiaTheme="minorHAnsi"/>
          <w:b/>
          <w:bCs/>
          <w:lang w:eastAsia="en-US"/>
        </w:rPr>
        <w:t>DIRECȚIA DEZVOLTARE REGIONALĂ</w:t>
      </w:r>
    </w:p>
    <w:p w14:paraId="73C337A6" w14:textId="77777777" w:rsidR="00F93498" w:rsidRPr="00167DF0" w:rsidRDefault="00F93498" w:rsidP="00F93498">
      <w:pPr>
        <w:autoSpaceDE w:val="0"/>
        <w:autoSpaceDN w:val="0"/>
        <w:adjustRightInd w:val="0"/>
        <w:rPr>
          <w:rFonts w:eastAsiaTheme="minorHAnsi"/>
          <w:b/>
          <w:bCs/>
          <w:lang w:eastAsia="en-US"/>
        </w:rPr>
      </w:pPr>
      <w:r w:rsidRPr="00167DF0">
        <w:rPr>
          <w:rFonts w:eastAsiaTheme="minorHAnsi"/>
          <w:b/>
          <w:bCs/>
          <w:lang w:eastAsia="en-US"/>
        </w:rPr>
        <w:t>Nr. ___________________</w:t>
      </w:r>
    </w:p>
    <w:p w14:paraId="233ADC09" w14:textId="77777777" w:rsidR="00F93498" w:rsidRPr="00167DF0" w:rsidRDefault="00F93498" w:rsidP="00F93498">
      <w:pPr>
        <w:autoSpaceDE w:val="0"/>
        <w:autoSpaceDN w:val="0"/>
        <w:adjustRightInd w:val="0"/>
        <w:rPr>
          <w:rFonts w:eastAsiaTheme="minorHAnsi"/>
          <w:b/>
          <w:bCs/>
          <w:lang w:eastAsia="en-US"/>
        </w:rPr>
      </w:pPr>
    </w:p>
    <w:p w14:paraId="2417FB25" w14:textId="77777777" w:rsidR="00F93498" w:rsidRPr="00167DF0" w:rsidRDefault="00F93498" w:rsidP="00F93498">
      <w:pPr>
        <w:autoSpaceDE w:val="0"/>
        <w:autoSpaceDN w:val="0"/>
        <w:adjustRightInd w:val="0"/>
        <w:rPr>
          <w:rFonts w:eastAsiaTheme="minorHAnsi"/>
          <w:b/>
          <w:bCs/>
          <w:sz w:val="22"/>
          <w:szCs w:val="22"/>
          <w:lang w:eastAsia="en-US"/>
        </w:rPr>
      </w:pPr>
    </w:p>
    <w:p w14:paraId="470A84EC" w14:textId="77777777" w:rsidR="00F93498" w:rsidRPr="00167DF0" w:rsidRDefault="00F93498" w:rsidP="00F93498">
      <w:pPr>
        <w:autoSpaceDE w:val="0"/>
        <w:autoSpaceDN w:val="0"/>
        <w:adjustRightInd w:val="0"/>
        <w:rPr>
          <w:rFonts w:eastAsiaTheme="minorHAnsi"/>
          <w:b/>
          <w:bCs/>
          <w:sz w:val="22"/>
          <w:szCs w:val="22"/>
          <w:lang w:eastAsia="en-US"/>
        </w:rPr>
      </w:pPr>
    </w:p>
    <w:p w14:paraId="799A1A56" w14:textId="77777777" w:rsidR="00F93498" w:rsidRPr="00167DF0" w:rsidRDefault="00F93498" w:rsidP="00F93498">
      <w:pPr>
        <w:autoSpaceDE w:val="0"/>
        <w:autoSpaceDN w:val="0"/>
        <w:adjustRightInd w:val="0"/>
        <w:jc w:val="center"/>
        <w:rPr>
          <w:rFonts w:eastAsiaTheme="minorHAnsi"/>
          <w:b/>
          <w:bCs/>
          <w:lang w:eastAsia="en-US"/>
        </w:rPr>
      </w:pPr>
      <w:r w:rsidRPr="00167DF0">
        <w:rPr>
          <w:rFonts w:eastAsiaTheme="minorHAnsi"/>
          <w:b/>
          <w:bCs/>
          <w:lang w:eastAsia="en-US"/>
        </w:rPr>
        <w:t>RAPORT DE SPECIALITATE</w:t>
      </w:r>
    </w:p>
    <w:p w14:paraId="27F155D2" w14:textId="77777777" w:rsidR="00F93498" w:rsidRPr="00167DF0" w:rsidRDefault="00F93498" w:rsidP="00F93498">
      <w:pPr>
        <w:autoSpaceDE w:val="0"/>
        <w:autoSpaceDN w:val="0"/>
        <w:adjustRightInd w:val="0"/>
        <w:jc w:val="center"/>
        <w:rPr>
          <w:b/>
          <w:bCs/>
        </w:rPr>
      </w:pPr>
      <w:r w:rsidRPr="00167DF0">
        <w:rPr>
          <w:b/>
          <w:bCs/>
        </w:rPr>
        <w:t>privind aprobarea Master Planului</w:t>
      </w:r>
      <w:r w:rsidRPr="00167DF0">
        <w:rPr>
          <w:b/>
          <w:bCs/>
          <w:shd w:val="clear" w:color="auto" w:fill="FFFFFF" w:themeFill="background1"/>
        </w:rPr>
        <w:t xml:space="preserve"> Actualizat</w:t>
      </w:r>
      <w:r w:rsidRPr="00167DF0">
        <w:rPr>
          <w:b/>
          <w:bCs/>
        </w:rPr>
        <w:t xml:space="preserve"> în sectorul de apă și apă uzată</w:t>
      </w:r>
    </w:p>
    <w:p w14:paraId="70762770" w14:textId="77777777" w:rsidR="00F93498" w:rsidRPr="00167DF0" w:rsidRDefault="00F93498" w:rsidP="00F93498">
      <w:pPr>
        <w:autoSpaceDE w:val="0"/>
        <w:autoSpaceDN w:val="0"/>
        <w:adjustRightInd w:val="0"/>
        <w:jc w:val="center"/>
        <w:rPr>
          <w:rFonts w:eastAsiaTheme="minorHAnsi"/>
          <w:b/>
          <w:bCs/>
          <w:lang w:eastAsia="en-US"/>
        </w:rPr>
      </w:pPr>
      <w:r w:rsidRPr="00167DF0">
        <w:rPr>
          <w:b/>
          <w:bCs/>
        </w:rPr>
        <w:t xml:space="preserve">din județul Satu </w:t>
      </w:r>
      <w:r w:rsidRPr="00167DF0">
        <w:rPr>
          <w:b/>
          <w:bCs/>
          <w:shd w:val="clear" w:color="auto" w:fill="FFFFFF" w:themeFill="background1"/>
        </w:rPr>
        <w:t>Mare</w:t>
      </w:r>
    </w:p>
    <w:p w14:paraId="7FD3DED5" w14:textId="77777777" w:rsidR="00F93498" w:rsidRPr="00167DF0" w:rsidRDefault="00F93498" w:rsidP="00F93498">
      <w:pPr>
        <w:rPr>
          <w:b/>
          <w:bCs/>
        </w:rPr>
      </w:pPr>
    </w:p>
    <w:p w14:paraId="7E1887FD" w14:textId="312704D7" w:rsidR="00F93498" w:rsidRPr="00167DF0" w:rsidRDefault="00F93498" w:rsidP="00F93498">
      <w:pPr>
        <w:autoSpaceDE w:val="0"/>
        <w:autoSpaceDN w:val="0"/>
        <w:adjustRightInd w:val="0"/>
        <w:ind w:firstLine="706"/>
        <w:jc w:val="both"/>
        <w:rPr>
          <w:rFonts w:eastAsia="SimSun"/>
          <w:lang w:eastAsia="en-GB"/>
        </w:rPr>
      </w:pPr>
      <w:r w:rsidRPr="00167DF0">
        <w:rPr>
          <w:rFonts w:eastAsia="SimSun"/>
          <w:lang w:eastAsia="en-GB"/>
        </w:rPr>
        <w:t xml:space="preserve">Master Planul Actualizat reprezintă strategia de dezvoltare pentru județul Satu Mare în domeniul serviciilor de alimentare cu apă </w:t>
      </w:r>
      <w:proofErr w:type="spellStart"/>
      <w:r w:rsidRPr="00167DF0">
        <w:rPr>
          <w:rFonts w:eastAsia="SimSun"/>
          <w:lang w:eastAsia="en-GB"/>
        </w:rPr>
        <w:t>şi</w:t>
      </w:r>
      <w:proofErr w:type="spellEnd"/>
      <w:r w:rsidRPr="00167DF0">
        <w:rPr>
          <w:rFonts w:eastAsia="SimSun"/>
          <w:lang w:eastAsia="en-GB"/>
        </w:rPr>
        <w:t xml:space="preserve"> canalizare </w:t>
      </w:r>
      <w:proofErr w:type="spellStart"/>
      <w:r w:rsidRPr="00167DF0">
        <w:rPr>
          <w:rFonts w:eastAsia="SimSun"/>
          <w:lang w:eastAsia="en-GB"/>
        </w:rPr>
        <w:t>şi</w:t>
      </w:r>
      <w:proofErr w:type="spellEnd"/>
      <w:r w:rsidRPr="00167DF0">
        <w:rPr>
          <w:rFonts w:eastAsia="SimSun"/>
          <w:lang w:eastAsia="en-GB"/>
        </w:rPr>
        <w:t xml:space="preserve"> acoperă un orizont de timp de treizeci (30) de ani, începând din 2021 până în 2050. Prezentul document reprezintă actualizarea Master Planului </w:t>
      </w:r>
      <w:r w:rsidR="008629B4" w:rsidRPr="00167DF0">
        <w:rPr>
          <w:rFonts w:eastAsia="SimSun"/>
          <w:lang w:eastAsia="en-GB"/>
        </w:rPr>
        <w:t>și</w:t>
      </w:r>
      <w:r w:rsidRPr="00167DF0">
        <w:rPr>
          <w:rFonts w:eastAsia="SimSun"/>
          <w:lang w:eastAsia="en-GB"/>
        </w:rPr>
        <w:t xml:space="preserve"> Planului de Investiții Prioritare pentru județul Satu Mare – versiunea 2018.</w:t>
      </w:r>
    </w:p>
    <w:p w14:paraId="0E25E36F" w14:textId="0C72E92D" w:rsidR="00F93498" w:rsidRPr="00167DF0" w:rsidRDefault="00F93498" w:rsidP="00F93498">
      <w:pPr>
        <w:autoSpaceDE w:val="0"/>
        <w:autoSpaceDN w:val="0"/>
        <w:adjustRightInd w:val="0"/>
        <w:ind w:firstLine="706"/>
        <w:jc w:val="both"/>
        <w:rPr>
          <w:rFonts w:eastAsia="SimSun"/>
          <w:lang w:eastAsia="en-GB"/>
        </w:rPr>
      </w:pPr>
      <w:r w:rsidRPr="00167DF0">
        <w:rPr>
          <w:rFonts w:eastAsia="SimSun"/>
          <w:lang w:eastAsia="en-GB"/>
        </w:rPr>
        <w:t xml:space="preserve">Strategia de dezvoltare pornește în mod necesar de la situația existentă la momentul realizării Master Planului. Aceasta se referă nu numai la </w:t>
      </w:r>
      <w:r w:rsidR="008629B4" w:rsidRPr="00167DF0">
        <w:rPr>
          <w:rFonts w:eastAsia="SimSun"/>
          <w:lang w:eastAsia="en-GB"/>
        </w:rPr>
        <w:t>realitățile</w:t>
      </w:r>
      <w:r w:rsidRPr="00167DF0">
        <w:rPr>
          <w:rFonts w:eastAsia="SimSun"/>
          <w:lang w:eastAsia="en-GB"/>
        </w:rPr>
        <w:t xml:space="preserve"> tehnice </w:t>
      </w:r>
      <w:proofErr w:type="spellStart"/>
      <w:r w:rsidRPr="00167DF0">
        <w:rPr>
          <w:rFonts w:eastAsia="SimSun"/>
          <w:lang w:eastAsia="en-GB"/>
        </w:rPr>
        <w:t>şi</w:t>
      </w:r>
      <w:proofErr w:type="spellEnd"/>
      <w:r w:rsidRPr="00167DF0">
        <w:rPr>
          <w:rFonts w:eastAsia="SimSun"/>
          <w:lang w:eastAsia="en-GB"/>
        </w:rPr>
        <w:t xml:space="preserve"> de mediu evaluate pe parcursul întocmirii documentației, precum </w:t>
      </w:r>
      <w:proofErr w:type="spellStart"/>
      <w:r w:rsidRPr="00167DF0">
        <w:rPr>
          <w:rFonts w:eastAsia="SimSun"/>
          <w:lang w:eastAsia="en-GB"/>
        </w:rPr>
        <w:t>şi</w:t>
      </w:r>
      <w:proofErr w:type="spellEnd"/>
      <w:r w:rsidRPr="00167DF0">
        <w:rPr>
          <w:rFonts w:eastAsia="SimSun"/>
          <w:lang w:eastAsia="en-GB"/>
        </w:rPr>
        <w:t xml:space="preserve"> la stadiul planurilor </w:t>
      </w:r>
      <w:proofErr w:type="spellStart"/>
      <w:r w:rsidRPr="00167DF0">
        <w:rPr>
          <w:rFonts w:eastAsia="SimSun"/>
          <w:lang w:eastAsia="en-GB"/>
        </w:rPr>
        <w:t>şi</w:t>
      </w:r>
      <w:proofErr w:type="spellEnd"/>
      <w:r w:rsidRPr="00167DF0">
        <w:rPr>
          <w:rFonts w:eastAsia="SimSun"/>
          <w:lang w:eastAsia="en-GB"/>
        </w:rPr>
        <w:t xml:space="preserve"> proiectelor existente la nivel local.</w:t>
      </w:r>
    </w:p>
    <w:p w14:paraId="5E92C9CD" w14:textId="77777777" w:rsidR="00F93498" w:rsidRPr="00167DF0" w:rsidRDefault="00F93498" w:rsidP="00F93498">
      <w:pPr>
        <w:autoSpaceDE w:val="0"/>
        <w:autoSpaceDN w:val="0"/>
        <w:adjustRightInd w:val="0"/>
        <w:ind w:firstLine="706"/>
        <w:jc w:val="both"/>
        <w:rPr>
          <w:rFonts w:eastAsia="SimSun"/>
          <w:lang w:eastAsia="en-GB"/>
        </w:rPr>
      </w:pPr>
      <w:r w:rsidRPr="00167DF0">
        <w:rPr>
          <w:rFonts w:eastAsia="SimSun"/>
          <w:lang w:eastAsia="en-GB"/>
        </w:rPr>
        <w:t xml:space="preserve">Obiectivul acestui Master Plan este de a realiza pe cât este posibil o „punte" de legătură între situația existentă </w:t>
      </w:r>
      <w:proofErr w:type="spellStart"/>
      <w:r w:rsidRPr="00167DF0">
        <w:rPr>
          <w:rFonts w:eastAsia="SimSun"/>
          <w:lang w:eastAsia="en-GB"/>
        </w:rPr>
        <w:t>şi</w:t>
      </w:r>
      <w:proofErr w:type="spellEnd"/>
      <w:r w:rsidRPr="00167DF0">
        <w:rPr>
          <w:rFonts w:eastAsia="SimSun"/>
          <w:lang w:eastAsia="en-GB"/>
        </w:rPr>
        <w:t xml:space="preserve"> situația necesară în conformitate cu Tratatul de Aderare al României.</w:t>
      </w:r>
    </w:p>
    <w:p w14:paraId="4054AB51" w14:textId="77777777" w:rsidR="00F93498" w:rsidRPr="00167DF0" w:rsidRDefault="00F93498" w:rsidP="00F93498">
      <w:pPr>
        <w:autoSpaceDE w:val="0"/>
        <w:autoSpaceDN w:val="0"/>
        <w:adjustRightInd w:val="0"/>
        <w:ind w:firstLine="706"/>
        <w:jc w:val="both"/>
        <w:rPr>
          <w:rFonts w:eastAsia="SimSun"/>
          <w:i/>
          <w:iCs/>
          <w:lang w:eastAsia="en-GB"/>
        </w:rPr>
      </w:pPr>
      <w:r w:rsidRPr="00167DF0">
        <w:rPr>
          <w:rFonts w:eastAsia="SimSun"/>
          <w:b/>
          <w:bCs/>
          <w:lang w:eastAsia="en-GB"/>
        </w:rPr>
        <w:t xml:space="preserve">Scopul </w:t>
      </w:r>
      <w:r w:rsidRPr="00167DF0">
        <w:rPr>
          <w:rFonts w:eastAsia="SimSun"/>
          <w:lang w:eastAsia="en-GB"/>
        </w:rPr>
        <w:t xml:space="preserve">documentului </w:t>
      </w:r>
      <w:r w:rsidRPr="00167DF0">
        <w:rPr>
          <w:rFonts w:eastAsia="SimSun"/>
          <w:i/>
          <w:iCs/>
          <w:lang w:eastAsia="en-GB"/>
        </w:rPr>
        <w:t xml:space="preserve">este de a stabili o strategie </w:t>
      </w:r>
      <w:proofErr w:type="spellStart"/>
      <w:r w:rsidRPr="00167DF0">
        <w:rPr>
          <w:rFonts w:eastAsia="SimSun"/>
          <w:i/>
          <w:iCs/>
          <w:lang w:eastAsia="en-GB"/>
        </w:rPr>
        <w:t>şi</w:t>
      </w:r>
      <w:proofErr w:type="spellEnd"/>
      <w:r w:rsidRPr="00167DF0">
        <w:rPr>
          <w:rFonts w:eastAsia="SimSun"/>
          <w:i/>
          <w:iCs/>
          <w:lang w:eastAsia="en-GB"/>
        </w:rPr>
        <w:t xml:space="preserve"> un plan operațional de dezvoltare pe termen mediu </w:t>
      </w:r>
      <w:proofErr w:type="spellStart"/>
      <w:r w:rsidRPr="00167DF0">
        <w:rPr>
          <w:rFonts w:eastAsia="SimSun"/>
          <w:i/>
          <w:iCs/>
          <w:lang w:eastAsia="en-GB"/>
        </w:rPr>
        <w:t>şi</w:t>
      </w:r>
      <w:proofErr w:type="spellEnd"/>
      <w:r w:rsidRPr="00167DF0">
        <w:rPr>
          <w:rFonts w:eastAsia="SimSun"/>
          <w:i/>
          <w:iCs/>
          <w:lang w:eastAsia="en-GB"/>
        </w:rPr>
        <w:t xml:space="preserve"> lung în sectorul serviciilor de alimentare cu apă </w:t>
      </w:r>
      <w:proofErr w:type="spellStart"/>
      <w:r w:rsidRPr="00167DF0">
        <w:rPr>
          <w:rFonts w:eastAsia="SimSun"/>
          <w:i/>
          <w:iCs/>
          <w:lang w:eastAsia="en-GB"/>
        </w:rPr>
        <w:t>şi</w:t>
      </w:r>
      <w:proofErr w:type="spellEnd"/>
      <w:r w:rsidRPr="00167DF0">
        <w:rPr>
          <w:rFonts w:eastAsia="SimSun"/>
          <w:i/>
          <w:iCs/>
          <w:lang w:eastAsia="en-GB"/>
        </w:rPr>
        <w:t xml:space="preserve"> de canalizare pe o perioadă de 30 de ani în județul Satu Mare, adaptate la cerințele Programului Operațional de Dezvoltare Durabilă (PODD).</w:t>
      </w:r>
    </w:p>
    <w:p w14:paraId="0B3D2735" w14:textId="775AF60A" w:rsidR="00F93498" w:rsidRPr="00167DF0" w:rsidRDefault="00F93498" w:rsidP="00F93498">
      <w:pPr>
        <w:autoSpaceDE w:val="0"/>
        <w:autoSpaceDN w:val="0"/>
        <w:adjustRightInd w:val="0"/>
        <w:ind w:firstLine="706"/>
        <w:jc w:val="both"/>
        <w:rPr>
          <w:rFonts w:eastAsia="SimSun"/>
          <w:color w:val="000000"/>
          <w:lang w:eastAsia="en-GB"/>
        </w:rPr>
      </w:pPr>
      <w:bookmarkStart w:id="0" w:name="_Hlk121997947"/>
      <w:bookmarkEnd w:id="0"/>
      <w:r w:rsidRPr="00167DF0">
        <w:rPr>
          <w:rFonts w:eastAsia="SimSun"/>
          <w:b/>
          <w:bCs/>
          <w:lang w:eastAsia="en-GB"/>
        </w:rPr>
        <w:t xml:space="preserve">Obiectivul specific </w:t>
      </w:r>
      <w:r w:rsidRPr="00167DF0">
        <w:rPr>
          <w:rFonts w:eastAsia="SimSun"/>
          <w:lang w:eastAsia="en-GB"/>
        </w:rPr>
        <w:t>acestui Master Plan este de a se asigura c</w:t>
      </w:r>
      <w:r w:rsidR="00C27C3B">
        <w:rPr>
          <w:rFonts w:eastAsia="SimSun"/>
          <w:lang w:eastAsia="en-GB"/>
        </w:rPr>
        <w:t>ă</w:t>
      </w:r>
      <w:r w:rsidRPr="00167DF0">
        <w:rPr>
          <w:rFonts w:eastAsia="SimSun"/>
          <w:lang w:eastAsia="en-GB"/>
        </w:rPr>
        <w:t xml:space="preserve"> </w:t>
      </w:r>
      <w:r w:rsidR="00167DF0" w:rsidRPr="00167DF0">
        <w:rPr>
          <w:rFonts w:eastAsia="SimSun"/>
          <w:lang w:eastAsia="en-GB"/>
        </w:rPr>
        <w:t>localitățile</w:t>
      </w:r>
      <w:r w:rsidRPr="00167DF0">
        <w:rPr>
          <w:rFonts w:eastAsia="SimSun"/>
          <w:lang w:eastAsia="en-GB"/>
        </w:rPr>
        <w:t xml:space="preserve"> din </w:t>
      </w:r>
      <w:r w:rsidR="00167DF0" w:rsidRPr="00167DF0">
        <w:rPr>
          <w:rFonts w:eastAsia="SimSun"/>
          <w:lang w:eastAsia="en-GB"/>
        </w:rPr>
        <w:t>județul</w:t>
      </w:r>
      <w:r w:rsidRPr="00167DF0">
        <w:rPr>
          <w:rFonts w:eastAsia="SimSun"/>
          <w:lang w:eastAsia="en-GB"/>
        </w:rPr>
        <w:t xml:space="preserve"> Satu Mare îndeplinesc </w:t>
      </w:r>
      <w:proofErr w:type="spellStart"/>
      <w:r w:rsidRPr="00167DF0">
        <w:rPr>
          <w:rFonts w:eastAsia="SimSun"/>
          <w:lang w:eastAsia="en-GB"/>
        </w:rPr>
        <w:t>condiționalitățile</w:t>
      </w:r>
      <w:proofErr w:type="spellEnd"/>
      <w:r w:rsidRPr="00167DF0">
        <w:rPr>
          <w:rFonts w:eastAsia="SimSun"/>
          <w:lang w:eastAsia="en-GB"/>
        </w:rPr>
        <w:t xml:space="preserve"> de conformare asumate de România prin Tratatul de Aderare al României la Uniunea Europeană ce au luat </w:t>
      </w:r>
      <w:r w:rsidR="008E62D8" w:rsidRPr="00167DF0">
        <w:rPr>
          <w:rFonts w:eastAsia="SimSun"/>
          <w:lang w:eastAsia="en-GB"/>
        </w:rPr>
        <w:t>naștere</w:t>
      </w:r>
      <w:r w:rsidRPr="00167DF0">
        <w:rPr>
          <w:rFonts w:eastAsia="SimSun"/>
          <w:lang w:eastAsia="en-GB"/>
        </w:rPr>
        <w:t xml:space="preserve"> prin </w:t>
      </w:r>
      <w:r w:rsidRPr="00167DF0">
        <w:rPr>
          <w:rFonts w:eastAsia="SimSun"/>
          <w:color w:val="000000"/>
          <w:lang w:eastAsia="en-GB"/>
        </w:rPr>
        <w:t>Directiva Consiliului 98/83/CEE referitoare la calitatea apei destinată consumului uman și Directiva Consiliului 91/271/CEE referitoare la tratamentul apei uzate din mediul urban.</w:t>
      </w:r>
    </w:p>
    <w:p w14:paraId="4415DB7E" w14:textId="77777777" w:rsidR="00F93498" w:rsidRPr="00167DF0" w:rsidRDefault="00F93498" w:rsidP="00F93498">
      <w:pPr>
        <w:autoSpaceDE w:val="0"/>
        <w:autoSpaceDN w:val="0"/>
        <w:adjustRightInd w:val="0"/>
        <w:ind w:firstLine="706"/>
        <w:jc w:val="both"/>
        <w:rPr>
          <w:rFonts w:eastAsia="SimSun"/>
          <w:lang w:eastAsia="en-GB"/>
        </w:rPr>
      </w:pPr>
      <w:r w:rsidRPr="00167DF0">
        <w:rPr>
          <w:rFonts w:eastAsia="SimSun"/>
          <w:lang w:eastAsia="en-GB"/>
        </w:rPr>
        <w:t>Metodologia folosită în elaborarea acestui Master Plan acoperă trei aspecte:</w:t>
      </w:r>
    </w:p>
    <w:p w14:paraId="1592564E" w14:textId="77777777" w:rsidR="00F93498" w:rsidRPr="00167DF0" w:rsidRDefault="00F93498" w:rsidP="00F93498">
      <w:pPr>
        <w:numPr>
          <w:ilvl w:val="0"/>
          <w:numId w:val="1"/>
        </w:numPr>
        <w:autoSpaceDE w:val="0"/>
        <w:autoSpaceDN w:val="0"/>
        <w:adjustRightInd w:val="0"/>
        <w:ind w:left="0" w:firstLine="0"/>
        <w:jc w:val="both"/>
        <w:rPr>
          <w:rFonts w:eastAsia="SimSun"/>
          <w:color w:val="000000"/>
          <w:lang w:eastAsia="en-GB"/>
        </w:rPr>
      </w:pPr>
      <w:r w:rsidRPr="00167DF0">
        <w:rPr>
          <w:rFonts w:eastAsia="SimSun"/>
          <w:b/>
          <w:bCs/>
          <w:color w:val="000000"/>
          <w:lang w:eastAsia="en-GB"/>
        </w:rPr>
        <w:t xml:space="preserve">Aspecte Consultative: </w:t>
      </w:r>
      <w:r w:rsidRPr="00167DF0">
        <w:rPr>
          <w:rFonts w:eastAsia="SimSun"/>
          <w:color w:val="000000"/>
          <w:lang w:eastAsia="en-GB"/>
        </w:rPr>
        <w:t xml:space="preserve">Master Planul a fost realizat printr-o colaborare strânsă între autoritățile județene, locale </w:t>
      </w:r>
      <w:proofErr w:type="spellStart"/>
      <w:r w:rsidRPr="00167DF0">
        <w:rPr>
          <w:rFonts w:eastAsia="SimSun"/>
          <w:color w:val="000000"/>
          <w:lang w:eastAsia="en-GB"/>
        </w:rPr>
        <w:t>şi</w:t>
      </w:r>
      <w:proofErr w:type="spellEnd"/>
      <w:r w:rsidRPr="00167DF0">
        <w:rPr>
          <w:rFonts w:eastAsia="SimSun"/>
          <w:color w:val="000000"/>
          <w:lang w:eastAsia="en-GB"/>
        </w:rPr>
        <w:t xml:space="preserve"> echipa de consultanți.  Ministerul Mediului </w:t>
      </w:r>
      <w:proofErr w:type="spellStart"/>
      <w:r w:rsidRPr="00167DF0">
        <w:rPr>
          <w:rFonts w:eastAsia="SimSun"/>
          <w:color w:val="000000"/>
          <w:lang w:eastAsia="en-GB"/>
        </w:rPr>
        <w:t>şi</w:t>
      </w:r>
      <w:proofErr w:type="spellEnd"/>
      <w:r w:rsidRPr="00167DF0">
        <w:rPr>
          <w:rFonts w:eastAsia="SimSun"/>
          <w:color w:val="000000"/>
          <w:lang w:eastAsia="en-GB"/>
        </w:rPr>
        <w:t xml:space="preserve"> Schimbărilor Climatice a supravegheat </w:t>
      </w:r>
      <w:proofErr w:type="spellStart"/>
      <w:r w:rsidRPr="00167DF0">
        <w:rPr>
          <w:rFonts w:eastAsia="SimSun"/>
          <w:color w:val="000000"/>
          <w:lang w:eastAsia="en-GB"/>
        </w:rPr>
        <w:t>şi</w:t>
      </w:r>
      <w:proofErr w:type="spellEnd"/>
      <w:r w:rsidRPr="00167DF0">
        <w:rPr>
          <w:rFonts w:eastAsia="SimSun"/>
          <w:color w:val="000000"/>
          <w:lang w:eastAsia="en-GB"/>
        </w:rPr>
        <w:t xml:space="preserve"> controlat realizarea acestui Master Plan.</w:t>
      </w:r>
    </w:p>
    <w:p w14:paraId="2A05A689" w14:textId="77777777" w:rsidR="00F93498" w:rsidRPr="00167DF0" w:rsidRDefault="00F93498" w:rsidP="00F93498">
      <w:pPr>
        <w:numPr>
          <w:ilvl w:val="0"/>
          <w:numId w:val="1"/>
        </w:numPr>
        <w:autoSpaceDE w:val="0"/>
        <w:autoSpaceDN w:val="0"/>
        <w:adjustRightInd w:val="0"/>
        <w:ind w:left="0" w:firstLine="0"/>
        <w:jc w:val="both"/>
        <w:rPr>
          <w:rFonts w:eastAsia="SimSun"/>
          <w:color w:val="000000"/>
          <w:lang w:eastAsia="en-GB"/>
        </w:rPr>
      </w:pPr>
      <w:r w:rsidRPr="00167DF0">
        <w:rPr>
          <w:rFonts w:eastAsia="SimSun"/>
          <w:b/>
          <w:bCs/>
          <w:color w:val="000000"/>
          <w:lang w:eastAsia="en-GB"/>
        </w:rPr>
        <w:t xml:space="preserve">Aspecte Legale: </w:t>
      </w:r>
      <w:r w:rsidRPr="00167DF0">
        <w:rPr>
          <w:rFonts w:eastAsia="SimSun"/>
          <w:color w:val="000000"/>
          <w:lang w:eastAsia="en-GB"/>
        </w:rPr>
        <w:t xml:space="preserve">Documentul s-a bazat pe o analiză detaliată a obligațiilor legale românești </w:t>
      </w:r>
      <w:proofErr w:type="spellStart"/>
      <w:r w:rsidRPr="00167DF0">
        <w:rPr>
          <w:rFonts w:eastAsia="SimSun"/>
          <w:color w:val="000000"/>
          <w:lang w:eastAsia="en-GB"/>
        </w:rPr>
        <w:t>şi</w:t>
      </w:r>
      <w:proofErr w:type="spellEnd"/>
      <w:r w:rsidRPr="00167DF0">
        <w:rPr>
          <w:rFonts w:eastAsia="SimSun"/>
          <w:color w:val="000000"/>
          <w:lang w:eastAsia="en-GB"/>
        </w:rPr>
        <w:t xml:space="preserve"> europene </w:t>
      </w:r>
      <w:proofErr w:type="spellStart"/>
      <w:r w:rsidRPr="00167DF0">
        <w:rPr>
          <w:rFonts w:eastAsia="SimSun"/>
          <w:color w:val="000000"/>
          <w:lang w:eastAsia="en-GB"/>
        </w:rPr>
        <w:t>şi</w:t>
      </w:r>
      <w:proofErr w:type="spellEnd"/>
      <w:r w:rsidRPr="00167DF0">
        <w:rPr>
          <w:rFonts w:eastAsia="SimSun"/>
          <w:color w:val="000000"/>
          <w:lang w:eastAsia="en-GB"/>
        </w:rPr>
        <w:t xml:space="preserve"> pe măsurile necesare conformării cu aceste cerințe.</w:t>
      </w:r>
    </w:p>
    <w:p w14:paraId="35D29216" w14:textId="069A531C" w:rsidR="00F93498" w:rsidRPr="00167DF0" w:rsidRDefault="00F93498" w:rsidP="00F93498">
      <w:pPr>
        <w:numPr>
          <w:ilvl w:val="0"/>
          <w:numId w:val="1"/>
        </w:numPr>
        <w:autoSpaceDE w:val="0"/>
        <w:autoSpaceDN w:val="0"/>
        <w:adjustRightInd w:val="0"/>
        <w:ind w:left="0" w:firstLine="0"/>
        <w:jc w:val="both"/>
        <w:rPr>
          <w:rFonts w:eastAsia="SimSun"/>
          <w:color w:val="000000"/>
          <w:lang w:eastAsia="en-GB"/>
        </w:rPr>
      </w:pPr>
      <w:r w:rsidRPr="00167DF0">
        <w:rPr>
          <w:rFonts w:eastAsia="SimSun"/>
          <w:b/>
          <w:bCs/>
          <w:color w:val="000000"/>
          <w:lang w:eastAsia="en-GB"/>
        </w:rPr>
        <w:t xml:space="preserve">Aspecte Tehnice: </w:t>
      </w:r>
      <w:r w:rsidRPr="00167DF0">
        <w:rPr>
          <w:rFonts w:eastAsia="SimSun"/>
          <w:color w:val="000000"/>
          <w:lang w:eastAsia="en-GB"/>
        </w:rPr>
        <w:t xml:space="preserve">Elementele tehnice ale Master Planului au fost determinate folosindu-se tehnici de analiză specifice. S-au realizat </w:t>
      </w:r>
      <w:r w:rsidR="00167DF0" w:rsidRPr="00167DF0">
        <w:rPr>
          <w:rFonts w:eastAsia="SimSun"/>
          <w:color w:val="000000"/>
          <w:lang w:eastAsia="en-GB"/>
        </w:rPr>
        <w:t>acțiuni</w:t>
      </w:r>
      <w:r w:rsidRPr="00167DF0">
        <w:rPr>
          <w:rFonts w:eastAsia="SimSun"/>
          <w:color w:val="000000"/>
          <w:lang w:eastAsia="en-GB"/>
        </w:rPr>
        <w:t xml:space="preserve"> specifice de colectare a datelor necesare </w:t>
      </w:r>
      <w:proofErr w:type="spellStart"/>
      <w:r w:rsidRPr="00167DF0">
        <w:rPr>
          <w:rFonts w:eastAsia="SimSun"/>
          <w:color w:val="000000"/>
          <w:lang w:eastAsia="en-GB"/>
        </w:rPr>
        <w:t>şi</w:t>
      </w:r>
      <w:proofErr w:type="spellEnd"/>
      <w:r w:rsidRPr="00167DF0">
        <w:rPr>
          <w:rFonts w:eastAsia="SimSun"/>
          <w:color w:val="000000"/>
          <w:lang w:eastAsia="en-GB"/>
        </w:rPr>
        <w:t xml:space="preserve"> analize de </w:t>
      </w:r>
      <w:r w:rsidR="00167DF0" w:rsidRPr="00167DF0">
        <w:rPr>
          <w:rFonts w:eastAsia="SimSun"/>
          <w:color w:val="000000"/>
          <w:lang w:eastAsia="en-GB"/>
        </w:rPr>
        <w:t>opțiuni</w:t>
      </w:r>
      <w:r w:rsidRPr="00167DF0">
        <w:rPr>
          <w:rFonts w:eastAsia="SimSun"/>
          <w:color w:val="000000"/>
          <w:lang w:eastAsia="en-GB"/>
        </w:rPr>
        <w:t xml:space="preserve"> pentru dezvoltarea adecvată a sistemelor de alimentare cu apă/canalizare </w:t>
      </w:r>
      <w:proofErr w:type="spellStart"/>
      <w:r w:rsidRPr="00167DF0">
        <w:rPr>
          <w:rFonts w:eastAsia="SimSun"/>
          <w:color w:val="000000"/>
          <w:lang w:eastAsia="en-GB"/>
        </w:rPr>
        <w:t>şi</w:t>
      </w:r>
      <w:proofErr w:type="spellEnd"/>
      <w:r w:rsidRPr="00167DF0">
        <w:rPr>
          <w:rFonts w:eastAsia="SimSun"/>
          <w:color w:val="000000"/>
          <w:lang w:eastAsia="en-GB"/>
        </w:rPr>
        <w:t xml:space="preserve"> pentru </w:t>
      </w:r>
      <w:r w:rsidR="00167DF0" w:rsidRPr="00167DF0">
        <w:rPr>
          <w:rFonts w:eastAsia="SimSun"/>
          <w:color w:val="000000"/>
          <w:lang w:eastAsia="en-GB"/>
        </w:rPr>
        <w:t>performanțele</w:t>
      </w:r>
      <w:r w:rsidRPr="00167DF0">
        <w:rPr>
          <w:rFonts w:eastAsia="SimSun"/>
          <w:color w:val="000000"/>
          <w:lang w:eastAsia="en-GB"/>
        </w:rPr>
        <w:t xml:space="preserve"> economice/de mediu, prin consultare permanentă cu autoritățile implicate </w:t>
      </w:r>
      <w:proofErr w:type="spellStart"/>
      <w:r w:rsidRPr="00167DF0">
        <w:rPr>
          <w:rFonts w:eastAsia="SimSun"/>
          <w:color w:val="000000"/>
          <w:lang w:eastAsia="en-GB"/>
        </w:rPr>
        <w:t>şi</w:t>
      </w:r>
      <w:proofErr w:type="spellEnd"/>
      <w:r w:rsidRPr="00167DF0">
        <w:rPr>
          <w:rFonts w:eastAsia="SimSun"/>
          <w:color w:val="000000"/>
          <w:lang w:eastAsia="en-GB"/>
        </w:rPr>
        <w:t xml:space="preserve"> deplasări în teren.</w:t>
      </w:r>
    </w:p>
    <w:p w14:paraId="6A3B384C" w14:textId="77777777" w:rsidR="00F93498" w:rsidRPr="00167DF0" w:rsidRDefault="00F93498" w:rsidP="00F93498">
      <w:pPr>
        <w:autoSpaceDE w:val="0"/>
        <w:autoSpaceDN w:val="0"/>
        <w:adjustRightInd w:val="0"/>
        <w:ind w:firstLine="706"/>
        <w:jc w:val="both"/>
        <w:rPr>
          <w:rFonts w:eastAsia="SimSun"/>
          <w:lang w:eastAsia="en-GB"/>
        </w:rPr>
      </w:pPr>
      <w:bookmarkStart w:id="1" w:name="_Hlk121998014"/>
      <w:bookmarkEnd w:id="1"/>
      <w:r w:rsidRPr="00167DF0">
        <w:rPr>
          <w:rFonts w:eastAsia="SimSun"/>
          <w:lang w:eastAsia="en-GB"/>
        </w:rPr>
        <w:t xml:space="preserve">Scopul principal al documentului este de a oferi un plan de dezvoltare pe termen lung a infrastructurii de alimentare cu apă </w:t>
      </w:r>
      <w:proofErr w:type="spellStart"/>
      <w:r w:rsidRPr="00167DF0">
        <w:rPr>
          <w:rFonts w:eastAsia="SimSun"/>
          <w:lang w:eastAsia="en-GB"/>
        </w:rPr>
        <w:t>şi</w:t>
      </w:r>
      <w:proofErr w:type="spellEnd"/>
      <w:r w:rsidRPr="00167DF0">
        <w:rPr>
          <w:rFonts w:eastAsia="SimSun"/>
          <w:lang w:eastAsia="en-GB"/>
        </w:rPr>
        <w:t xml:space="preserve"> de canalizare pe o perioadă de minim 20 de ani. </w:t>
      </w:r>
    </w:p>
    <w:p w14:paraId="7CEBA16F" w14:textId="77777777" w:rsidR="00F93498" w:rsidRPr="00167DF0" w:rsidRDefault="00F93498" w:rsidP="00F93498">
      <w:pPr>
        <w:autoSpaceDE w:val="0"/>
        <w:autoSpaceDN w:val="0"/>
        <w:adjustRightInd w:val="0"/>
        <w:ind w:firstLine="706"/>
        <w:jc w:val="both"/>
        <w:rPr>
          <w:rFonts w:eastAsia="SimSun"/>
          <w:lang w:eastAsia="en-GB"/>
        </w:rPr>
      </w:pPr>
      <w:r w:rsidRPr="00167DF0">
        <w:rPr>
          <w:rFonts w:eastAsia="SimSun"/>
          <w:lang w:eastAsia="en-GB"/>
        </w:rPr>
        <w:t xml:space="preserve">Autoritățile locale au implementat proiecte în domeniul alimentării cu apă </w:t>
      </w:r>
      <w:proofErr w:type="spellStart"/>
      <w:r w:rsidRPr="00167DF0">
        <w:rPr>
          <w:rFonts w:eastAsia="SimSun"/>
          <w:lang w:eastAsia="en-GB"/>
        </w:rPr>
        <w:t>şi</w:t>
      </w:r>
      <w:proofErr w:type="spellEnd"/>
      <w:r w:rsidRPr="00167DF0">
        <w:rPr>
          <w:rFonts w:eastAsia="SimSun"/>
          <w:lang w:eastAsia="en-GB"/>
        </w:rPr>
        <w:t xml:space="preserve"> canalizării, proiectate la o scară mică, limitate la granițele administrative ale comunităților. Unele dintre aceste proiecte nu au fost finalizate datorită lipsei </w:t>
      </w:r>
      <w:proofErr w:type="spellStart"/>
      <w:r w:rsidRPr="00167DF0">
        <w:rPr>
          <w:rFonts w:eastAsia="SimSun"/>
          <w:lang w:eastAsia="en-GB"/>
        </w:rPr>
        <w:t>şi</w:t>
      </w:r>
      <w:proofErr w:type="spellEnd"/>
      <w:r w:rsidRPr="00167DF0">
        <w:rPr>
          <w:rFonts w:eastAsia="SimSun"/>
          <w:lang w:eastAsia="en-GB"/>
        </w:rPr>
        <w:t>/sau suspendării finanțării.</w:t>
      </w:r>
    </w:p>
    <w:p w14:paraId="769D19C1" w14:textId="4F773979" w:rsidR="00F93498" w:rsidRPr="00167DF0" w:rsidRDefault="00F93498" w:rsidP="00F93498">
      <w:pPr>
        <w:autoSpaceDE w:val="0"/>
        <w:autoSpaceDN w:val="0"/>
        <w:adjustRightInd w:val="0"/>
        <w:ind w:firstLine="706"/>
        <w:jc w:val="both"/>
        <w:rPr>
          <w:rFonts w:eastAsia="SimSun"/>
          <w:lang w:eastAsia="en-GB"/>
        </w:rPr>
      </w:pPr>
      <w:r w:rsidRPr="00167DF0">
        <w:rPr>
          <w:rFonts w:eastAsia="SimSun"/>
          <w:lang w:eastAsia="en-GB"/>
        </w:rPr>
        <w:t xml:space="preserve">În scopul actualizării informației prezentului document au fost analizate toate investițiile realizate la nivelul fiecărei autorități locale din județul Satu Mare, în vederea stabilirii priorităților viitoare pentru dezvoltarea unor proiecte regionale – pe termen scurt </w:t>
      </w:r>
      <w:proofErr w:type="spellStart"/>
      <w:r w:rsidRPr="00167DF0">
        <w:rPr>
          <w:rFonts w:eastAsia="SimSun"/>
          <w:lang w:eastAsia="en-GB"/>
        </w:rPr>
        <w:t>şi</w:t>
      </w:r>
      <w:proofErr w:type="spellEnd"/>
      <w:r w:rsidRPr="00167DF0">
        <w:rPr>
          <w:rFonts w:eastAsia="SimSun"/>
          <w:lang w:eastAsia="en-GB"/>
        </w:rPr>
        <w:t xml:space="preserve"> pe termen lung - care vor utiliza eficient resursele oferite ținând cont </w:t>
      </w:r>
      <w:proofErr w:type="spellStart"/>
      <w:r w:rsidRPr="00167DF0">
        <w:rPr>
          <w:rFonts w:eastAsia="SimSun"/>
          <w:lang w:eastAsia="en-GB"/>
        </w:rPr>
        <w:t>şi</w:t>
      </w:r>
      <w:proofErr w:type="spellEnd"/>
      <w:r w:rsidRPr="00167DF0">
        <w:rPr>
          <w:rFonts w:eastAsia="SimSun"/>
          <w:lang w:eastAsia="en-GB"/>
        </w:rPr>
        <w:t xml:space="preserve"> de constrângerile curente: limitări bugetare, </w:t>
      </w:r>
      <w:r w:rsidR="008E62D8" w:rsidRPr="00167DF0">
        <w:rPr>
          <w:rFonts w:eastAsia="SimSun"/>
          <w:lang w:eastAsia="en-GB"/>
        </w:rPr>
        <w:t>cerințe</w:t>
      </w:r>
      <w:r w:rsidRPr="00167DF0">
        <w:rPr>
          <w:rFonts w:eastAsia="SimSun"/>
          <w:lang w:eastAsia="en-GB"/>
        </w:rPr>
        <w:t xml:space="preserve"> legale </w:t>
      </w:r>
      <w:proofErr w:type="spellStart"/>
      <w:r w:rsidRPr="00167DF0">
        <w:rPr>
          <w:rFonts w:eastAsia="SimSun"/>
          <w:lang w:eastAsia="en-GB"/>
        </w:rPr>
        <w:t>şi</w:t>
      </w:r>
      <w:proofErr w:type="spellEnd"/>
      <w:r w:rsidRPr="00167DF0">
        <w:rPr>
          <w:rFonts w:eastAsia="SimSun"/>
          <w:lang w:eastAsia="en-GB"/>
        </w:rPr>
        <w:t xml:space="preserve"> termene de conformare, suportabilitatea financiară a comunităților </w:t>
      </w:r>
      <w:proofErr w:type="spellStart"/>
      <w:r w:rsidRPr="00167DF0">
        <w:rPr>
          <w:rFonts w:eastAsia="SimSun"/>
          <w:lang w:eastAsia="en-GB"/>
        </w:rPr>
        <w:t>şi</w:t>
      </w:r>
      <w:proofErr w:type="spellEnd"/>
      <w:r w:rsidRPr="00167DF0">
        <w:rPr>
          <w:rFonts w:eastAsia="SimSun"/>
          <w:lang w:eastAsia="en-GB"/>
        </w:rPr>
        <w:t xml:space="preserve"> autorităților, precum </w:t>
      </w:r>
      <w:proofErr w:type="spellStart"/>
      <w:r w:rsidRPr="00167DF0">
        <w:rPr>
          <w:rFonts w:eastAsia="SimSun"/>
          <w:lang w:eastAsia="en-GB"/>
        </w:rPr>
        <w:t>şi</w:t>
      </w:r>
      <w:proofErr w:type="spellEnd"/>
      <w:r w:rsidRPr="00167DF0">
        <w:rPr>
          <w:rFonts w:eastAsia="SimSun"/>
          <w:lang w:eastAsia="en-GB"/>
        </w:rPr>
        <w:t xml:space="preserve"> adaptarea la schimbările climatice.</w:t>
      </w:r>
    </w:p>
    <w:p w14:paraId="03F1F9D4" w14:textId="77777777" w:rsidR="00F93498" w:rsidRPr="00167DF0" w:rsidRDefault="00F93498" w:rsidP="00F93498">
      <w:pPr>
        <w:autoSpaceDE w:val="0"/>
        <w:autoSpaceDN w:val="0"/>
        <w:adjustRightInd w:val="0"/>
        <w:ind w:firstLine="706"/>
        <w:jc w:val="both"/>
        <w:rPr>
          <w:rFonts w:eastAsia="SimSun"/>
          <w:lang w:eastAsia="en-GB"/>
        </w:rPr>
      </w:pPr>
      <w:r w:rsidRPr="00167DF0">
        <w:rPr>
          <w:rFonts w:eastAsia="SimSun"/>
          <w:lang w:eastAsia="en-GB"/>
        </w:rPr>
        <w:t xml:space="preserve">De asemenea, s-a luat în considerare faptul că, Ministerul Mediului, Apelor </w:t>
      </w:r>
      <w:proofErr w:type="spellStart"/>
      <w:r w:rsidRPr="00167DF0">
        <w:rPr>
          <w:rFonts w:eastAsia="SimSun"/>
          <w:lang w:eastAsia="en-GB"/>
        </w:rPr>
        <w:t>şi</w:t>
      </w:r>
      <w:proofErr w:type="spellEnd"/>
      <w:r w:rsidRPr="00167DF0">
        <w:rPr>
          <w:rFonts w:eastAsia="SimSun"/>
          <w:lang w:eastAsia="en-GB"/>
        </w:rPr>
        <w:t xml:space="preserve"> Pădurilor, ca lider de proiect, </w:t>
      </w:r>
      <w:proofErr w:type="spellStart"/>
      <w:r w:rsidRPr="00167DF0">
        <w:rPr>
          <w:rFonts w:eastAsia="SimSun"/>
          <w:lang w:eastAsia="en-GB"/>
        </w:rPr>
        <w:t>şi</w:t>
      </w:r>
      <w:proofErr w:type="spellEnd"/>
      <w:r w:rsidRPr="00167DF0">
        <w:rPr>
          <w:rFonts w:eastAsia="SimSun"/>
          <w:lang w:eastAsia="en-GB"/>
        </w:rPr>
        <w:t xml:space="preserve"> Administrația Națională „Apele Române” ca partener, derulează un proiect cu finanțare prin Programul Operațional Capacitate Administrativă 2014-2020, referitor la „</w:t>
      </w:r>
      <w:r w:rsidRPr="00167DF0">
        <w:rPr>
          <w:rFonts w:eastAsia="SimSun"/>
          <w:b/>
          <w:bCs/>
          <w:i/>
          <w:iCs/>
          <w:lang w:eastAsia="en-GB"/>
        </w:rPr>
        <w:t xml:space="preserve">Îmbunătățirea capacității autorității publice centrale în domeniul managementului apelor în ceea ce privește planificarea, implementarea </w:t>
      </w:r>
      <w:proofErr w:type="spellStart"/>
      <w:r w:rsidRPr="00167DF0">
        <w:rPr>
          <w:rFonts w:eastAsia="SimSun"/>
          <w:b/>
          <w:bCs/>
          <w:i/>
          <w:iCs/>
          <w:lang w:eastAsia="en-GB"/>
        </w:rPr>
        <w:t>şi</w:t>
      </w:r>
      <w:proofErr w:type="spellEnd"/>
      <w:r w:rsidRPr="00167DF0">
        <w:rPr>
          <w:rFonts w:eastAsia="SimSun"/>
          <w:b/>
          <w:bCs/>
          <w:i/>
          <w:iCs/>
          <w:lang w:eastAsia="en-GB"/>
        </w:rPr>
        <w:t xml:space="preserve"> raportarea cerințelor europene din domeniul apelor</w:t>
      </w:r>
      <w:r w:rsidRPr="00167DF0">
        <w:rPr>
          <w:rFonts w:eastAsia="SimSun"/>
          <w:lang w:eastAsia="en-GB"/>
        </w:rPr>
        <w:t xml:space="preserve">”. Realizarea </w:t>
      </w:r>
      <w:r w:rsidRPr="00167DF0">
        <w:rPr>
          <w:rFonts w:eastAsia="SimSun"/>
          <w:lang w:eastAsia="en-GB"/>
        </w:rPr>
        <w:lastRenderedPageBreak/>
        <w:t xml:space="preserve">acestui proiect este necesară pentru a gestiona eficient această problematică prin realizarea unui </w:t>
      </w:r>
      <w:r w:rsidRPr="00167DF0">
        <w:rPr>
          <w:rFonts w:eastAsia="SimSun"/>
          <w:i/>
          <w:iCs/>
          <w:lang w:eastAsia="en-GB"/>
        </w:rPr>
        <w:t xml:space="preserve">Plan de accelerare a implementării </w:t>
      </w:r>
      <w:proofErr w:type="spellStart"/>
      <w:r w:rsidRPr="00167DF0">
        <w:rPr>
          <w:rFonts w:eastAsia="SimSun"/>
          <w:i/>
          <w:iCs/>
          <w:lang w:eastAsia="en-GB"/>
        </w:rPr>
        <w:t>şi</w:t>
      </w:r>
      <w:proofErr w:type="spellEnd"/>
      <w:r w:rsidRPr="00167DF0">
        <w:rPr>
          <w:rFonts w:eastAsia="SimSun"/>
          <w:i/>
          <w:iCs/>
          <w:lang w:eastAsia="en-GB"/>
        </w:rPr>
        <w:t xml:space="preserve"> conformarea cu prevederile Directivei 91/271/CEE privind epurarea apelor uzate urbane</w:t>
      </w:r>
      <w:r w:rsidRPr="00167DF0">
        <w:rPr>
          <w:rFonts w:eastAsia="SimSun"/>
          <w:lang w:eastAsia="en-GB"/>
        </w:rPr>
        <w:t xml:space="preserve">, precum </w:t>
      </w:r>
      <w:proofErr w:type="spellStart"/>
      <w:r w:rsidRPr="00167DF0">
        <w:rPr>
          <w:rFonts w:eastAsia="SimSun"/>
          <w:lang w:eastAsia="en-GB"/>
        </w:rPr>
        <w:t>şi</w:t>
      </w:r>
      <w:proofErr w:type="spellEnd"/>
      <w:r w:rsidRPr="00167DF0">
        <w:rPr>
          <w:rFonts w:eastAsia="SimSun"/>
          <w:lang w:eastAsia="en-GB"/>
        </w:rPr>
        <w:t xml:space="preserve"> realizarea unei </w:t>
      </w:r>
      <w:r w:rsidRPr="00167DF0">
        <w:rPr>
          <w:rFonts w:eastAsia="SimSun"/>
          <w:i/>
          <w:iCs/>
          <w:lang w:eastAsia="en-GB"/>
        </w:rPr>
        <w:t xml:space="preserve">strategii pentru apă potabilă </w:t>
      </w:r>
      <w:proofErr w:type="spellStart"/>
      <w:r w:rsidRPr="00167DF0">
        <w:rPr>
          <w:rFonts w:eastAsia="SimSun"/>
          <w:i/>
          <w:iCs/>
          <w:lang w:eastAsia="en-GB"/>
        </w:rPr>
        <w:t>şi</w:t>
      </w:r>
      <w:proofErr w:type="spellEnd"/>
      <w:r w:rsidRPr="00167DF0">
        <w:rPr>
          <w:rFonts w:eastAsia="SimSun"/>
          <w:i/>
          <w:iCs/>
          <w:lang w:eastAsia="en-GB"/>
        </w:rPr>
        <w:t xml:space="preserve"> apă uzată</w:t>
      </w:r>
      <w:r w:rsidRPr="00167DF0">
        <w:rPr>
          <w:rFonts w:eastAsia="SimSun"/>
          <w:lang w:eastAsia="en-GB"/>
        </w:rPr>
        <w:t>.</w:t>
      </w:r>
    </w:p>
    <w:p w14:paraId="7509DF1A" w14:textId="77777777" w:rsidR="00F93498" w:rsidRPr="00167DF0" w:rsidRDefault="00F93498" w:rsidP="00F93498">
      <w:pPr>
        <w:autoSpaceDE w:val="0"/>
        <w:autoSpaceDN w:val="0"/>
        <w:adjustRightInd w:val="0"/>
        <w:ind w:firstLine="706"/>
        <w:jc w:val="both"/>
        <w:rPr>
          <w:rFonts w:eastAsia="SimSun"/>
          <w:lang w:eastAsia="en-GB"/>
        </w:rPr>
      </w:pPr>
      <w:r w:rsidRPr="00167DF0">
        <w:rPr>
          <w:rFonts w:eastAsia="SimSun"/>
          <w:lang w:eastAsia="en-GB"/>
        </w:rPr>
        <w:t>Stabilirea măsurilor investiționale din cadrul Master Planului a avut în vedere următoarele elemente:</w:t>
      </w:r>
    </w:p>
    <w:p w14:paraId="16C0E547" w14:textId="77777777" w:rsidR="00F93498" w:rsidRPr="00167DF0" w:rsidRDefault="00F93498" w:rsidP="00F93498">
      <w:pPr>
        <w:numPr>
          <w:ilvl w:val="0"/>
          <w:numId w:val="3"/>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Analizarea, actualizarea </w:t>
      </w:r>
      <w:proofErr w:type="spellStart"/>
      <w:r w:rsidRPr="00167DF0">
        <w:rPr>
          <w:rFonts w:eastAsia="SimSun"/>
          <w:color w:val="000000"/>
          <w:lang w:eastAsia="en-GB"/>
        </w:rPr>
        <w:t>şi</w:t>
      </w:r>
      <w:proofErr w:type="spellEnd"/>
      <w:r w:rsidRPr="00167DF0">
        <w:rPr>
          <w:rFonts w:eastAsia="SimSun"/>
          <w:color w:val="000000"/>
          <w:lang w:eastAsia="en-GB"/>
        </w:rPr>
        <w:t xml:space="preserve"> continuarea implementării strategiei de protecție a surselor de apă din sistemele de alimentare cu apă;</w:t>
      </w:r>
    </w:p>
    <w:p w14:paraId="01289FF3" w14:textId="77777777" w:rsidR="00F93498" w:rsidRPr="00167DF0" w:rsidRDefault="00F93498" w:rsidP="00F93498">
      <w:pPr>
        <w:numPr>
          <w:ilvl w:val="0"/>
          <w:numId w:val="3"/>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Alegerea surselor de apă în funcție de parametri de calitate a acestora pentru a aplica un proces de tratare corespunzător </w:t>
      </w:r>
      <w:proofErr w:type="spellStart"/>
      <w:r w:rsidRPr="00167DF0">
        <w:rPr>
          <w:rFonts w:eastAsia="SimSun"/>
          <w:color w:val="000000"/>
          <w:lang w:eastAsia="en-GB"/>
        </w:rPr>
        <w:t>şi</w:t>
      </w:r>
      <w:proofErr w:type="spellEnd"/>
      <w:r w:rsidRPr="00167DF0">
        <w:rPr>
          <w:rFonts w:eastAsia="SimSun"/>
          <w:color w:val="000000"/>
          <w:lang w:eastAsia="en-GB"/>
        </w:rPr>
        <w:t xml:space="preserve"> eficient, în vederea respectării parametrilor de calitate impuși de legislația în vigoare;</w:t>
      </w:r>
    </w:p>
    <w:p w14:paraId="0E8CE7E0" w14:textId="77777777" w:rsidR="00F93498" w:rsidRPr="00167DF0" w:rsidRDefault="00F93498" w:rsidP="00F93498">
      <w:pPr>
        <w:numPr>
          <w:ilvl w:val="0"/>
          <w:numId w:val="3"/>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Analizarea, actualizarea </w:t>
      </w:r>
      <w:proofErr w:type="spellStart"/>
      <w:r w:rsidRPr="00167DF0">
        <w:rPr>
          <w:rFonts w:eastAsia="SimSun"/>
          <w:color w:val="000000"/>
          <w:lang w:eastAsia="en-GB"/>
        </w:rPr>
        <w:t>şi</w:t>
      </w:r>
      <w:proofErr w:type="spellEnd"/>
      <w:r w:rsidRPr="00167DF0">
        <w:rPr>
          <w:rFonts w:eastAsia="SimSun"/>
          <w:color w:val="000000"/>
          <w:lang w:eastAsia="en-GB"/>
        </w:rPr>
        <w:t xml:space="preserve"> continuarea implementării strategiei de extindere </w:t>
      </w:r>
      <w:proofErr w:type="spellStart"/>
      <w:r w:rsidRPr="00167DF0">
        <w:rPr>
          <w:rFonts w:eastAsia="SimSun"/>
          <w:color w:val="000000"/>
          <w:lang w:eastAsia="en-GB"/>
        </w:rPr>
        <w:t>şi</w:t>
      </w:r>
      <w:proofErr w:type="spellEnd"/>
      <w:r w:rsidRPr="00167DF0">
        <w:rPr>
          <w:rFonts w:eastAsia="SimSun"/>
          <w:color w:val="000000"/>
          <w:lang w:eastAsia="en-GB"/>
        </w:rPr>
        <w:t xml:space="preserve"> reabilitare a rețelelor existente de alimentare cu apă din zona urbană;</w:t>
      </w:r>
    </w:p>
    <w:p w14:paraId="4EA83180" w14:textId="77777777" w:rsidR="00F93498" w:rsidRPr="00167DF0" w:rsidRDefault="00F93498" w:rsidP="00F93498">
      <w:pPr>
        <w:numPr>
          <w:ilvl w:val="0"/>
          <w:numId w:val="3"/>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Analizarea, actualizarea </w:t>
      </w:r>
      <w:proofErr w:type="spellStart"/>
      <w:r w:rsidRPr="00167DF0">
        <w:rPr>
          <w:rFonts w:eastAsia="SimSun"/>
          <w:color w:val="000000"/>
          <w:lang w:eastAsia="en-GB"/>
        </w:rPr>
        <w:t>şi</w:t>
      </w:r>
      <w:proofErr w:type="spellEnd"/>
      <w:r w:rsidRPr="00167DF0">
        <w:rPr>
          <w:rFonts w:eastAsia="SimSun"/>
          <w:color w:val="000000"/>
          <w:lang w:eastAsia="en-GB"/>
        </w:rPr>
        <w:t xml:space="preserve"> continuarea implementării tratării apei potabile în locațiile în care calitatea apei furnizate nu atinge parametrii prevăzuți de legislația în vigoare;</w:t>
      </w:r>
    </w:p>
    <w:p w14:paraId="257FD887" w14:textId="64EDA8F1" w:rsidR="00F93498" w:rsidRPr="00167DF0" w:rsidRDefault="00F93498" w:rsidP="00F93498">
      <w:pPr>
        <w:numPr>
          <w:ilvl w:val="0"/>
          <w:numId w:val="3"/>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Analizarea, actualizarea </w:t>
      </w:r>
      <w:proofErr w:type="spellStart"/>
      <w:r w:rsidRPr="00167DF0">
        <w:rPr>
          <w:rFonts w:eastAsia="SimSun"/>
          <w:color w:val="000000"/>
          <w:lang w:eastAsia="en-GB"/>
        </w:rPr>
        <w:t>şi</w:t>
      </w:r>
      <w:proofErr w:type="spellEnd"/>
      <w:r w:rsidRPr="00167DF0">
        <w:rPr>
          <w:rFonts w:eastAsia="SimSun"/>
          <w:color w:val="000000"/>
          <w:lang w:eastAsia="en-GB"/>
        </w:rPr>
        <w:t xml:space="preserve"> continuarea implementării strategiei de gospodărire a nămolului la tratarea apei potabile</w:t>
      </w:r>
      <w:r w:rsidR="000D7FDB">
        <w:rPr>
          <w:rFonts w:eastAsia="SimSun"/>
          <w:color w:val="000000"/>
          <w:lang w:eastAsia="en-GB"/>
        </w:rPr>
        <w:t>;</w:t>
      </w:r>
    </w:p>
    <w:p w14:paraId="34A266BF" w14:textId="77777777" w:rsidR="00F93498" w:rsidRPr="00167DF0" w:rsidRDefault="00F93498" w:rsidP="00F93498">
      <w:pPr>
        <w:numPr>
          <w:ilvl w:val="0"/>
          <w:numId w:val="3"/>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Analizarea, actualizarea </w:t>
      </w:r>
      <w:proofErr w:type="spellStart"/>
      <w:r w:rsidRPr="00167DF0">
        <w:rPr>
          <w:rFonts w:eastAsia="SimSun"/>
          <w:color w:val="000000"/>
          <w:lang w:eastAsia="en-GB"/>
        </w:rPr>
        <w:t>şi</w:t>
      </w:r>
      <w:proofErr w:type="spellEnd"/>
      <w:r w:rsidRPr="00167DF0">
        <w:rPr>
          <w:rFonts w:eastAsia="SimSun"/>
          <w:color w:val="000000"/>
          <w:lang w:eastAsia="en-GB"/>
        </w:rPr>
        <w:t xml:space="preserve"> continuarea implementării Planului de siguranța a apei pentru fiecare sistem de alimentare cu apă;</w:t>
      </w:r>
    </w:p>
    <w:p w14:paraId="554C6D99" w14:textId="77777777" w:rsidR="00F93498" w:rsidRPr="00167DF0" w:rsidRDefault="00F93498" w:rsidP="00F93498">
      <w:pPr>
        <w:numPr>
          <w:ilvl w:val="0"/>
          <w:numId w:val="3"/>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Continuarea extinderii </w:t>
      </w:r>
      <w:proofErr w:type="spellStart"/>
      <w:r w:rsidRPr="00167DF0">
        <w:rPr>
          <w:rFonts w:eastAsia="SimSun"/>
          <w:color w:val="000000"/>
          <w:lang w:eastAsia="en-GB"/>
        </w:rPr>
        <w:t>şi</w:t>
      </w:r>
      <w:proofErr w:type="spellEnd"/>
      <w:r w:rsidRPr="00167DF0">
        <w:rPr>
          <w:rFonts w:eastAsia="SimSun"/>
          <w:color w:val="000000"/>
          <w:lang w:eastAsia="en-GB"/>
        </w:rPr>
        <w:t xml:space="preserve"> reabilitării, acolo unde este necesar, a rețelelor de alimentare cu apă existente, pentru realizarea obiectivelor privind gradul de racordare, îndeosebi în mediul rural;</w:t>
      </w:r>
    </w:p>
    <w:p w14:paraId="701579F8" w14:textId="2CD0A014" w:rsidR="00F93498" w:rsidRPr="00167DF0" w:rsidRDefault="00F93498" w:rsidP="00F93498">
      <w:pPr>
        <w:numPr>
          <w:ilvl w:val="0"/>
          <w:numId w:val="3"/>
        </w:numPr>
        <w:autoSpaceDE w:val="0"/>
        <w:autoSpaceDN w:val="0"/>
        <w:adjustRightInd w:val="0"/>
        <w:ind w:left="0" w:firstLine="0"/>
        <w:jc w:val="both"/>
        <w:rPr>
          <w:rFonts w:eastAsia="SimSun"/>
          <w:color w:val="000000"/>
          <w:lang w:eastAsia="en-GB"/>
        </w:rPr>
      </w:pPr>
      <w:r w:rsidRPr="00167DF0">
        <w:rPr>
          <w:rFonts w:eastAsia="SimSun"/>
          <w:color w:val="000000"/>
          <w:lang w:eastAsia="en-GB"/>
        </w:rPr>
        <w:t>Detectarea pierderilor de apă va fi o practică de rutină pentru conservarea surselor de apă care vor fi utilizate de consumatori</w:t>
      </w:r>
      <w:r w:rsidR="000D7FDB">
        <w:rPr>
          <w:rFonts w:eastAsia="SimSun"/>
          <w:color w:val="000000"/>
          <w:lang w:eastAsia="en-GB"/>
        </w:rPr>
        <w:t>;</w:t>
      </w:r>
    </w:p>
    <w:p w14:paraId="02F514CF" w14:textId="77777777" w:rsidR="00F93498" w:rsidRPr="00167DF0" w:rsidRDefault="00F93498" w:rsidP="00F93498">
      <w:pPr>
        <w:numPr>
          <w:ilvl w:val="0"/>
          <w:numId w:val="3"/>
        </w:numPr>
        <w:autoSpaceDE w:val="0"/>
        <w:autoSpaceDN w:val="0"/>
        <w:adjustRightInd w:val="0"/>
        <w:ind w:left="0" w:firstLine="0"/>
        <w:jc w:val="both"/>
        <w:rPr>
          <w:rFonts w:eastAsia="SimSun"/>
          <w:color w:val="000000"/>
          <w:lang w:eastAsia="en-GB"/>
        </w:rPr>
      </w:pPr>
      <w:r w:rsidRPr="00167DF0">
        <w:rPr>
          <w:rFonts w:eastAsia="SimSun"/>
          <w:color w:val="000000"/>
          <w:lang w:eastAsia="en-GB"/>
        </w:rPr>
        <w:t>Extinderea ariei de operare în zonele rurale pentru asigurarea calității serviciilor furnizate consumatorilor;</w:t>
      </w:r>
    </w:p>
    <w:p w14:paraId="0F2C0A77" w14:textId="77777777" w:rsidR="00F93498" w:rsidRPr="00167DF0" w:rsidRDefault="00F93498" w:rsidP="00F93498">
      <w:pPr>
        <w:numPr>
          <w:ilvl w:val="0"/>
          <w:numId w:val="3"/>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realizarea de investiții în instalații </w:t>
      </w:r>
      <w:proofErr w:type="spellStart"/>
      <w:r w:rsidRPr="00167DF0">
        <w:rPr>
          <w:rFonts w:eastAsia="SimSun"/>
          <w:color w:val="000000"/>
          <w:lang w:eastAsia="en-GB"/>
        </w:rPr>
        <w:t>şi</w:t>
      </w:r>
      <w:proofErr w:type="spellEnd"/>
      <w:r w:rsidRPr="00167DF0">
        <w:rPr>
          <w:rFonts w:eastAsia="SimSun"/>
          <w:color w:val="000000"/>
          <w:lang w:eastAsia="en-GB"/>
        </w:rPr>
        <w:t xml:space="preserve"> echipamente care să conducă la economie de energie. Toate echipamentele propuse sunt echipamente cu consum mic de energie în scopul obținerii unei economii de energie, au ca rezultat reducerea consumului final de energie, </w:t>
      </w:r>
      <w:proofErr w:type="spellStart"/>
      <w:r w:rsidRPr="00167DF0">
        <w:rPr>
          <w:rFonts w:eastAsia="SimSun"/>
          <w:color w:val="000000"/>
          <w:lang w:eastAsia="en-GB"/>
        </w:rPr>
        <w:t>şi</w:t>
      </w:r>
      <w:proofErr w:type="spellEnd"/>
      <w:r w:rsidRPr="00167DF0">
        <w:rPr>
          <w:rFonts w:eastAsia="SimSun"/>
          <w:color w:val="000000"/>
          <w:lang w:eastAsia="en-GB"/>
        </w:rPr>
        <w:t xml:space="preserve"> implicit la scăderea emisiilor GES;</w:t>
      </w:r>
    </w:p>
    <w:p w14:paraId="279A32BA" w14:textId="77777777" w:rsidR="00F93498" w:rsidRPr="00167DF0" w:rsidRDefault="00F93498" w:rsidP="00F93498">
      <w:pPr>
        <w:numPr>
          <w:ilvl w:val="0"/>
          <w:numId w:val="3"/>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Colectarea de date privind toate activele </w:t>
      </w:r>
      <w:proofErr w:type="spellStart"/>
      <w:r w:rsidRPr="00167DF0">
        <w:rPr>
          <w:rFonts w:eastAsia="SimSun"/>
          <w:color w:val="000000"/>
          <w:lang w:eastAsia="en-GB"/>
        </w:rPr>
        <w:t>şi</w:t>
      </w:r>
      <w:proofErr w:type="spellEnd"/>
      <w:r w:rsidRPr="00167DF0">
        <w:rPr>
          <w:rFonts w:eastAsia="SimSun"/>
          <w:color w:val="000000"/>
          <w:lang w:eastAsia="en-GB"/>
        </w:rPr>
        <w:t xml:space="preserve"> rețelele pentru alimentarea centralizată cu apă din regiune. Acest lucru este necesar pentru a permite realizarea următoarelor</w:t>
      </w:r>
      <w:r w:rsidRPr="00167DF0">
        <w:rPr>
          <w:rFonts w:eastAsia="SimSun"/>
          <w:color w:val="000000"/>
          <w:spacing w:val="-15"/>
          <w:lang w:eastAsia="en-GB"/>
        </w:rPr>
        <w:t xml:space="preserve"> </w:t>
      </w:r>
      <w:r w:rsidRPr="00167DF0">
        <w:rPr>
          <w:rFonts w:eastAsia="SimSun"/>
          <w:color w:val="000000"/>
          <w:lang w:eastAsia="en-GB"/>
        </w:rPr>
        <w:t>acțiuni:</w:t>
      </w:r>
    </w:p>
    <w:p w14:paraId="6198DC97" w14:textId="77777777" w:rsidR="00F93498" w:rsidRPr="00167DF0" w:rsidRDefault="00F93498" w:rsidP="00F93498">
      <w:pPr>
        <w:numPr>
          <w:ilvl w:val="0"/>
          <w:numId w:val="2"/>
        </w:numPr>
        <w:autoSpaceDE w:val="0"/>
        <w:autoSpaceDN w:val="0"/>
        <w:adjustRightInd w:val="0"/>
        <w:ind w:left="0" w:firstLine="0"/>
        <w:jc w:val="both"/>
        <w:rPr>
          <w:rFonts w:eastAsia="SimSun"/>
          <w:lang w:eastAsia="en-GB"/>
        </w:rPr>
      </w:pPr>
      <w:r w:rsidRPr="00167DF0">
        <w:rPr>
          <w:rFonts w:eastAsia="SimSun"/>
          <w:lang w:eastAsia="en-GB"/>
        </w:rPr>
        <w:t>realizarea strategiei privind reducerea pierderilor;</w:t>
      </w:r>
    </w:p>
    <w:p w14:paraId="40537096" w14:textId="77777777" w:rsidR="00F93498" w:rsidRPr="00167DF0" w:rsidRDefault="00F93498" w:rsidP="00F93498">
      <w:pPr>
        <w:numPr>
          <w:ilvl w:val="0"/>
          <w:numId w:val="2"/>
        </w:numPr>
        <w:autoSpaceDE w:val="0"/>
        <w:autoSpaceDN w:val="0"/>
        <w:adjustRightInd w:val="0"/>
        <w:ind w:left="0" w:firstLine="0"/>
        <w:jc w:val="both"/>
        <w:rPr>
          <w:rFonts w:eastAsia="SimSun"/>
          <w:lang w:eastAsia="en-GB"/>
        </w:rPr>
      </w:pPr>
      <w:r w:rsidRPr="00167DF0">
        <w:rPr>
          <w:rFonts w:eastAsia="SimSun"/>
          <w:lang w:eastAsia="en-GB"/>
        </w:rPr>
        <w:t>modelarea hidraulică a rețelelor;</w:t>
      </w:r>
    </w:p>
    <w:p w14:paraId="5C12FB43" w14:textId="77777777" w:rsidR="00F93498" w:rsidRPr="00167DF0" w:rsidRDefault="00F93498" w:rsidP="00F93498">
      <w:pPr>
        <w:numPr>
          <w:ilvl w:val="0"/>
          <w:numId w:val="2"/>
        </w:numPr>
        <w:autoSpaceDE w:val="0"/>
        <w:autoSpaceDN w:val="0"/>
        <w:adjustRightInd w:val="0"/>
        <w:ind w:left="0" w:firstLine="0"/>
        <w:jc w:val="both"/>
        <w:rPr>
          <w:rFonts w:eastAsia="SimSun"/>
          <w:lang w:eastAsia="en-GB"/>
        </w:rPr>
      </w:pPr>
      <w:r w:rsidRPr="00167DF0">
        <w:rPr>
          <w:rFonts w:eastAsia="SimSun"/>
          <w:lang w:eastAsia="en-GB"/>
        </w:rPr>
        <w:t xml:space="preserve">înregistrarea intervențiilor </w:t>
      </w:r>
      <w:proofErr w:type="spellStart"/>
      <w:r w:rsidRPr="00167DF0">
        <w:rPr>
          <w:rFonts w:eastAsia="SimSun"/>
          <w:lang w:eastAsia="en-GB"/>
        </w:rPr>
        <w:t>şi</w:t>
      </w:r>
      <w:proofErr w:type="spellEnd"/>
      <w:r w:rsidRPr="00167DF0">
        <w:rPr>
          <w:rFonts w:eastAsia="SimSun"/>
          <w:lang w:eastAsia="en-GB"/>
        </w:rPr>
        <w:t xml:space="preserve"> reclamațiilor;</w:t>
      </w:r>
    </w:p>
    <w:p w14:paraId="5F3E3233" w14:textId="77777777" w:rsidR="00F93498" w:rsidRPr="00167DF0" w:rsidRDefault="00F93498" w:rsidP="00F93498">
      <w:pPr>
        <w:numPr>
          <w:ilvl w:val="0"/>
          <w:numId w:val="2"/>
        </w:numPr>
        <w:autoSpaceDE w:val="0"/>
        <w:autoSpaceDN w:val="0"/>
        <w:adjustRightInd w:val="0"/>
        <w:ind w:left="0" w:firstLine="0"/>
        <w:jc w:val="both"/>
        <w:rPr>
          <w:rFonts w:eastAsia="SimSun"/>
          <w:lang w:eastAsia="en-GB"/>
        </w:rPr>
      </w:pPr>
      <w:r w:rsidRPr="00167DF0">
        <w:rPr>
          <w:rFonts w:eastAsia="SimSun"/>
          <w:lang w:eastAsia="en-GB"/>
        </w:rPr>
        <w:t xml:space="preserve">asigurarea contorizării la nivel general </w:t>
      </w:r>
      <w:proofErr w:type="spellStart"/>
      <w:r w:rsidRPr="00167DF0">
        <w:rPr>
          <w:rFonts w:eastAsia="SimSun"/>
          <w:lang w:eastAsia="en-GB"/>
        </w:rPr>
        <w:t>şi</w:t>
      </w:r>
      <w:proofErr w:type="spellEnd"/>
      <w:r w:rsidRPr="00167DF0">
        <w:rPr>
          <w:rFonts w:eastAsia="SimSun"/>
          <w:lang w:eastAsia="en-GB"/>
        </w:rPr>
        <w:t xml:space="preserve"> local;</w:t>
      </w:r>
    </w:p>
    <w:p w14:paraId="7018A7D7" w14:textId="77777777" w:rsidR="00F93498" w:rsidRPr="00167DF0" w:rsidRDefault="00F93498" w:rsidP="00F93498">
      <w:pPr>
        <w:numPr>
          <w:ilvl w:val="0"/>
          <w:numId w:val="2"/>
        </w:numPr>
        <w:autoSpaceDE w:val="0"/>
        <w:autoSpaceDN w:val="0"/>
        <w:adjustRightInd w:val="0"/>
        <w:ind w:left="0" w:firstLine="0"/>
        <w:jc w:val="both"/>
        <w:rPr>
          <w:rFonts w:eastAsia="SimSun"/>
          <w:lang w:eastAsia="en-GB"/>
        </w:rPr>
      </w:pPr>
      <w:r w:rsidRPr="00167DF0">
        <w:rPr>
          <w:rFonts w:eastAsia="SimSun"/>
          <w:lang w:eastAsia="en-GB"/>
        </w:rPr>
        <w:t xml:space="preserve">dezvoltarea planurilor de reabilitare a rețelelor pe baza datelor colectate </w:t>
      </w:r>
      <w:proofErr w:type="spellStart"/>
      <w:r w:rsidRPr="00167DF0">
        <w:rPr>
          <w:rFonts w:eastAsia="SimSun"/>
          <w:lang w:eastAsia="en-GB"/>
        </w:rPr>
        <w:t>şi</w:t>
      </w:r>
      <w:proofErr w:type="spellEnd"/>
      <w:r w:rsidRPr="00167DF0">
        <w:rPr>
          <w:rFonts w:eastAsia="SimSun"/>
          <w:lang w:eastAsia="en-GB"/>
        </w:rPr>
        <w:t xml:space="preserve"> procesate;</w:t>
      </w:r>
    </w:p>
    <w:p w14:paraId="7CEBD0B9" w14:textId="77777777" w:rsidR="00F93498" w:rsidRPr="00167DF0" w:rsidRDefault="00F93498" w:rsidP="00F93498">
      <w:pPr>
        <w:numPr>
          <w:ilvl w:val="0"/>
          <w:numId w:val="2"/>
        </w:numPr>
        <w:autoSpaceDE w:val="0"/>
        <w:autoSpaceDN w:val="0"/>
        <w:adjustRightInd w:val="0"/>
        <w:ind w:left="0" w:firstLine="0"/>
        <w:jc w:val="both"/>
        <w:rPr>
          <w:rFonts w:eastAsia="SimSun"/>
          <w:lang w:eastAsia="en-GB"/>
        </w:rPr>
      </w:pPr>
      <w:r w:rsidRPr="00167DF0">
        <w:rPr>
          <w:rFonts w:eastAsia="SimSun"/>
          <w:lang w:eastAsia="en-GB"/>
        </w:rPr>
        <w:t xml:space="preserve">dezvoltarea GIS/SCADA </w:t>
      </w:r>
      <w:proofErr w:type="spellStart"/>
      <w:r w:rsidRPr="00167DF0">
        <w:rPr>
          <w:rFonts w:eastAsia="SimSun"/>
          <w:lang w:eastAsia="en-GB"/>
        </w:rPr>
        <w:t>şi</w:t>
      </w:r>
      <w:proofErr w:type="spellEnd"/>
      <w:r w:rsidRPr="00167DF0">
        <w:rPr>
          <w:rFonts w:eastAsia="SimSun"/>
          <w:lang w:eastAsia="en-GB"/>
        </w:rPr>
        <w:t xml:space="preserve"> a sistemelor de management al activelor pentru a veni în sprijinul procesului de luare a deciziilor.</w:t>
      </w:r>
    </w:p>
    <w:p w14:paraId="7DB33F84" w14:textId="77777777" w:rsidR="00F93498" w:rsidRPr="00167DF0" w:rsidRDefault="00F93498" w:rsidP="00F93498">
      <w:pPr>
        <w:autoSpaceDE w:val="0"/>
        <w:autoSpaceDN w:val="0"/>
        <w:adjustRightInd w:val="0"/>
        <w:spacing w:before="120"/>
        <w:ind w:firstLine="706"/>
        <w:jc w:val="both"/>
        <w:rPr>
          <w:rFonts w:eastAsia="SimSun"/>
          <w:lang w:eastAsia="en-GB"/>
        </w:rPr>
      </w:pPr>
      <w:bookmarkStart w:id="2" w:name="_Toc87868218"/>
      <w:bookmarkEnd w:id="2"/>
      <w:r w:rsidRPr="00167DF0">
        <w:rPr>
          <w:rFonts w:eastAsia="SimSun"/>
          <w:lang w:eastAsia="en-GB"/>
        </w:rPr>
        <w:t>Deficiențe identificate – infrastructura de apă uzată:</w:t>
      </w:r>
    </w:p>
    <w:p w14:paraId="6098A3F6" w14:textId="0B5D4C0B" w:rsidR="00F93498" w:rsidRPr="00167DF0" w:rsidRDefault="00F93498" w:rsidP="00F93498">
      <w:pPr>
        <w:numPr>
          <w:ilvl w:val="0"/>
          <w:numId w:val="4"/>
        </w:numPr>
        <w:autoSpaceDE w:val="0"/>
        <w:autoSpaceDN w:val="0"/>
        <w:adjustRightInd w:val="0"/>
        <w:spacing w:before="120" w:after="120"/>
        <w:ind w:left="0" w:firstLine="0"/>
        <w:jc w:val="both"/>
        <w:rPr>
          <w:rFonts w:eastAsia="SimSun"/>
          <w:color w:val="000000"/>
          <w:lang w:eastAsia="en-GB"/>
        </w:rPr>
      </w:pPr>
      <w:r w:rsidRPr="00167DF0">
        <w:rPr>
          <w:rFonts w:eastAsia="SimSun"/>
          <w:color w:val="000000"/>
          <w:lang w:eastAsia="en-GB"/>
        </w:rPr>
        <w:t xml:space="preserve">principalele deficiențe ale rețelelor de canalizare sunt reprezentate de gradul insuficient de acoperire cu servicii, de existența unor tronsoane de canalizare subdimensionate, pe care se înregistrează o reducere semnificativă a capacității de transport (în special în sistemele de canalizare din mediul urban); datorită depășirii debitului ploii de calcul utilizat pentru dimensionarea colectoarelor, se produc inundații cu impact negativ semnificativ asupra traficului, sănătății populației </w:t>
      </w:r>
      <w:proofErr w:type="spellStart"/>
      <w:r w:rsidRPr="00167DF0">
        <w:rPr>
          <w:rFonts w:eastAsia="SimSun"/>
          <w:color w:val="000000"/>
          <w:lang w:eastAsia="en-GB"/>
        </w:rPr>
        <w:t>şi</w:t>
      </w:r>
      <w:proofErr w:type="spellEnd"/>
      <w:r w:rsidRPr="00167DF0">
        <w:rPr>
          <w:rFonts w:eastAsia="SimSun"/>
          <w:color w:val="000000"/>
          <w:lang w:eastAsia="en-GB"/>
        </w:rPr>
        <w:t xml:space="preserve"> lucrărilor subterane; există </w:t>
      </w:r>
      <w:r w:rsidR="00167DF0" w:rsidRPr="00167DF0">
        <w:rPr>
          <w:rFonts w:eastAsia="SimSun"/>
          <w:color w:val="000000"/>
          <w:lang w:eastAsia="en-GB"/>
        </w:rPr>
        <w:t>secțiuni</w:t>
      </w:r>
      <w:r w:rsidRPr="00167DF0">
        <w:rPr>
          <w:rFonts w:eastAsia="SimSun"/>
          <w:color w:val="000000"/>
          <w:lang w:eastAsia="en-GB"/>
        </w:rPr>
        <w:t xml:space="preserve"> unde se produce salt hidraulic la debite mari </w:t>
      </w:r>
      <w:proofErr w:type="spellStart"/>
      <w:r w:rsidRPr="00167DF0">
        <w:rPr>
          <w:rFonts w:eastAsia="SimSun"/>
          <w:color w:val="000000"/>
          <w:lang w:eastAsia="en-GB"/>
        </w:rPr>
        <w:t>şi</w:t>
      </w:r>
      <w:proofErr w:type="spellEnd"/>
      <w:r w:rsidRPr="00167DF0">
        <w:rPr>
          <w:rFonts w:eastAsia="SimSun"/>
          <w:color w:val="000000"/>
          <w:lang w:eastAsia="en-GB"/>
        </w:rPr>
        <w:t xml:space="preserve"> curgerea aval este blocată; gurile de scurgere se blochează din cauza plutitorilor </w:t>
      </w:r>
      <w:r w:rsidR="00167DF0" w:rsidRPr="00167DF0">
        <w:rPr>
          <w:rFonts w:eastAsia="SimSun"/>
          <w:color w:val="000000"/>
          <w:lang w:eastAsia="en-GB"/>
        </w:rPr>
        <w:t>aduși</w:t>
      </w:r>
      <w:r w:rsidRPr="00167DF0">
        <w:rPr>
          <w:rFonts w:eastAsia="SimSun"/>
          <w:color w:val="000000"/>
          <w:lang w:eastAsia="en-GB"/>
        </w:rPr>
        <w:t xml:space="preserve"> de apă;</w:t>
      </w:r>
    </w:p>
    <w:p w14:paraId="5AD6FBB1" w14:textId="02CF21A4" w:rsidR="00F93498" w:rsidRPr="00167DF0" w:rsidRDefault="00F93498" w:rsidP="00F93498">
      <w:pPr>
        <w:numPr>
          <w:ilvl w:val="0"/>
          <w:numId w:val="4"/>
        </w:numPr>
        <w:autoSpaceDE w:val="0"/>
        <w:autoSpaceDN w:val="0"/>
        <w:adjustRightInd w:val="0"/>
        <w:spacing w:before="120" w:after="120"/>
        <w:ind w:left="0" w:firstLine="0"/>
        <w:jc w:val="both"/>
        <w:rPr>
          <w:rFonts w:eastAsia="SimSun"/>
          <w:color w:val="000000"/>
          <w:lang w:eastAsia="en-GB"/>
        </w:rPr>
      </w:pPr>
      <w:r w:rsidRPr="00167DF0">
        <w:rPr>
          <w:rFonts w:eastAsia="SimSun"/>
          <w:color w:val="000000"/>
          <w:lang w:eastAsia="en-GB"/>
        </w:rPr>
        <w:t xml:space="preserve">capacitatea actuală a unora dintre stațiile de pompare nu permite preluarea debitelor suplimentare de apă uzată rezultate ca urmare a măsurilor de extindere a </w:t>
      </w:r>
      <w:r w:rsidR="00167DF0" w:rsidRPr="00167DF0">
        <w:rPr>
          <w:rFonts w:eastAsia="SimSun"/>
          <w:color w:val="000000"/>
          <w:lang w:eastAsia="en-GB"/>
        </w:rPr>
        <w:t>rețelelor</w:t>
      </w:r>
      <w:r w:rsidRPr="00167DF0">
        <w:rPr>
          <w:rFonts w:eastAsia="SimSun"/>
          <w:color w:val="000000"/>
          <w:lang w:eastAsia="en-GB"/>
        </w:rPr>
        <w:t xml:space="preserve"> de canalizare la nivelul aglomerărilor definite în cadrul Master Planului;</w:t>
      </w:r>
    </w:p>
    <w:p w14:paraId="0482A1A7" w14:textId="04CBA4C7" w:rsidR="00F93498" w:rsidRPr="00167DF0" w:rsidRDefault="00F93498" w:rsidP="00F93498">
      <w:pPr>
        <w:numPr>
          <w:ilvl w:val="0"/>
          <w:numId w:val="4"/>
        </w:numPr>
        <w:autoSpaceDE w:val="0"/>
        <w:autoSpaceDN w:val="0"/>
        <w:adjustRightInd w:val="0"/>
        <w:spacing w:before="120" w:after="120"/>
        <w:ind w:left="0" w:firstLine="0"/>
        <w:jc w:val="both"/>
        <w:rPr>
          <w:rFonts w:eastAsia="SimSun"/>
          <w:color w:val="000000"/>
          <w:lang w:eastAsia="en-GB"/>
        </w:rPr>
      </w:pPr>
      <w:r w:rsidRPr="00167DF0">
        <w:rPr>
          <w:rFonts w:eastAsia="SimSun"/>
          <w:color w:val="000000"/>
          <w:lang w:eastAsia="en-GB"/>
        </w:rPr>
        <w:t xml:space="preserve">unele grupuri de pompare din cadrul </w:t>
      </w:r>
      <w:r w:rsidR="00167DF0" w:rsidRPr="00167DF0">
        <w:rPr>
          <w:rFonts w:eastAsia="SimSun"/>
          <w:color w:val="000000"/>
          <w:lang w:eastAsia="en-GB"/>
        </w:rPr>
        <w:t>stațiilor</w:t>
      </w:r>
      <w:r w:rsidRPr="00167DF0">
        <w:rPr>
          <w:rFonts w:eastAsia="SimSun"/>
          <w:color w:val="000000"/>
          <w:lang w:eastAsia="en-GB"/>
        </w:rPr>
        <w:t xml:space="preserve"> de pompare aferente nu mai corespund din punct de vedere al </w:t>
      </w:r>
      <w:r w:rsidR="00167DF0" w:rsidRPr="00167DF0">
        <w:rPr>
          <w:rFonts w:eastAsia="SimSun"/>
          <w:color w:val="000000"/>
          <w:lang w:eastAsia="en-GB"/>
        </w:rPr>
        <w:t>viabilității</w:t>
      </w:r>
      <w:r w:rsidRPr="00167DF0">
        <w:rPr>
          <w:rFonts w:eastAsia="SimSun"/>
          <w:color w:val="000000"/>
          <w:lang w:eastAsia="en-GB"/>
        </w:rPr>
        <w:t xml:space="preserve"> echipamentelor </w:t>
      </w:r>
      <w:proofErr w:type="spellStart"/>
      <w:r w:rsidRPr="00167DF0">
        <w:rPr>
          <w:rFonts w:eastAsia="SimSun"/>
          <w:color w:val="000000"/>
          <w:lang w:eastAsia="en-GB"/>
        </w:rPr>
        <w:t>şi</w:t>
      </w:r>
      <w:proofErr w:type="spellEnd"/>
      <w:r w:rsidRPr="00167DF0">
        <w:rPr>
          <w:rFonts w:eastAsia="SimSun"/>
          <w:color w:val="000000"/>
          <w:lang w:eastAsia="en-GB"/>
        </w:rPr>
        <w:t xml:space="preserve"> </w:t>
      </w:r>
      <w:r w:rsidR="00167DF0" w:rsidRPr="00167DF0">
        <w:rPr>
          <w:rFonts w:eastAsia="SimSun"/>
          <w:color w:val="000000"/>
          <w:lang w:eastAsia="en-GB"/>
        </w:rPr>
        <w:t>instalațiilor</w:t>
      </w:r>
      <w:r w:rsidRPr="00167DF0">
        <w:rPr>
          <w:rFonts w:eastAsia="SimSun"/>
          <w:color w:val="000000"/>
          <w:lang w:eastAsia="en-GB"/>
        </w:rPr>
        <w:t xml:space="preserve"> (grad de uzură avansat, </w:t>
      </w:r>
      <w:r w:rsidR="00167DF0" w:rsidRPr="00167DF0">
        <w:rPr>
          <w:rFonts w:eastAsia="SimSun"/>
          <w:color w:val="000000"/>
          <w:lang w:eastAsia="en-GB"/>
        </w:rPr>
        <w:t>eficiență</w:t>
      </w:r>
      <w:r w:rsidRPr="00167DF0">
        <w:rPr>
          <w:rFonts w:eastAsia="SimSun"/>
          <w:color w:val="000000"/>
          <w:lang w:eastAsia="en-GB"/>
        </w:rPr>
        <w:t xml:space="preserve"> scăzută </w:t>
      </w:r>
      <w:proofErr w:type="spellStart"/>
      <w:r w:rsidRPr="00167DF0">
        <w:rPr>
          <w:rFonts w:eastAsia="SimSun"/>
          <w:color w:val="000000"/>
          <w:lang w:eastAsia="en-GB"/>
        </w:rPr>
        <w:t>şi</w:t>
      </w:r>
      <w:proofErr w:type="spellEnd"/>
      <w:r w:rsidRPr="00167DF0">
        <w:rPr>
          <w:rFonts w:eastAsia="SimSun"/>
          <w:color w:val="000000"/>
          <w:lang w:eastAsia="en-GB"/>
        </w:rPr>
        <w:t xml:space="preserve"> consum de energie ridicat), fiind necesară înlocuirea echipamentelor mecanice, </w:t>
      </w:r>
      <w:r w:rsidR="00167DF0" w:rsidRPr="00167DF0">
        <w:rPr>
          <w:rFonts w:eastAsia="SimSun"/>
          <w:color w:val="000000"/>
          <w:lang w:eastAsia="en-GB"/>
        </w:rPr>
        <w:t>instalațiilor</w:t>
      </w:r>
      <w:r w:rsidRPr="00167DF0">
        <w:rPr>
          <w:rFonts w:eastAsia="SimSun"/>
          <w:color w:val="000000"/>
          <w:lang w:eastAsia="en-GB"/>
        </w:rPr>
        <w:t xml:space="preserve"> hidraulice </w:t>
      </w:r>
      <w:proofErr w:type="spellStart"/>
      <w:r w:rsidRPr="00167DF0">
        <w:rPr>
          <w:rFonts w:eastAsia="SimSun"/>
          <w:color w:val="000000"/>
          <w:lang w:eastAsia="en-GB"/>
        </w:rPr>
        <w:t>şi</w:t>
      </w:r>
      <w:proofErr w:type="spellEnd"/>
      <w:r w:rsidRPr="00167DF0">
        <w:rPr>
          <w:rFonts w:eastAsia="SimSun"/>
          <w:color w:val="000000"/>
          <w:lang w:eastAsia="en-GB"/>
        </w:rPr>
        <w:t xml:space="preserve"> electrice; de asemenea, pentru unele </w:t>
      </w:r>
      <w:r w:rsidR="00167DF0" w:rsidRPr="00167DF0">
        <w:rPr>
          <w:rFonts w:eastAsia="SimSun"/>
          <w:color w:val="000000"/>
          <w:lang w:eastAsia="en-GB"/>
        </w:rPr>
        <w:t>stații</w:t>
      </w:r>
      <w:r w:rsidRPr="00167DF0">
        <w:rPr>
          <w:rFonts w:eastAsia="SimSun"/>
          <w:color w:val="000000"/>
          <w:lang w:eastAsia="en-GB"/>
        </w:rPr>
        <w:t xml:space="preserve"> de pompare sunt necesare măsuri de reabilitare structurală;</w:t>
      </w:r>
    </w:p>
    <w:p w14:paraId="228029CF" w14:textId="415DEBB9" w:rsidR="00F93498" w:rsidRPr="00167DF0" w:rsidRDefault="00F93498" w:rsidP="00F93498">
      <w:pPr>
        <w:numPr>
          <w:ilvl w:val="0"/>
          <w:numId w:val="4"/>
        </w:numPr>
        <w:autoSpaceDE w:val="0"/>
        <w:autoSpaceDN w:val="0"/>
        <w:adjustRightInd w:val="0"/>
        <w:spacing w:before="120" w:after="120"/>
        <w:ind w:left="0" w:firstLine="0"/>
        <w:jc w:val="both"/>
        <w:rPr>
          <w:rFonts w:eastAsia="SimSun"/>
          <w:color w:val="000000"/>
          <w:lang w:eastAsia="en-GB"/>
        </w:rPr>
      </w:pPr>
      <w:r w:rsidRPr="00167DF0">
        <w:rPr>
          <w:rFonts w:eastAsia="SimSun"/>
          <w:color w:val="000000"/>
          <w:lang w:eastAsia="en-GB"/>
        </w:rPr>
        <w:lastRenderedPageBreak/>
        <w:t xml:space="preserve">lipsa unui sistem de monitorizare a </w:t>
      </w:r>
      <w:r w:rsidR="00167DF0" w:rsidRPr="00167DF0">
        <w:rPr>
          <w:rFonts w:eastAsia="SimSun"/>
          <w:color w:val="000000"/>
          <w:lang w:eastAsia="en-GB"/>
        </w:rPr>
        <w:t>cantităților</w:t>
      </w:r>
      <w:r w:rsidRPr="00167DF0">
        <w:rPr>
          <w:rFonts w:eastAsia="SimSun"/>
          <w:color w:val="000000"/>
          <w:lang w:eastAsia="en-GB"/>
        </w:rPr>
        <w:t xml:space="preserve"> </w:t>
      </w:r>
      <w:proofErr w:type="spellStart"/>
      <w:r w:rsidRPr="00167DF0">
        <w:rPr>
          <w:rFonts w:eastAsia="SimSun"/>
          <w:color w:val="000000"/>
          <w:lang w:eastAsia="en-GB"/>
        </w:rPr>
        <w:t>şi</w:t>
      </w:r>
      <w:proofErr w:type="spellEnd"/>
      <w:r w:rsidRPr="00167DF0">
        <w:rPr>
          <w:rFonts w:eastAsia="SimSun"/>
          <w:color w:val="000000"/>
          <w:lang w:eastAsia="en-GB"/>
        </w:rPr>
        <w:t xml:space="preserve"> indicatorilor specifici pentru nămolurile rezultate din procesele de epurare.</w:t>
      </w:r>
    </w:p>
    <w:p w14:paraId="29D0AF23" w14:textId="509CBCA6" w:rsidR="00F93498" w:rsidRPr="00167DF0" w:rsidRDefault="00F93498" w:rsidP="003847BA">
      <w:pPr>
        <w:autoSpaceDE w:val="0"/>
        <w:autoSpaceDN w:val="0"/>
        <w:adjustRightInd w:val="0"/>
        <w:ind w:firstLine="720"/>
        <w:jc w:val="both"/>
        <w:rPr>
          <w:rFonts w:eastAsia="SimSun"/>
          <w:lang w:eastAsia="en-GB"/>
        </w:rPr>
      </w:pPr>
      <w:r w:rsidRPr="00167DF0">
        <w:rPr>
          <w:rFonts w:eastAsia="SimSun"/>
          <w:lang w:eastAsia="en-GB"/>
        </w:rPr>
        <w:t xml:space="preserve">Prin Tratatul de Aderare </w:t>
      </w:r>
      <w:proofErr w:type="spellStart"/>
      <w:r w:rsidRPr="00167DF0">
        <w:rPr>
          <w:rFonts w:eastAsia="SimSun"/>
          <w:lang w:eastAsia="en-GB"/>
        </w:rPr>
        <w:t>şi</w:t>
      </w:r>
      <w:proofErr w:type="spellEnd"/>
      <w:r w:rsidRPr="00167DF0">
        <w:rPr>
          <w:rFonts w:eastAsia="SimSun"/>
          <w:lang w:eastAsia="en-GB"/>
        </w:rPr>
        <w:t xml:space="preserve"> Planurile de Implementare, România s-a angajat să </w:t>
      </w:r>
      <w:r w:rsidR="00167DF0" w:rsidRPr="00167DF0">
        <w:rPr>
          <w:rFonts w:eastAsia="SimSun"/>
          <w:lang w:eastAsia="en-GB"/>
        </w:rPr>
        <w:t>îmbunătățească</w:t>
      </w:r>
      <w:r w:rsidRPr="00167DF0">
        <w:rPr>
          <w:rFonts w:eastAsia="SimSun"/>
          <w:lang w:eastAsia="en-GB"/>
        </w:rPr>
        <w:t xml:space="preserve"> standardele de calitate în ceea ce </w:t>
      </w:r>
      <w:r w:rsidR="00167DF0" w:rsidRPr="00167DF0">
        <w:rPr>
          <w:rFonts w:eastAsia="SimSun"/>
          <w:lang w:eastAsia="en-GB"/>
        </w:rPr>
        <w:t>privește</w:t>
      </w:r>
      <w:r w:rsidRPr="00167DF0">
        <w:rPr>
          <w:rFonts w:eastAsia="SimSun"/>
          <w:lang w:eastAsia="en-GB"/>
        </w:rPr>
        <w:t xml:space="preserve"> sectorul de apă potabilă/apă uzată la nivel </w:t>
      </w:r>
      <w:r w:rsidR="00A11473" w:rsidRPr="00167DF0">
        <w:rPr>
          <w:rFonts w:eastAsia="SimSun"/>
          <w:lang w:eastAsia="en-GB"/>
        </w:rPr>
        <w:t>național</w:t>
      </w:r>
      <w:r w:rsidRPr="00167DF0">
        <w:rPr>
          <w:rFonts w:eastAsia="SimSun"/>
          <w:lang w:eastAsia="en-GB"/>
        </w:rPr>
        <w:t xml:space="preserve">. Capitolul 4.2 al Master Planului cuprinde un rezumat al obiectivelor </w:t>
      </w:r>
      <w:r w:rsidR="00167DF0" w:rsidRPr="00167DF0">
        <w:rPr>
          <w:rFonts w:eastAsia="SimSun"/>
          <w:lang w:eastAsia="en-GB"/>
        </w:rPr>
        <w:t>naționale</w:t>
      </w:r>
      <w:r w:rsidRPr="00167DF0">
        <w:rPr>
          <w:rFonts w:eastAsia="SimSun"/>
          <w:lang w:eastAsia="en-GB"/>
        </w:rPr>
        <w:t>.</w:t>
      </w:r>
    </w:p>
    <w:p w14:paraId="45DB8963" w14:textId="495F0F42" w:rsidR="00F93498" w:rsidRPr="00167DF0" w:rsidRDefault="00F93498" w:rsidP="003847BA">
      <w:pPr>
        <w:autoSpaceDE w:val="0"/>
        <w:autoSpaceDN w:val="0"/>
        <w:adjustRightInd w:val="0"/>
        <w:ind w:firstLine="720"/>
        <w:jc w:val="both"/>
        <w:rPr>
          <w:rFonts w:eastAsia="SimSun"/>
          <w:lang w:eastAsia="en-GB"/>
        </w:rPr>
      </w:pPr>
      <w:r w:rsidRPr="00167DF0">
        <w:rPr>
          <w:rFonts w:eastAsia="SimSun"/>
          <w:lang w:eastAsia="en-GB"/>
        </w:rPr>
        <w:t xml:space="preserve">În acest context, obiectivele la nivel </w:t>
      </w:r>
      <w:r w:rsidR="00167DF0" w:rsidRPr="00167DF0">
        <w:rPr>
          <w:rFonts w:eastAsia="SimSun"/>
          <w:lang w:eastAsia="en-GB"/>
        </w:rPr>
        <w:t>județean</w:t>
      </w:r>
      <w:r w:rsidRPr="00167DF0">
        <w:rPr>
          <w:rFonts w:eastAsia="SimSun"/>
          <w:lang w:eastAsia="en-GB"/>
        </w:rPr>
        <w:t xml:space="preserve"> trebuie să urmeze îndeaproape obiectivele </w:t>
      </w:r>
      <w:r w:rsidR="00167DF0" w:rsidRPr="00167DF0">
        <w:rPr>
          <w:rFonts w:eastAsia="SimSun"/>
          <w:lang w:eastAsia="en-GB"/>
        </w:rPr>
        <w:t>naționale</w:t>
      </w:r>
      <w:r w:rsidRPr="00167DF0">
        <w:rPr>
          <w:rFonts w:eastAsia="SimSun"/>
          <w:lang w:eastAsia="en-GB"/>
        </w:rPr>
        <w:t xml:space="preserve">. Condiţiile locale </w:t>
      </w:r>
      <w:proofErr w:type="spellStart"/>
      <w:r w:rsidRPr="00167DF0">
        <w:rPr>
          <w:rFonts w:eastAsia="SimSun"/>
          <w:lang w:eastAsia="en-GB"/>
        </w:rPr>
        <w:t>şi</w:t>
      </w:r>
      <w:proofErr w:type="spellEnd"/>
      <w:r w:rsidRPr="00167DF0">
        <w:rPr>
          <w:rFonts w:eastAsia="SimSun"/>
          <w:lang w:eastAsia="en-GB"/>
        </w:rPr>
        <w:t xml:space="preserve"> regionale pentru implementarea acestor obiective pot diferi însă de la o regiune la alta </w:t>
      </w:r>
      <w:proofErr w:type="spellStart"/>
      <w:r w:rsidRPr="00167DF0">
        <w:rPr>
          <w:rFonts w:eastAsia="SimSun"/>
          <w:lang w:eastAsia="en-GB"/>
        </w:rPr>
        <w:t>şi</w:t>
      </w:r>
      <w:proofErr w:type="spellEnd"/>
      <w:r w:rsidRPr="00167DF0">
        <w:rPr>
          <w:rFonts w:eastAsia="SimSun"/>
          <w:lang w:eastAsia="en-GB"/>
        </w:rPr>
        <w:t xml:space="preserve"> de la un </w:t>
      </w:r>
      <w:r w:rsidR="008E62D8" w:rsidRPr="00167DF0">
        <w:rPr>
          <w:rFonts w:eastAsia="SimSun"/>
          <w:lang w:eastAsia="en-GB"/>
        </w:rPr>
        <w:t>județ</w:t>
      </w:r>
      <w:r w:rsidRPr="00167DF0">
        <w:rPr>
          <w:rFonts w:eastAsia="SimSun"/>
          <w:lang w:eastAsia="en-GB"/>
        </w:rPr>
        <w:t xml:space="preserve"> la altul.  </w:t>
      </w:r>
      <w:r w:rsidR="00167DF0" w:rsidRPr="00167DF0">
        <w:rPr>
          <w:rFonts w:eastAsia="SimSun"/>
          <w:lang w:eastAsia="en-GB"/>
        </w:rPr>
        <w:t>Județul</w:t>
      </w:r>
      <w:r w:rsidRPr="00167DF0">
        <w:rPr>
          <w:rFonts w:eastAsia="SimSun"/>
          <w:lang w:eastAsia="en-GB"/>
        </w:rPr>
        <w:t xml:space="preserve"> Satu Mare se angajează să adopte în întregime obiectivele </w:t>
      </w:r>
      <w:r w:rsidR="00167DF0" w:rsidRPr="00167DF0">
        <w:rPr>
          <w:rFonts w:eastAsia="SimSun"/>
          <w:lang w:eastAsia="en-GB"/>
        </w:rPr>
        <w:t>naționale</w:t>
      </w:r>
      <w:r w:rsidRPr="00167DF0">
        <w:rPr>
          <w:rFonts w:eastAsia="SimSun"/>
          <w:lang w:eastAsia="en-GB"/>
        </w:rPr>
        <w:t>.</w:t>
      </w:r>
    </w:p>
    <w:p w14:paraId="1232733C" w14:textId="3B723E34" w:rsidR="00F93498" w:rsidRPr="00167DF0" w:rsidRDefault="00F93498" w:rsidP="003847BA">
      <w:pPr>
        <w:autoSpaceDE w:val="0"/>
        <w:autoSpaceDN w:val="0"/>
        <w:adjustRightInd w:val="0"/>
        <w:ind w:firstLine="720"/>
        <w:jc w:val="both"/>
        <w:rPr>
          <w:rFonts w:eastAsia="SimSun"/>
          <w:lang w:eastAsia="en-GB"/>
        </w:rPr>
      </w:pPr>
      <w:r w:rsidRPr="00167DF0">
        <w:rPr>
          <w:rFonts w:eastAsia="SimSun"/>
          <w:lang w:eastAsia="en-GB"/>
        </w:rPr>
        <w:t xml:space="preserve">La stabilirea </w:t>
      </w:r>
      <w:r w:rsidR="00167DF0" w:rsidRPr="00167DF0">
        <w:rPr>
          <w:rFonts w:eastAsia="SimSun"/>
          <w:lang w:eastAsia="en-GB"/>
        </w:rPr>
        <w:t>țintelor</w:t>
      </w:r>
      <w:r w:rsidRPr="00167DF0">
        <w:rPr>
          <w:rFonts w:eastAsia="SimSun"/>
          <w:lang w:eastAsia="en-GB"/>
        </w:rPr>
        <w:t xml:space="preserve"> în sectorul apei potabile </w:t>
      </w:r>
      <w:proofErr w:type="spellStart"/>
      <w:r w:rsidRPr="00167DF0">
        <w:rPr>
          <w:rFonts w:eastAsia="SimSun"/>
          <w:lang w:eastAsia="en-GB"/>
        </w:rPr>
        <w:t>şi</w:t>
      </w:r>
      <w:proofErr w:type="spellEnd"/>
      <w:r w:rsidRPr="00167DF0">
        <w:rPr>
          <w:rFonts w:eastAsia="SimSun"/>
          <w:lang w:eastAsia="en-GB"/>
        </w:rPr>
        <w:t xml:space="preserve"> apei uzate pentru aglomerările umane din aria proiectului s-au folosit </w:t>
      </w:r>
      <w:r w:rsidR="008E62D8" w:rsidRPr="00167DF0">
        <w:rPr>
          <w:rFonts w:eastAsia="SimSun"/>
          <w:lang w:eastAsia="en-GB"/>
        </w:rPr>
        <w:t>țintele</w:t>
      </w:r>
      <w:r w:rsidRPr="00167DF0">
        <w:rPr>
          <w:rFonts w:eastAsia="SimSun"/>
          <w:lang w:eastAsia="en-GB"/>
        </w:rPr>
        <w:t xml:space="preserve"> </w:t>
      </w:r>
      <w:r w:rsidR="00167DF0" w:rsidRPr="00167DF0">
        <w:rPr>
          <w:rFonts w:eastAsia="SimSun"/>
          <w:lang w:eastAsia="en-GB"/>
        </w:rPr>
        <w:t>naționale</w:t>
      </w:r>
      <w:r w:rsidRPr="00167DF0">
        <w:rPr>
          <w:rFonts w:eastAsia="SimSun"/>
          <w:lang w:eastAsia="en-GB"/>
        </w:rPr>
        <w:t xml:space="preserve"> negociate în Tratatul de Aderare. Astfel, procentele stabilite la nivel </w:t>
      </w:r>
      <w:r w:rsidR="00167DF0" w:rsidRPr="00167DF0">
        <w:rPr>
          <w:rFonts w:eastAsia="SimSun"/>
          <w:lang w:eastAsia="en-GB"/>
        </w:rPr>
        <w:t>național</w:t>
      </w:r>
      <w:r w:rsidRPr="00167DF0">
        <w:rPr>
          <w:rFonts w:eastAsia="SimSun"/>
          <w:lang w:eastAsia="en-GB"/>
        </w:rPr>
        <w:t xml:space="preserve"> au reprezentat nivelul minim propus a fi realizat </w:t>
      </w:r>
      <w:proofErr w:type="spellStart"/>
      <w:r w:rsidRPr="00167DF0">
        <w:rPr>
          <w:rFonts w:eastAsia="SimSun"/>
          <w:lang w:eastAsia="en-GB"/>
        </w:rPr>
        <w:t>şi</w:t>
      </w:r>
      <w:proofErr w:type="spellEnd"/>
      <w:r w:rsidRPr="00167DF0">
        <w:rPr>
          <w:rFonts w:eastAsia="SimSun"/>
          <w:lang w:eastAsia="en-GB"/>
        </w:rPr>
        <w:t xml:space="preserve"> pentru </w:t>
      </w:r>
      <w:r w:rsidR="00167DF0" w:rsidRPr="00167DF0">
        <w:rPr>
          <w:rFonts w:eastAsia="SimSun"/>
          <w:lang w:eastAsia="en-GB"/>
        </w:rPr>
        <w:t>localitățile</w:t>
      </w:r>
      <w:r w:rsidRPr="00167DF0">
        <w:rPr>
          <w:rFonts w:eastAsia="SimSun"/>
          <w:lang w:eastAsia="en-GB"/>
        </w:rPr>
        <w:t xml:space="preserve"> din aria proiectului.</w:t>
      </w:r>
    </w:p>
    <w:p w14:paraId="347B773A" w14:textId="4DFC5C4F" w:rsidR="00F93498" w:rsidRPr="00167DF0" w:rsidRDefault="00F93498" w:rsidP="003847BA">
      <w:pPr>
        <w:autoSpaceDE w:val="0"/>
        <w:autoSpaceDN w:val="0"/>
        <w:adjustRightInd w:val="0"/>
        <w:ind w:firstLine="720"/>
        <w:jc w:val="both"/>
        <w:rPr>
          <w:rFonts w:eastAsia="SimSun"/>
          <w:lang w:eastAsia="en-GB"/>
        </w:rPr>
      </w:pPr>
      <w:r w:rsidRPr="00167DF0">
        <w:rPr>
          <w:rFonts w:eastAsia="SimSun"/>
          <w:lang w:eastAsia="en-GB"/>
        </w:rPr>
        <w:t xml:space="preserve">În ceea ce </w:t>
      </w:r>
      <w:r w:rsidR="00167DF0" w:rsidRPr="00167DF0">
        <w:rPr>
          <w:rFonts w:eastAsia="SimSun"/>
          <w:lang w:eastAsia="en-GB"/>
        </w:rPr>
        <w:t>privește</w:t>
      </w:r>
      <w:r w:rsidRPr="00167DF0">
        <w:rPr>
          <w:rFonts w:eastAsia="SimSun"/>
          <w:lang w:eastAsia="en-GB"/>
        </w:rPr>
        <w:t xml:space="preserve"> aglomerările din sectorul de apă uzată din </w:t>
      </w:r>
      <w:r w:rsidR="00167DF0" w:rsidRPr="00167DF0">
        <w:rPr>
          <w:rFonts w:eastAsia="SimSun"/>
          <w:lang w:eastAsia="en-GB"/>
        </w:rPr>
        <w:t>județul</w:t>
      </w:r>
      <w:r w:rsidRPr="00167DF0">
        <w:rPr>
          <w:rFonts w:eastAsia="SimSun"/>
          <w:lang w:eastAsia="en-GB"/>
        </w:rPr>
        <w:t xml:space="preserve"> Satu Mare s-a avut în </w:t>
      </w:r>
      <w:r w:rsidRPr="00167DF0">
        <w:rPr>
          <w:rFonts w:eastAsia="SimSun"/>
          <w:i/>
          <w:iCs/>
          <w:lang w:eastAsia="en-GB"/>
        </w:rPr>
        <w:t xml:space="preserve">vedere Raportul cu lista actualizată de aglomerări de peste 2.000 locuitori </w:t>
      </w:r>
      <w:r w:rsidR="00167DF0" w:rsidRPr="00167DF0">
        <w:rPr>
          <w:rFonts w:eastAsia="SimSun"/>
          <w:i/>
          <w:iCs/>
          <w:lang w:eastAsia="en-GB"/>
        </w:rPr>
        <w:t>echivalenți</w:t>
      </w:r>
      <w:r w:rsidRPr="00167DF0">
        <w:rPr>
          <w:rFonts w:eastAsia="SimSun"/>
          <w:i/>
          <w:iCs/>
          <w:lang w:eastAsia="en-GB"/>
        </w:rPr>
        <w:t xml:space="preserve">, incluzând detalii </w:t>
      </w:r>
      <w:proofErr w:type="spellStart"/>
      <w:r w:rsidRPr="00167DF0">
        <w:rPr>
          <w:rFonts w:eastAsia="SimSun"/>
          <w:i/>
          <w:iCs/>
          <w:lang w:eastAsia="en-GB"/>
        </w:rPr>
        <w:t>şi</w:t>
      </w:r>
      <w:proofErr w:type="spellEnd"/>
      <w:r w:rsidRPr="00167DF0">
        <w:rPr>
          <w:rFonts w:eastAsia="SimSun"/>
          <w:i/>
          <w:iCs/>
          <w:lang w:eastAsia="en-GB"/>
        </w:rPr>
        <w:t xml:space="preserve"> </w:t>
      </w:r>
      <w:r w:rsidR="00A11473" w:rsidRPr="00167DF0">
        <w:rPr>
          <w:rFonts w:eastAsia="SimSun"/>
          <w:i/>
          <w:iCs/>
          <w:lang w:eastAsia="en-GB"/>
        </w:rPr>
        <w:t>hărți</w:t>
      </w:r>
      <w:r w:rsidRPr="00167DF0">
        <w:rPr>
          <w:rFonts w:eastAsia="SimSun"/>
          <w:i/>
          <w:iCs/>
          <w:lang w:eastAsia="en-GB"/>
        </w:rPr>
        <w:t xml:space="preserve"> pe baza metodologiei de optimizare a costurilor de conformare cu DEAUU</w:t>
      </w:r>
      <w:r w:rsidRPr="00167DF0">
        <w:rPr>
          <w:rFonts w:eastAsia="SimSun"/>
          <w:lang w:eastAsia="en-GB"/>
        </w:rPr>
        <w:t xml:space="preserve"> elaborat de Banca Mondială în cadrul</w:t>
      </w:r>
      <w:r w:rsidR="000D7FDB">
        <w:rPr>
          <w:rFonts w:eastAsia="SimSun"/>
          <w:lang w:eastAsia="en-GB"/>
        </w:rPr>
        <w:t xml:space="preserve"> </w:t>
      </w:r>
      <w:r w:rsidRPr="00167DF0">
        <w:rPr>
          <w:rFonts w:eastAsia="SimSun"/>
          <w:lang w:eastAsia="en-GB"/>
        </w:rPr>
        <w:t xml:space="preserve">”Acordului de prestări de servicii de </w:t>
      </w:r>
      <w:r w:rsidR="00A11473" w:rsidRPr="00167DF0">
        <w:rPr>
          <w:rFonts w:eastAsia="SimSun"/>
          <w:lang w:eastAsia="en-GB"/>
        </w:rPr>
        <w:t>asistență</w:t>
      </w:r>
      <w:r w:rsidRPr="00167DF0">
        <w:rPr>
          <w:rFonts w:eastAsia="SimSun"/>
          <w:lang w:eastAsia="en-GB"/>
        </w:rPr>
        <w:t xml:space="preserve"> tehnică rambursabilă privind </w:t>
      </w:r>
      <w:r w:rsidR="00A11473" w:rsidRPr="00167DF0">
        <w:rPr>
          <w:rFonts w:eastAsia="SimSun"/>
          <w:lang w:eastAsia="en-GB"/>
        </w:rPr>
        <w:t>asistența</w:t>
      </w:r>
      <w:r w:rsidRPr="00167DF0">
        <w:rPr>
          <w:rFonts w:eastAsia="SimSun"/>
          <w:lang w:eastAsia="en-GB"/>
        </w:rPr>
        <w:t xml:space="preserve"> acordată României pentru analizarea </w:t>
      </w:r>
      <w:proofErr w:type="spellStart"/>
      <w:r w:rsidRPr="00167DF0">
        <w:rPr>
          <w:rFonts w:eastAsia="SimSun"/>
          <w:lang w:eastAsia="en-GB"/>
        </w:rPr>
        <w:t>şi</w:t>
      </w:r>
      <w:proofErr w:type="spellEnd"/>
      <w:r w:rsidRPr="00167DF0">
        <w:rPr>
          <w:rFonts w:eastAsia="SimSun"/>
          <w:lang w:eastAsia="en-GB"/>
        </w:rPr>
        <w:t xml:space="preserve"> abordarea provocărilor apărute în îndeplinirea </w:t>
      </w:r>
      <w:r w:rsidR="00167DF0" w:rsidRPr="00167DF0">
        <w:rPr>
          <w:rFonts w:eastAsia="SimSun"/>
          <w:lang w:eastAsia="en-GB"/>
        </w:rPr>
        <w:t>cerințelor</w:t>
      </w:r>
      <w:r w:rsidRPr="00167DF0">
        <w:rPr>
          <w:rFonts w:eastAsia="SimSun"/>
          <w:lang w:eastAsia="en-GB"/>
        </w:rPr>
        <w:t xml:space="preserve"> din Directiva privind epurarea apelor uzate urbane (DEAUU)”. </w:t>
      </w:r>
    </w:p>
    <w:p w14:paraId="7F99A8E9" w14:textId="11C44F4A" w:rsidR="00F93498" w:rsidRPr="00167DF0" w:rsidRDefault="00167DF0" w:rsidP="003847BA">
      <w:pPr>
        <w:autoSpaceDE w:val="0"/>
        <w:autoSpaceDN w:val="0"/>
        <w:adjustRightInd w:val="0"/>
        <w:ind w:firstLine="720"/>
        <w:jc w:val="both"/>
        <w:rPr>
          <w:rFonts w:eastAsia="SimSun"/>
          <w:lang w:eastAsia="en-GB"/>
        </w:rPr>
      </w:pPr>
      <w:r w:rsidRPr="00167DF0">
        <w:rPr>
          <w:rFonts w:eastAsia="SimSun"/>
          <w:lang w:eastAsia="en-GB"/>
        </w:rPr>
        <w:t>Investițiile</w:t>
      </w:r>
      <w:r w:rsidR="00F93498" w:rsidRPr="00167DF0">
        <w:rPr>
          <w:rFonts w:eastAsia="SimSun"/>
          <w:lang w:eastAsia="en-GB"/>
        </w:rPr>
        <w:t xml:space="preserve"> prin Programul </w:t>
      </w:r>
      <w:r w:rsidRPr="00167DF0">
        <w:rPr>
          <w:rFonts w:eastAsia="SimSun"/>
          <w:lang w:eastAsia="en-GB"/>
        </w:rPr>
        <w:t>Operațional</w:t>
      </w:r>
      <w:r w:rsidR="00F93498" w:rsidRPr="00167DF0">
        <w:rPr>
          <w:rFonts w:eastAsia="SimSun"/>
          <w:lang w:eastAsia="en-GB"/>
        </w:rPr>
        <w:t xml:space="preserve"> Dezvoltare Durabilă (PODD) vor viza îndeplinirea </w:t>
      </w:r>
      <w:r w:rsidR="00A11473" w:rsidRPr="00167DF0">
        <w:rPr>
          <w:rFonts w:eastAsia="SimSun"/>
          <w:lang w:eastAsia="en-GB"/>
        </w:rPr>
        <w:t>obligațiilor</w:t>
      </w:r>
      <w:r w:rsidR="00F93498" w:rsidRPr="00167DF0">
        <w:rPr>
          <w:rFonts w:eastAsia="SimSun"/>
          <w:lang w:eastAsia="en-GB"/>
        </w:rPr>
        <w:t xml:space="preserve"> ce rezultă din Tratatul de Aderare care răspund Directivei nr. 98/83/CE privind calitatea apei destinate consumului uman </w:t>
      </w:r>
      <w:proofErr w:type="spellStart"/>
      <w:r w:rsidR="00F93498" w:rsidRPr="00167DF0">
        <w:rPr>
          <w:rFonts w:eastAsia="SimSun"/>
          <w:lang w:eastAsia="en-GB"/>
        </w:rPr>
        <w:t>şi</w:t>
      </w:r>
      <w:proofErr w:type="spellEnd"/>
      <w:r w:rsidR="00F93498" w:rsidRPr="00167DF0">
        <w:rPr>
          <w:rFonts w:eastAsia="SimSun"/>
          <w:lang w:eastAsia="en-GB"/>
        </w:rPr>
        <w:t xml:space="preserve"> Directivei nr. 91/271/CEE privind colectarea </w:t>
      </w:r>
      <w:proofErr w:type="spellStart"/>
      <w:r w:rsidR="00F93498" w:rsidRPr="00167DF0">
        <w:rPr>
          <w:rFonts w:eastAsia="SimSun"/>
          <w:lang w:eastAsia="en-GB"/>
        </w:rPr>
        <w:t>şi</w:t>
      </w:r>
      <w:proofErr w:type="spellEnd"/>
      <w:r w:rsidR="00F93498" w:rsidRPr="00167DF0">
        <w:rPr>
          <w:rFonts w:eastAsia="SimSun"/>
          <w:lang w:eastAsia="en-GB"/>
        </w:rPr>
        <w:t xml:space="preserve"> epurarea apelor uzate, pentru care România a primit perioade de </w:t>
      </w:r>
      <w:r w:rsidRPr="00167DF0">
        <w:rPr>
          <w:rFonts w:eastAsia="SimSun"/>
          <w:lang w:eastAsia="en-GB"/>
        </w:rPr>
        <w:t>tranziție</w:t>
      </w:r>
      <w:r w:rsidR="00F93498" w:rsidRPr="00167DF0">
        <w:rPr>
          <w:rFonts w:eastAsia="SimSun"/>
          <w:lang w:eastAsia="en-GB"/>
        </w:rPr>
        <w:t xml:space="preserve"> în vederea conformării. Astfel, până în decembrie 2015 era prevăzută conformarea cu </w:t>
      </w:r>
      <w:r w:rsidR="00A11473" w:rsidRPr="00167DF0">
        <w:rPr>
          <w:rFonts w:eastAsia="SimSun"/>
          <w:lang w:eastAsia="en-GB"/>
        </w:rPr>
        <w:t>anumiți</w:t>
      </w:r>
      <w:r w:rsidR="00F93498" w:rsidRPr="00167DF0">
        <w:rPr>
          <w:rFonts w:eastAsia="SimSun"/>
          <w:lang w:eastAsia="en-GB"/>
        </w:rPr>
        <w:t xml:space="preserve"> parametri ai apei potabile, iar până în 2018 trebuiau îndeplinite </w:t>
      </w:r>
      <w:r w:rsidR="00A11473" w:rsidRPr="00167DF0">
        <w:rPr>
          <w:rFonts w:eastAsia="SimSun"/>
          <w:lang w:eastAsia="en-GB"/>
        </w:rPr>
        <w:t>obligațiile</w:t>
      </w:r>
      <w:r w:rsidR="00F93498" w:rsidRPr="00167DF0">
        <w:rPr>
          <w:rFonts w:eastAsia="SimSun"/>
          <w:lang w:eastAsia="en-GB"/>
        </w:rPr>
        <w:t xml:space="preserve"> privind colectarea </w:t>
      </w:r>
      <w:proofErr w:type="spellStart"/>
      <w:r w:rsidR="00F93498" w:rsidRPr="00167DF0">
        <w:rPr>
          <w:rFonts w:eastAsia="SimSun"/>
          <w:lang w:eastAsia="en-GB"/>
        </w:rPr>
        <w:t>şi</w:t>
      </w:r>
      <w:proofErr w:type="spellEnd"/>
      <w:r w:rsidR="00F93498" w:rsidRPr="00167DF0">
        <w:rPr>
          <w:rFonts w:eastAsia="SimSun"/>
          <w:lang w:eastAsia="en-GB"/>
        </w:rPr>
        <w:t xml:space="preserve"> tratarea apei uzate în aglomerările cu peste 2000 </w:t>
      </w:r>
      <w:proofErr w:type="spellStart"/>
      <w:r w:rsidR="00F93498" w:rsidRPr="00167DF0">
        <w:rPr>
          <w:rFonts w:eastAsia="SimSun"/>
          <w:lang w:eastAsia="en-GB"/>
        </w:rPr>
        <w:t>l.e</w:t>
      </w:r>
      <w:proofErr w:type="spellEnd"/>
      <w:r w:rsidR="00F93498" w:rsidRPr="00167DF0">
        <w:rPr>
          <w:rFonts w:eastAsia="SimSun"/>
          <w:lang w:eastAsia="en-GB"/>
        </w:rPr>
        <w:t>., cu respectarea termenelor intermediare, respectiv:</w:t>
      </w:r>
    </w:p>
    <w:p w14:paraId="44F1DF5E" w14:textId="77777777" w:rsidR="00F93498" w:rsidRPr="00167DF0" w:rsidRDefault="00F93498" w:rsidP="00F93498">
      <w:pPr>
        <w:numPr>
          <w:ilvl w:val="0"/>
          <w:numId w:val="6"/>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31 decembrie 2015 – toate aglomerările mai mari de 10.000 </w:t>
      </w:r>
      <w:proofErr w:type="spellStart"/>
      <w:r w:rsidRPr="00167DF0">
        <w:rPr>
          <w:rFonts w:eastAsia="SimSun"/>
          <w:color w:val="000000"/>
          <w:lang w:eastAsia="en-GB"/>
        </w:rPr>
        <w:t>l.e</w:t>
      </w:r>
      <w:proofErr w:type="spellEnd"/>
      <w:r w:rsidRPr="00167DF0">
        <w:rPr>
          <w:rFonts w:eastAsia="SimSun"/>
          <w:color w:val="000000"/>
          <w:lang w:eastAsia="en-GB"/>
        </w:rPr>
        <w:t xml:space="preserve">. să se conformeze din punct de vedere al colectării </w:t>
      </w:r>
      <w:proofErr w:type="spellStart"/>
      <w:r w:rsidRPr="00167DF0">
        <w:rPr>
          <w:rFonts w:eastAsia="SimSun"/>
          <w:color w:val="000000"/>
          <w:lang w:eastAsia="en-GB"/>
        </w:rPr>
        <w:t>şi</w:t>
      </w:r>
      <w:proofErr w:type="spellEnd"/>
      <w:r w:rsidRPr="00167DF0">
        <w:rPr>
          <w:rFonts w:eastAsia="SimSun"/>
          <w:color w:val="000000"/>
          <w:lang w:eastAsia="en-GB"/>
        </w:rPr>
        <w:t xml:space="preserve"> epurării avansate a apelor uzate;</w:t>
      </w:r>
    </w:p>
    <w:p w14:paraId="0E12E235" w14:textId="77777777" w:rsidR="00F93498" w:rsidRPr="00167DF0" w:rsidRDefault="00F93498" w:rsidP="00F93498">
      <w:pPr>
        <w:numPr>
          <w:ilvl w:val="0"/>
          <w:numId w:val="6"/>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31 decembrie 2018 – toate aglomerările cu 2.000-10.000 </w:t>
      </w:r>
      <w:proofErr w:type="spellStart"/>
      <w:r w:rsidRPr="00167DF0">
        <w:rPr>
          <w:rFonts w:eastAsia="SimSun"/>
          <w:color w:val="000000"/>
          <w:lang w:eastAsia="en-GB"/>
        </w:rPr>
        <w:t>l.e</w:t>
      </w:r>
      <w:proofErr w:type="spellEnd"/>
      <w:r w:rsidRPr="00167DF0">
        <w:rPr>
          <w:rFonts w:eastAsia="SimSun"/>
          <w:color w:val="000000"/>
          <w:lang w:eastAsia="en-GB"/>
        </w:rPr>
        <w:t xml:space="preserve">. să se conformeze din punct de vedere al colectării </w:t>
      </w:r>
      <w:proofErr w:type="spellStart"/>
      <w:r w:rsidRPr="00167DF0">
        <w:rPr>
          <w:rFonts w:eastAsia="SimSun"/>
          <w:color w:val="000000"/>
          <w:lang w:eastAsia="en-GB"/>
        </w:rPr>
        <w:t>şi</w:t>
      </w:r>
      <w:proofErr w:type="spellEnd"/>
      <w:r w:rsidRPr="00167DF0">
        <w:rPr>
          <w:rFonts w:eastAsia="SimSun"/>
          <w:color w:val="000000"/>
          <w:lang w:eastAsia="en-GB"/>
        </w:rPr>
        <w:t xml:space="preserve"> epurării secundare a apelor uzate.</w:t>
      </w:r>
    </w:p>
    <w:p w14:paraId="057CC28E" w14:textId="433084BE" w:rsidR="00F93498" w:rsidRPr="00167DF0" w:rsidRDefault="0045204B" w:rsidP="00F93498">
      <w:pPr>
        <w:tabs>
          <w:tab w:val="num" w:pos="420"/>
        </w:tabs>
        <w:autoSpaceDE w:val="0"/>
        <w:autoSpaceDN w:val="0"/>
        <w:adjustRightInd w:val="0"/>
        <w:jc w:val="both"/>
        <w:rPr>
          <w:rFonts w:eastAsia="SimSun"/>
          <w:lang w:eastAsia="en-GB"/>
        </w:rPr>
      </w:pPr>
      <w:r>
        <w:rPr>
          <w:rFonts w:eastAsia="SimSun"/>
          <w:lang w:eastAsia="en-GB"/>
        </w:rPr>
        <w:tab/>
      </w:r>
      <w:r w:rsidR="00F93498" w:rsidRPr="00167DF0">
        <w:rPr>
          <w:rFonts w:eastAsia="SimSun"/>
          <w:lang w:eastAsia="en-GB"/>
        </w:rPr>
        <w:t xml:space="preserve">Conform raportării Ministerului Apelor </w:t>
      </w:r>
      <w:proofErr w:type="spellStart"/>
      <w:r w:rsidR="00F93498" w:rsidRPr="00167DF0">
        <w:rPr>
          <w:rFonts w:eastAsia="SimSun"/>
          <w:lang w:eastAsia="en-GB"/>
        </w:rPr>
        <w:t>şi</w:t>
      </w:r>
      <w:proofErr w:type="spellEnd"/>
      <w:r w:rsidR="00F93498" w:rsidRPr="00167DF0">
        <w:rPr>
          <w:rFonts w:eastAsia="SimSun"/>
          <w:lang w:eastAsia="en-GB"/>
        </w:rPr>
        <w:t xml:space="preserve"> Pădurilor, în ceea ce </w:t>
      </w:r>
      <w:r w:rsidR="00A11473" w:rsidRPr="00167DF0">
        <w:rPr>
          <w:rFonts w:eastAsia="SimSun"/>
          <w:lang w:eastAsia="en-GB"/>
        </w:rPr>
        <w:t>privește</w:t>
      </w:r>
      <w:r w:rsidR="00F93498" w:rsidRPr="00167DF0">
        <w:rPr>
          <w:rFonts w:eastAsia="SimSun"/>
          <w:lang w:eastAsia="en-GB"/>
        </w:rPr>
        <w:t xml:space="preserve"> apă uzată, conformarea aglomerărilor, în decembrie 2019 </w:t>
      </w:r>
      <w:r w:rsidR="00A11473" w:rsidRPr="00167DF0">
        <w:rPr>
          <w:rFonts w:eastAsia="SimSun"/>
          <w:lang w:eastAsia="en-GB"/>
        </w:rPr>
        <w:t>situația</w:t>
      </w:r>
      <w:r w:rsidR="00F93498" w:rsidRPr="00167DF0">
        <w:rPr>
          <w:rFonts w:eastAsia="SimSun"/>
          <w:lang w:eastAsia="en-GB"/>
        </w:rPr>
        <w:t xml:space="preserve"> era următoarea:</w:t>
      </w:r>
    </w:p>
    <w:p w14:paraId="1E407703" w14:textId="7B586FC3" w:rsidR="00F93498" w:rsidRPr="00167DF0" w:rsidRDefault="00F93498" w:rsidP="00F93498">
      <w:pPr>
        <w:numPr>
          <w:ilvl w:val="0"/>
          <w:numId w:val="6"/>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Gradul de colectare a apelor uzate – 86,65% în aglomerările cu </w:t>
      </w:r>
      <w:r w:rsidR="00167DF0" w:rsidRPr="00167DF0">
        <w:rPr>
          <w:rFonts w:eastAsia="SimSun"/>
          <w:color w:val="000000"/>
          <w:lang w:eastAsia="en-GB"/>
        </w:rPr>
        <w:t>populația</w:t>
      </w:r>
      <w:r w:rsidRPr="00167DF0">
        <w:rPr>
          <w:rFonts w:eastAsia="SimSun"/>
          <w:color w:val="000000"/>
          <w:lang w:eastAsia="en-GB"/>
        </w:rPr>
        <w:t xml:space="preserve"> echivalentă mai mare de 10.000 </w:t>
      </w:r>
      <w:proofErr w:type="spellStart"/>
      <w:r w:rsidRPr="00167DF0">
        <w:rPr>
          <w:rFonts w:eastAsia="SimSun"/>
          <w:color w:val="000000"/>
          <w:lang w:eastAsia="en-GB"/>
        </w:rPr>
        <w:t>l.e</w:t>
      </w:r>
      <w:proofErr w:type="spellEnd"/>
      <w:r w:rsidRPr="00167DF0">
        <w:rPr>
          <w:rFonts w:eastAsia="SimSun"/>
          <w:color w:val="000000"/>
          <w:lang w:eastAsia="en-GB"/>
        </w:rPr>
        <w:t xml:space="preserve">. </w:t>
      </w:r>
      <w:proofErr w:type="spellStart"/>
      <w:r w:rsidRPr="00167DF0">
        <w:rPr>
          <w:rFonts w:eastAsia="SimSun"/>
          <w:color w:val="000000"/>
          <w:lang w:eastAsia="en-GB"/>
        </w:rPr>
        <w:t>şi</w:t>
      </w:r>
      <w:proofErr w:type="spellEnd"/>
      <w:r w:rsidRPr="00167DF0">
        <w:rPr>
          <w:rFonts w:eastAsia="SimSun"/>
          <w:color w:val="000000"/>
          <w:lang w:eastAsia="en-GB"/>
        </w:rPr>
        <w:t xml:space="preserve"> 64,2% în aglomerările umane cu mai mult de 2.000 </w:t>
      </w:r>
      <w:proofErr w:type="spellStart"/>
      <w:r w:rsidRPr="00167DF0">
        <w:rPr>
          <w:rFonts w:eastAsia="SimSun"/>
          <w:color w:val="000000"/>
          <w:lang w:eastAsia="en-GB"/>
        </w:rPr>
        <w:t>l.e</w:t>
      </w:r>
      <w:proofErr w:type="spellEnd"/>
      <w:r w:rsidRPr="00167DF0">
        <w:rPr>
          <w:rFonts w:eastAsia="SimSun"/>
          <w:color w:val="000000"/>
          <w:lang w:eastAsia="en-GB"/>
        </w:rPr>
        <w:t>.</w:t>
      </w:r>
    </w:p>
    <w:p w14:paraId="2A227520" w14:textId="518207C8" w:rsidR="00F93498" w:rsidRPr="00167DF0" w:rsidRDefault="00F93498" w:rsidP="00F93498">
      <w:pPr>
        <w:numPr>
          <w:ilvl w:val="0"/>
          <w:numId w:val="6"/>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Gradul de epurare a apelor uzate – 82,87% în aglomerările cu </w:t>
      </w:r>
      <w:r w:rsidR="00167DF0" w:rsidRPr="00167DF0">
        <w:rPr>
          <w:rFonts w:eastAsia="SimSun"/>
          <w:color w:val="000000"/>
          <w:lang w:eastAsia="en-GB"/>
        </w:rPr>
        <w:t>populația</w:t>
      </w:r>
      <w:r w:rsidRPr="00167DF0">
        <w:rPr>
          <w:rFonts w:eastAsia="SimSun"/>
          <w:color w:val="000000"/>
          <w:lang w:eastAsia="en-GB"/>
        </w:rPr>
        <w:t xml:space="preserve"> echivalentă mai mare de 10.000 </w:t>
      </w:r>
      <w:proofErr w:type="spellStart"/>
      <w:r w:rsidRPr="00167DF0">
        <w:rPr>
          <w:rFonts w:eastAsia="SimSun"/>
          <w:color w:val="000000"/>
          <w:lang w:eastAsia="en-GB"/>
        </w:rPr>
        <w:t>l.e</w:t>
      </w:r>
      <w:proofErr w:type="spellEnd"/>
      <w:r w:rsidRPr="00167DF0">
        <w:rPr>
          <w:rFonts w:eastAsia="SimSun"/>
          <w:color w:val="000000"/>
          <w:lang w:eastAsia="en-GB"/>
        </w:rPr>
        <w:t xml:space="preserve">. </w:t>
      </w:r>
      <w:proofErr w:type="spellStart"/>
      <w:r w:rsidRPr="00167DF0">
        <w:rPr>
          <w:rFonts w:eastAsia="SimSun"/>
          <w:color w:val="000000"/>
          <w:lang w:eastAsia="en-GB"/>
        </w:rPr>
        <w:t>şi</w:t>
      </w:r>
      <w:proofErr w:type="spellEnd"/>
      <w:r w:rsidRPr="00167DF0">
        <w:rPr>
          <w:rFonts w:eastAsia="SimSun"/>
          <w:color w:val="000000"/>
          <w:lang w:eastAsia="en-GB"/>
        </w:rPr>
        <w:t xml:space="preserve"> 60,87% în aglomerările umane cu mai mult de 2.000 </w:t>
      </w:r>
      <w:proofErr w:type="spellStart"/>
      <w:r w:rsidRPr="00167DF0">
        <w:rPr>
          <w:rFonts w:eastAsia="SimSun"/>
          <w:color w:val="000000"/>
          <w:lang w:eastAsia="en-GB"/>
        </w:rPr>
        <w:t>l.e</w:t>
      </w:r>
      <w:proofErr w:type="spellEnd"/>
      <w:r w:rsidRPr="00167DF0">
        <w:rPr>
          <w:rFonts w:eastAsia="SimSun"/>
          <w:color w:val="000000"/>
          <w:lang w:eastAsia="en-GB"/>
        </w:rPr>
        <w:t>.</w:t>
      </w:r>
    </w:p>
    <w:p w14:paraId="06F40799" w14:textId="2F452EFC" w:rsidR="00F93498" w:rsidRPr="00167DF0" w:rsidRDefault="00F93498" w:rsidP="003847BA">
      <w:pPr>
        <w:autoSpaceDE w:val="0"/>
        <w:autoSpaceDN w:val="0"/>
        <w:adjustRightInd w:val="0"/>
        <w:ind w:firstLine="720"/>
        <w:jc w:val="both"/>
        <w:rPr>
          <w:rFonts w:eastAsia="SimSun"/>
          <w:lang w:eastAsia="en-GB"/>
        </w:rPr>
      </w:pPr>
      <w:r w:rsidRPr="00167DF0">
        <w:rPr>
          <w:rFonts w:eastAsia="SimSun"/>
          <w:lang w:eastAsia="en-GB"/>
        </w:rPr>
        <w:t xml:space="preserve">Majoritatea aglomerărilor mai mari de 10.000 </w:t>
      </w:r>
      <w:proofErr w:type="spellStart"/>
      <w:r w:rsidRPr="00167DF0">
        <w:rPr>
          <w:rFonts w:eastAsia="SimSun"/>
          <w:lang w:eastAsia="en-GB"/>
        </w:rPr>
        <w:t>l.e</w:t>
      </w:r>
      <w:proofErr w:type="spellEnd"/>
      <w:r w:rsidRPr="00167DF0">
        <w:rPr>
          <w:rFonts w:eastAsia="SimSun"/>
          <w:lang w:eastAsia="en-GB"/>
        </w:rPr>
        <w:t xml:space="preserve">. au fost incluse în </w:t>
      </w:r>
      <w:r w:rsidR="00A11473" w:rsidRPr="00167DF0">
        <w:rPr>
          <w:rFonts w:eastAsia="SimSun"/>
          <w:lang w:eastAsia="en-GB"/>
        </w:rPr>
        <w:t>aplicații</w:t>
      </w:r>
      <w:r w:rsidRPr="00167DF0">
        <w:rPr>
          <w:rFonts w:eastAsia="SimSun"/>
          <w:lang w:eastAsia="en-GB"/>
        </w:rPr>
        <w:t xml:space="preserve"> de </w:t>
      </w:r>
      <w:r w:rsidR="00167DF0" w:rsidRPr="00167DF0">
        <w:rPr>
          <w:rFonts w:eastAsia="SimSun"/>
          <w:lang w:eastAsia="en-GB"/>
        </w:rPr>
        <w:t>finanțare</w:t>
      </w:r>
      <w:r w:rsidRPr="00167DF0">
        <w:rPr>
          <w:rFonts w:eastAsia="SimSun"/>
          <w:lang w:eastAsia="en-GB"/>
        </w:rPr>
        <w:t xml:space="preserve"> prin politica de coeziune (POSM </w:t>
      </w:r>
      <w:proofErr w:type="spellStart"/>
      <w:r w:rsidRPr="00167DF0">
        <w:rPr>
          <w:rFonts w:eastAsia="SimSun"/>
          <w:lang w:eastAsia="en-GB"/>
        </w:rPr>
        <w:t>şi</w:t>
      </w:r>
      <w:proofErr w:type="spellEnd"/>
      <w:r w:rsidRPr="00167DF0">
        <w:rPr>
          <w:rFonts w:eastAsia="SimSun"/>
          <w:lang w:eastAsia="en-GB"/>
        </w:rPr>
        <w:t xml:space="preserve"> POIM).</w:t>
      </w:r>
    </w:p>
    <w:p w14:paraId="5AD42A2F" w14:textId="6CE8FDD9" w:rsidR="00F93498" w:rsidRPr="00167DF0" w:rsidRDefault="00F93498" w:rsidP="003847BA">
      <w:pPr>
        <w:autoSpaceDE w:val="0"/>
        <w:autoSpaceDN w:val="0"/>
        <w:adjustRightInd w:val="0"/>
        <w:ind w:firstLine="720"/>
        <w:jc w:val="both"/>
        <w:rPr>
          <w:rFonts w:eastAsia="SimSun"/>
          <w:lang w:eastAsia="en-GB"/>
        </w:rPr>
      </w:pPr>
      <w:r w:rsidRPr="00167DF0">
        <w:rPr>
          <w:rFonts w:eastAsia="SimSun"/>
          <w:lang w:eastAsia="en-GB"/>
        </w:rPr>
        <w:t xml:space="preserve">Nevoia de </w:t>
      </w:r>
      <w:r w:rsidR="00167DF0" w:rsidRPr="00167DF0">
        <w:rPr>
          <w:rFonts w:eastAsia="SimSun"/>
          <w:lang w:eastAsia="en-GB"/>
        </w:rPr>
        <w:t>investiții</w:t>
      </w:r>
      <w:r w:rsidRPr="00167DF0">
        <w:rPr>
          <w:rFonts w:eastAsia="SimSun"/>
          <w:lang w:eastAsia="en-GB"/>
        </w:rPr>
        <w:t xml:space="preserve"> pentru conectarea </w:t>
      </w:r>
      <w:r w:rsidR="00167DF0" w:rsidRPr="00167DF0">
        <w:rPr>
          <w:rFonts w:eastAsia="SimSun"/>
          <w:lang w:eastAsia="en-GB"/>
        </w:rPr>
        <w:t>populației</w:t>
      </w:r>
      <w:r w:rsidRPr="00167DF0">
        <w:rPr>
          <w:rFonts w:eastAsia="SimSun"/>
          <w:lang w:eastAsia="en-GB"/>
        </w:rPr>
        <w:t xml:space="preserve"> la sisteme de alimentare cu apă conforme </w:t>
      </w:r>
      <w:proofErr w:type="spellStart"/>
      <w:r w:rsidRPr="00167DF0">
        <w:rPr>
          <w:rFonts w:eastAsia="SimSun"/>
          <w:lang w:eastAsia="en-GB"/>
        </w:rPr>
        <w:t>şi</w:t>
      </w:r>
      <w:proofErr w:type="spellEnd"/>
      <w:r w:rsidRPr="00167DF0">
        <w:rPr>
          <w:rFonts w:eastAsia="SimSun"/>
          <w:lang w:eastAsia="en-GB"/>
        </w:rPr>
        <w:t xml:space="preserve"> pentru asigurarea de sisteme de colectare </w:t>
      </w:r>
      <w:proofErr w:type="spellStart"/>
      <w:r w:rsidRPr="00167DF0">
        <w:rPr>
          <w:rFonts w:eastAsia="SimSun"/>
          <w:lang w:eastAsia="en-GB"/>
        </w:rPr>
        <w:t>şi</w:t>
      </w:r>
      <w:proofErr w:type="spellEnd"/>
      <w:r w:rsidRPr="00167DF0">
        <w:rPr>
          <w:rFonts w:eastAsia="SimSun"/>
          <w:lang w:eastAsia="en-GB"/>
        </w:rPr>
        <w:t xml:space="preserve"> epurare a apelor uzate din aglomerările rămase este încă foarte mare. Acestea din urmă sunt necesare atât pentru respectarea conformării cu </w:t>
      </w:r>
      <w:r w:rsidR="00167DF0" w:rsidRPr="00167DF0">
        <w:rPr>
          <w:rFonts w:eastAsia="SimSun"/>
          <w:lang w:eastAsia="en-GB"/>
        </w:rPr>
        <w:t>cerințele</w:t>
      </w:r>
      <w:r w:rsidRPr="00167DF0">
        <w:rPr>
          <w:rFonts w:eastAsia="SimSun"/>
          <w:lang w:eastAsia="en-GB"/>
        </w:rPr>
        <w:t xml:space="preserve"> Directivei 98/83/CE, cât </w:t>
      </w:r>
      <w:proofErr w:type="spellStart"/>
      <w:r w:rsidRPr="00167DF0">
        <w:rPr>
          <w:rFonts w:eastAsia="SimSun"/>
          <w:lang w:eastAsia="en-GB"/>
        </w:rPr>
        <w:t>şi</w:t>
      </w:r>
      <w:proofErr w:type="spellEnd"/>
      <w:r w:rsidRPr="00167DF0">
        <w:rPr>
          <w:rFonts w:eastAsia="SimSun"/>
          <w:lang w:eastAsia="en-GB"/>
        </w:rPr>
        <w:t xml:space="preserve"> cu cele ale Directivei 2000/60/CE cu privire la atingerea sau </w:t>
      </w:r>
      <w:r w:rsidR="00167DF0" w:rsidRPr="00167DF0">
        <w:rPr>
          <w:rFonts w:eastAsia="SimSun"/>
          <w:lang w:eastAsia="en-GB"/>
        </w:rPr>
        <w:t>menținerea</w:t>
      </w:r>
      <w:r w:rsidRPr="00167DF0">
        <w:rPr>
          <w:rFonts w:eastAsia="SimSun"/>
          <w:lang w:eastAsia="en-GB"/>
        </w:rPr>
        <w:t xml:space="preserve"> stării bune a corpurilor de apă.</w:t>
      </w:r>
    </w:p>
    <w:p w14:paraId="1863305B" w14:textId="29CE7F1F" w:rsidR="00F93498" w:rsidRPr="00167DF0" w:rsidRDefault="00F93498" w:rsidP="003847BA">
      <w:pPr>
        <w:autoSpaceDE w:val="0"/>
        <w:autoSpaceDN w:val="0"/>
        <w:adjustRightInd w:val="0"/>
        <w:ind w:firstLine="720"/>
        <w:jc w:val="both"/>
        <w:rPr>
          <w:rFonts w:eastAsia="SimSun"/>
          <w:lang w:eastAsia="en-GB"/>
        </w:rPr>
      </w:pPr>
      <w:r w:rsidRPr="00167DF0">
        <w:rPr>
          <w:rFonts w:eastAsia="SimSun"/>
          <w:lang w:eastAsia="en-GB"/>
        </w:rPr>
        <w:t xml:space="preserve">Astfel, este necesară continuarea politicii de regionalizare în sector, demarată </w:t>
      </w:r>
      <w:proofErr w:type="spellStart"/>
      <w:r w:rsidRPr="00167DF0">
        <w:rPr>
          <w:rFonts w:eastAsia="SimSun"/>
          <w:lang w:eastAsia="en-GB"/>
        </w:rPr>
        <w:t>şi</w:t>
      </w:r>
      <w:proofErr w:type="spellEnd"/>
      <w:r w:rsidRPr="00167DF0">
        <w:rPr>
          <w:rFonts w:eastAsia="SimSun"/>
          <w:lang w:eastAsia="en-GB"/>
        </w:rPr>
        <w:t xml:space="preserve"> consolidată prin </w:t>
      </w:r>
      <w:r w:rsidR="00167DF0" w:rsidRPr="00167DF0">
        <w:rPr>
          <w:rFonts w:eastAsia="SimSun"/>
          <w:lang w:eastAsia="en-GB"/>
        </w:rPr>
        <w:t>finanțările</w:t>
      </w:r>
      <w:r w:rsidRPr="00167DF0">
        <w:rPr>
          <w:rFonts w:eastAsia="SimSun"/>
          <w:lang w:eastAsia="en-GB"/>
        </w:rPr>
        <w:t xml:space="preserve"> anterioare, avându-se în vedere implementarea proiectelor începute în perioada 2014-2020 a căror finalizare se va realiza după 2023, precum </w:t>
      </w:r>
      <w:proofErr w:type="spellStart"/>
      <w:r w:rsidRPr="00167DF0">
        <w:rPr>
          <w:rFonts w:eastAsia="SimSun"/>
          <w:lang w:eastAsia="en-GB"/>
        </w:rPr>
        <w:t>şi</w:t>
      </w:r>
      <w:proofErr w:type="spellEnd"/>
      <w:r w:rsidRPr="00167DF0">
        <w:rPr>
          <w:rFonts w:eastAsia="SimSun"/>
          <w:lang w:eastAsia="en-GB"/>
        </w:rPr>
        <w:t xml:space="preserve"> dezvoltarea de noi proiecte care vizează extinderea sistemelor de alimentare cu apă </w:t>
      </w:r>
      <w:proofErr w:type="spellStart"/>
      <w:r w:rsidRPr="00167DF0">
        <w:rPr>
          <w:rFonts w:eastAsia="SimSun"/>
          <w:lang w:eastAsia="en-GB"/>
        </w:rPr>
        <w:t>şi</w:t>
      </w:r>
      <w:proofErr w:type="spellEnd"/>
      <w:r w:rsidRPr="00167DF0">
        <w:rPr>
          <w:rFonts w:eastAsia="SimSun"/>
          <w:lang w:eastAsia="en-GB"/>
        </w:rPr>
        <w:t xml:space="preserve"> conformarea cu prevederile directivelor în ceea ce </w:t>
      </w:r>
      <w:r w:rsidR="00A11473" w:rsidRPr="00167DF0">
        <w:rPr>
          <w:rFonts w:eastAsia="SimSun"/>
          <w:lang w:eastAsia="en-GB"/>
        </w:rPr>
        <w:t>privește</w:t>
      </w:r>
      <w:r w:rsidRPr="00167DF0">
        <w:rPr>
          <w:rFonts w:eastAsia="SimSun"/>
          <w:lang w:eastAsia="en-GB"/>
        </w:rPr>
        <w:t xml:space="preserve"> colectarea </w:t>
      </w:r>
      <w:proofErr w:type="spellStart"/>
      <w:r w:rsidRPr="00167DF0">
        <w:rPr>
          <w:rFonts w:eastAsia="SimSun"/>
          <w:lang w:eastAsia="en-GB"/>
        </w:rPr>
        <w:t>şi</w:t>
      </w:r>
      <w:proofErr w:type="spellEnd"/>
      <w:r w:rsidRPr="00167DF0">
        <w:rPr>
          <w:rFonts w:eastAsia="SimSun"/>
          <w:lang w:eastAsia="en-GB"/>
        </w:rPr>
        <w:t xml:space="preserve"> epurarea apelor uzate urbane în aglomerările cu peste 2000 </w:t>
      </w:r>
      <w:proofErr w:type="spellStart"/>
      <w:r w:rsidRPr="00167DF0">
        <w:rPr>
          <w:rFonts w:eastAsia="SimSun"/>
          <w:lang w:eastAsia="en-GB"/>
        </w:rPr>
        <w:t>l</w:t>
      </w:r>
      <w:r w:rsidR="0045204B">
        <w:rPr>
          <w:rFonts w:eastAsia="SimSun"/>
          <w:lang w:eastAsia="en-GB"/>
        </w:rPr>
        <w:t>.</w:t>
      </w:r>
      <w:r w:rsidRPr="00167DF0">
        <w:rPr>
          <w:rFonts w:eastAsia="SimSun"/>
          <w:lang w:eastAsia="en-GB"/>
        </w:rPr>
        <w:t>e</w:t>
      </w:r>
      <w:proofErr w:type="spellEnd"/>
      <w:r w:rsidR="0045204B">
        <w:rPr>
          <w:rFonts w:eastAsia="SimSun"/>
          <w:lang w:eastAsia="en-GB"/>
        </w:rPr>
        <w:t>.</w:t>
      </w:r>
      <w:r w:rsidRPr="00167DF0">
        <w:rPr>
          <w:rFonts w:eastAsia="SimSun"/>
          <w:lang w:eastAsia="en-GB"/>
        </w:rPr>
        <w:t xml:space="preserve">, inclusiv </w:t>
      </w:r>
      <w:r w:rsidR="00A11473" w:rsidRPr="00167DF0">
        <w:rPr>
          <w:rFonts w:eastAsia="SimSun"/>
          <w:lang w:eastAsia="en-GB"/>
        </w:rPr>
        <w:t>soluții</w:t>
      </w:r>
      <w:r w:rsidRPr="00167DF0">
        <w:rPr>
          <w:rFonts w:eastAsia="SimSun"/>
          <w:lang w:eastAsia="en-GB"/>
        </w:rPr>
        <w:t xml:space="preserve"> adecvate pentru gestionarea nămolurilor rezultate din </w:t>
      </w:r>
      <w:r w:rsidR="00A11473" w:rsidRPr="00167DF0">
        <w:rPr>
          <w:rFonts w:eastAsia="SimSun"/>
          <w:lang w:eastAsia="en-GB"/>
        </w:rPr>
        <w:t>stațiile</w:t>
      </w:r>
      <w:r w:rsidRPr="00167DF0">
        <w:rPr>
          <w:rFonts w:eastAsia="SimSun"/>
          <w:lang w:eastAsia="en-GB"/>
        </w:rPr>
        <w:t xml:space="preserve"> de epurare. Viitoarele </w:t>
      </w:r>
      <w:r w:rsidR="00A11473" w:rsidRPr="00167DF0">
        <w:rPr>
          <w:rFonts w:eastAsia="SimSun"/>
          <w:lang w:eastAsia="en-GB"/>
        </w:rPr>
        <w:t>investiții</w:t>
      </w:r>
      <w:r w:rsidRPr="00167DF0">
        <w:rPr>
          <w:rFonts w:eastAsia="SimSun"/>
          <w:lang w:eastAsia="en-GB"/>
        </w:rPr>
        <w:t xml:space="preserve"> vor respecta prevederile Master Planurilor </w:t>
      </w:r>
      <w:r w:rsidR="00A11473" w:rsidRPr="00167DF0">
        <w:rPr>
          <w:rFonts w:eastAsia="SimSun"/>
          <w:lang w:eastAsia="en-GB"/>
        </w:rPr>
        <w:t>Județene</w:t>
      </w:r>
      <w:r w:rsidRPr="00167DF0">
        <w:rPr>
          <w:rFonts w:eastAsia="SimSun"/>
          <w:lang w:eastAsia="en-GB"/>
        </w:rPr>
        <w:t xml:space="preserve"> actualizate </w:t>
      </w:r>
      <w:proofErr w:type="spellStart"/>
      <w:r w:rsidRPr="00167DF0">
        <w:rPr>
          <w:rFonts w:eastAsia="SimSun"/>
          <w:lang w:eastAsia="en-GB"/>
        </w:rPr>
        <w:t>şi</w:t>
      </w:r>
      <w:proofErr w:type="spellEnd"/>
      <w:r w:rsidRPr="00167DF0">
        <w:rPr>
          <w:rFonts w:eastAsia="SimSun"/>
          <w:lang w:eastAsia="en-GB"/>
        </w:rPr>
        <w:t xml:space="preserve"> ale Planurilor de Management ale Bazinelor/</w:t>
      </w:r>
      <w:r w:rsidR="00A11473" w:rsidRPr="00167DF0">
        <w:rPr>
          <w:rFonts w:eastAsia="SimSun"/>
          <w:lang w:eastAsia="en-GB"/>
        </w:rPr>
        <w:t>Spațiilor</w:t>
      </w:r>
      <w:r w:rsidRPr="00167DF0">
        <w:rPr>
          <w:rFonts w:eastAsia="SimSun"/>
          <w:lang w:eastAsia="en-GB"/>
        </w:rPr>
        <w:t xml:space="preserve"> Hidrografice.</w:t>
      </w:r>
    </w:p>
    <w:p w14:paraId="3042E063" w14:textId="2FEC88C3" w:rsidR="00F93498" w:rsidRPr="00167DF0" w:rsidRDefault="00A11473" w:rsidP="003847BA">
      <w:pPr>
        <w:autoSpaceDE w:val="0"/>
        <w:autoSpaceDN w:val="0"/>
        <w:adjustRightInd w:val="0"/>
        <w:ind w:firstLine="720"/>
        <w:jc w:val="both"/>
        <w:rPr>
          <w:rFonts w:eastAsia="SimSun"/>
          <w:lang w:eastAsia="en-GB"/>
        </w:rPr>
      </w:pPr>
      <w:r w:rsidRPr="00167DF0">
        <w:rPr>
          <w:rFonts w:eastAsia="SimSun"/>
          <w:lang w:eastAsia="en-GB"/>
        </w:rPr>
        <w:t>Deși</w:t>
      </w:r>
      <w:r w:rsidR="00F93498" w:rsidRPr="00167DF0">
        <w:rPr>
          <w:rFonts w:eastAsia="SimSun"/>
          <w:lang w:eastAsia="en-GB"/>
        </w:rPr>
        <w:t xml:space="preserve"> </w:t>
      </w:r>
      <w:r w:rsidRPr="00167DF0">
        <w:rPr>
          <w:rFonts w:eastAsia="SimSun"/>
          <w:lang w:eastAsia="en-GB"/>
        </w:rPr>
        <w:t>situația</w:t>
      </w:r>
      <w:r w:rsidR="00F93498" w:rsidRPr="00167DF0">
        <w:rPr>
          <w:rFonts w:eastAsia="SimSun"/>
          <w:lang w:eastAsia="en-GB"/>
        </w:rPr>
        <w:t xml:space="preserve"> operatorilor regionali s-a </w:t>
      </w:r>
      <w:r w:rsidRPr="00167DF0">
        <w:rPr>
          <w:rFonts w:eastAsia="SimSun"/>
          <w:lang w:eastAsia="en-GB"/>
        </w:rPr>
        <w:t>îmbunătățit</w:t>
      </w:r>
      <w:r w:rsidR="00F93498" w:rsidRPr="00167DF0">
        <w:rPr>
          <w:rFonts w:eastAsia="SimSun"/>
          <w:lang w:eastAsia="en-GB"/>
        </w:rPr>
        <w:t xml:space="preserve"> considerabil în ultimii ani din punct de vedere al </w:t>
      </w:r>
      <w:r w:rsidRPr="00167DF0">
        <w:rPr>
          <w:rFonts w:eastAsia="SimSun"/>
          <w:lang w:eastAsia="en-GB"/>
        </w:rPr>
        <w:t>capacității</w:t>
      </w:r>
      <w:r w:rsidR="00F93498" w:rsidRPr="00167DF0">
        <w:rPr>
          <w:rFonts w:eastAsia="SimSun"/>
          <w:lang w:eastAsia="en-GB"/>
        </w:rPr>
        <w:t xml:space="preserve"> </w:t>
      </w:r>
      <w:r w:rsidRPr="00167DF0">
        <w:rPr>
          <w:rFonts w:eastAsia="SimSun"/>
          <w:lang w:eastAsia="en-GB"/>
        </w:rPr>
        <w:t>instituționale</w:t>
      </w:r>
      <w:r w:rsidR="00F93498" w:rsidRPr="00167DF0">
        <w:rPr>
          <w:rFonts w:eastAsia="SimSun"/>
          <w:lang w:eastAsia="en-GB"/>
        </w:rPr>
        <w:t xml:space="preserve">, este necesar în continuare sprijin financiar pentru </w:t>
      </w:r>
      <w:r w:rsidRPr="00167DF0">
        <w:rPr>
          <w:rFonts w:eastAsia="SimSun"/>
          <w:lang w:eastAsia="en-GB"/>
        </w:rPr>
        <w:t>asistență</w:t>
      </w:r>
      <w:r w:rsidR="00F93498" w:rsidRPr="00167DF0">
        <w:rPr>
          <w:rFonts w:eastAsia="SimSun"/>
          <w:lang w:eastAsia="en-GB"/>
        </w:rPr>
        <w:t xml:space="preserve"> tehnică pentru pregătirea </w:t>
      </w:r>
      <w:proofErr w:type="spellStart"/>
      <w:r w:rsidR="00F93498" w:rsidRPr="00167DF0">
        <w:rPr>
          <w:rFonts w:eastAsia="SimSun"/>
          <w:lang w:eastAsia="en-GB"/>
        </w:rPr>
        <w:t>şi</w:t>
      </w:r>
      <w:proofErr w:type="spellEnd"/>
      <w:r w:rsidR="00F93498" w:rsidRPr="00167DF0">
        <w:rPr>
          <w:rFonts w:eastAsia="SimSun"/>
          <w:lang w:eastAsia="en-GB"/>
        </w:rPr>
        <w:t xml:space="preserve"> gestionarea proiectelor de </w:t>
      </w:r>
      <w:r w:rsidRPr="00167DF0">
        <w:rPr>
          <w:rFonts w:eastAsia="SimSun"/>
          <w:lang w:eastAsia="en-GB"/>
        </w:rPr>
        <w:t>investiții</w:t>
      </w:r>
      <w:r w:rsidR="00F93498" w:rsidRPr="00167DF0">
        <w:rPr>
          <w:rFonts w:eastAsia="SimSun"/>
          <w:lang w:eastAsia="en-GB"/>
        </w:rPr>
        <w:t xml:space="preserve">, precum </w:t>
      </w:r>
      <w:proofErr w:type="spellStart"/>
      <w:r w:rsidR="00F93498" w:rsidRPr="00167DF0">
        <w:rPr>
          <w:rFonts w:eastAsia="SimSun"/>
          <w:lang w:eastAsia="en-GB"/>
        </w:rPr>
        <w:t>şi</w:t>
      </w:r>
      <w:proofErr w:type="spellEnd"/>
      <w:r w:rsidR="00F93498" w:rsidRPr="00167DF0">
        <w:rPr>
          <w:rFonts w:eastAsia="SimSun"/>
          <w:lang w:eastAsia="en-GB"/>
        </w:rPr>
        <w:t xml:space="preserve"> pentru consolidarea </w:t>
      </w:r>
      <w:r w:rsidRPr="00167DF0">
        <w:rPr>
          <w:rFonts w:eastAsia="SimSun"/>
          <w:lang w:eastAsia="en-GB"/>
        </w:rPr>
        <w:t>capacității</w:t>
      </w:r>
      <w:r w:rsidR="00F93498" w:rsidRPr="00167DF0">
        <w:rPr>
          <w:rFonts w:eastAsia="SimSun"/>
          <w:lang w:eastAsia="en-GB"/>
        </w:rPr>
        <w:t xml:space="preserve"> actorilor </w:t>
      </w:r>
      <w:r w:rsidRPr="00167DF0">
        <w:rPr>
          <w:rFonts w:eastAsia="SimSun"/>
          <w:lang w:eastAsia="en-GB"/>
        </w:rPr>
        <w:t>implicați</w:t>
      </w:r>
      <w:r w:rsidR="00F93498" w:rsidRPr="00167DF0">
        <w:rPr>
          <w:rFonts w:eastAsia="SimSun"/>
          <w:lang w:eastAsia="en-GB"/>
        </w:rPr>
        <w:t xml:space="preserve"> în sector (OR, dar </w:t>
      </w:r>
      <w:proofErr w:type="spellStart"/>
      <w:r w:rsidR="00F93498" w:rsidRPr="00167DF0">
        <w:rPr>
          <w:rFonts w:eastAsia="SimSun"/>
          <w:lang w:eastAsia="en-GB"/>
        </w:rPr>
        <w:t>şi</w:t>
      </w:r>
      <w:proofErr w:type="spellEnd"/>
      <w:r w:rsidR="00F93498" w:rsidRPr="00167DF0">
        <w:rPr>
          <w:rFonts w:eastAsia="SimSun"/>
          <w:lang w:eastAsia="en-GB"/>
        </w:rPr>
        <w:t xml:space="preserve"> </w:t>
      </w:r>
      <w:r w:rsidRPr="00167DF0">
        <w:rPr>
          <w:rFonts w:eastAsia="SimSun"/>
          <w:lang w:eastAsia="en-GB"/>
        </w:rPr>
        <w:t>instituții</w:t>
      </w:r>
      <w:r w:rsidR="00F93498" w:rsidRPr="00167DF0">
        <w:rPr>
          <w:rFonts w:eastAsia="SimSun"/>
          <w:lang w:eastAsia="en-GB"/>
        </w:rPr>
        <w:t xml:space="preserve"> care au sau trebuie să aibă un rol favorizant în punerea în aplicare a planurilor de </w:t>
      </w:r>
      <w:r w:rsidRPr="00167DF0">
        <w:rPr>
          <w:rFonts w:eastAsia="SimSun"/>
          <w:lang w:eastAsia="en-GB"/>
        </w:rPr>
        <w:t>investiții</w:t>
      </w:r>
      <w:r w:rsidR="00F93498" w:rsidRPr="00167DF0">
        <w:rPr>
          <w:rFonts w:eastAsia="SimSun"/>
          <w:lang w:eastAsia="en-GB"/>
        </w:rPr>
        <w:t xml:space="preserve"> pentru conformare).</w:t>
      </w:r>
    </w:p>
    <w:p w14:paraId="10A6FAD4" w14:textId="0B177EED" w:rsidR="00F93498" w:rsidRPr="00167DF0" w:rsidRDefault="00F93498" w:rsidP="003847BA">
      <w:pPr>
        <w:autoSpaceDE w:val="0"/>
        <w:autoSpaceDN w:val="0"/>
        <w:adjustRightInd w:val="0"/>
        <w:ind w:firstLine="720"/>
        <w:jc w:val="both"/>
        <w:rPr>
          <w:rFonts w:eastAsia="SimSun"/>
          <w:lang w:eastAsia="en-GB"/>
        </w:rPr>
      </w:pPr>
      <w:r w:rsidRPr="00167DF0">
        <w:rPr>
          <w:rFonts w:eastAsia="SimSun"/>
          <w:lang w:eastAsia="en-GB"/>
        </w:rPr>
        <w:lastRenderedPageBreak/>
        <w:t xml:space="preserve">Având în vedere provocările majore prezentate mai sus cu care se confruntă sectorul de apă/apă uzată, se impune </w:t>
      </w:r>
      <w:r w:rsidR="00A11473" w:rsidRPr="00167DF0">
        <w:rPr>
          <w:rFonts w:eastAsia="SimSun"/>
          <w:lang w:eastAsia="en-GB"/>
        </w:rPr>
        <w:t>finanțarea</w:t>
      </w:r>
      <w:r w:rsidRPr="00167DF0">
        <w:rPr>
          <w:rFonts w:eastAsia="SimSun"/>
          <w:lang w:eastAsia="en-GB"/>
        </w:rPr>
        <w:t xml:space="preserve"> următoarelor </w:t>
      </w:r>
      <w:r w:rsidR="00A11473" w:rsidRPr="00167DF0">
        <w:rPr>
          <w:rFonts w:eastAsia="SimSun"/>
          <w:lang w:eastAsia="en-GB"/>
        </w:rPr>
        <w:t>intervenții</w:t>
      </w:r>
      <w:r w:rsidRPr="00167DF0">
        <w:rPr>
          <w:rFonts w:eastAsia="SimSun"/>
          <w:lang w:eastAsia="en-GB"/>
        </w:rPr>
        <w:t>/măsuri:</w:t>
      </w:r>
    </w:p>
    <w:p w14:paraId="70F147B7" w14:textId="18ED1C3E" w:rsidR="00F93498" w:rsidRPr="00167DF0" w:rsidRDefault="008E62D8" w:rsidP="00F93498">
      <w:pPr>
        <w:numPr>
          <w:ilvl w:val="0"/>
          <w:numId w:val="6"/>
        </w:numPr>
        <w:autoSpaceDE w:val="0"/>
        <w:autoSpaceDN w:val="0"/>
        <w:adjustRightInd w:val="0"/>
        <w:ind w:left="0" w:firstLine="0"/>
        <w:jc w:val="both"/>
        <w:rPr>
          <w:rFonts w:eastAsia="SimSun"/>
          <w:color w:val="000000"/>
          <w:lang w:eastAsia="en-GB"/>
        </w:rPr>
      </w:pPr>
      <w:r w:rsidRPr="00167DF0">
        <w:rPr>
          <w:rFonts w:eastAsia="SimSun"/>
          <w:color w:val="000000"/>
          <w:lang w:eastAsia="en-GB"/>
        </w:rPr>
        <w:t>investiții</w:t>
      </w:r>
      <w:r w:rsidR="00F93498" w:rsidRPr="00167DF0">
        <w:rPr>
          <w:rFonts w:eastAsia="SimSun"/>
          <w:color w:val="000000"/>
          <w:lang w:eastAsia="en-GB"/>
        </w:rPr>
        <w:t xml:space="preserve"> integrate de dezvoltare a sistemelor de apă </w:t>
      </w:r>
      <w:proofErr w:type="spellStart"/>
      <w:r w:rsidR="00F93498" w:rsidRPr="00167DF0">
        <w:rPr>
          <w:rFonts w:eastAsia="SimSun"/>
          <w:color w:val="000000"/>
          <w:lang w:eastAsia="en-GB"/>
        </w:rPr>
        <w:t>şi</w:t>
      </w:r>
      <w:proofErr w:type="spellEnd"/>
      <w:r w:rsidR="00F93498" w:rsidRPr="00167DF0">
        <w:rPr>
          <w:rFonts w:eastAsia="SimSun"/>
          <w:color w:val="000000"/>
          <w:lang w:eastAsia="en-GB"/>
        </w:rPr>
        <w:t xml:space="preserve"> apă uzată, respectiv: </w:t>
      </w:r>
    </w:p>
    <w:p w14:paraId="73593A3A" w14:textId="56C7A9A9" w:rsidR="00F93498" w:rsidRPr="00167DF0" w:rsidRDefault="00F93498" w:rsidP="00F93498">
      <w:pPr>
        <w:numPr>
          <w:ilvl w:val="0"/>
          <w:numId w:val="5"/>
        </w:numPr>
        <w:autoSpaceDE w:val="0"/>
        <w:autoSpaceDN w:val="0"/>
        <w:adjustRightInd w:val="0"/>
        <w:ind w:left="0" w:firstLine="0"/>
        <w:jc w:val="both"/>
        <w:rPr>
          <w:rFonts w:eastAsia="SimSun"/>
          <w:lang w:eastAsia="en-GB"/>
        </w:rPr>
      </w:pPr>
      <w:r w:rsidRPr="00167DF0">
        <w:rPr>
          <w:rFonts w:eastAsia="SimSun"/>
          <w:lang w:eastAsia="en-GB"/>
        </w:rPr>
        <w:t xml:space="preserve">construirea </w:t>
      </w:r>
      <w:proofErr w:type="spellStart"/>
      <w:r w:rsidRPr="00167DF0">
        <w:rPr>
          <w:rFonts w:eastAsia="SimSun"/>
          <w:lang w:eastAsia="en-GB"/>
        </w:rPr>
        <w:t>şi</w:t>
      </w:r>
      <w:proofErr w:type="spellEnd"/>
      <w:r w:rsidRPr="00167DF0">
        <w:rPr>
          <w:rFonts w:eastAsia="SimSun"/>
          <w:lang w:eastAsia="en-GB"/>
        </w:rPr>
        <w:t xml:space="preserve"> reabilitarea </w:t>
      </w:r>
      <w:r w:rsidR="00A11473" w:rsidRPr="00167DF0">
        <w:rPr>
          <w:rFonts w:eastAsia="SimSun"/>
          <w:lang w:eastAsia="en-GB"/>
        </w:rPr>
        <w:t>rețelelor</w:t>
      </w:r>
      <w:r w:rsidRPr="00167DF0">
        <w:rPr>
          <w:rFonts w:eastAsia="SimSun"/>
          <w:lang w:eastAsia="en-GB"/>
        </w:rPr>
        <w:t xml:space="preserve"> de canalizare </w:t>
      </w:r>
      <w:proofErr w:type="spellStart"/>
      <w:r w:rsidRPr="00167DF0">
        <w:rPr>
          <w:rFonts w:eastAsia="SimSun"/>
          <w:lang w:eastAsia="en-GB"/>
        </w:rPr>
        <w:t>şi</w:t>
      </w:r>
      <w:proofErr w:type="spellEnd"/>
      <w:r w:rsidRPr="00167DF0">
        <w:rPr>
          <w:rFonts w:eastAsia="SimSun"/>
          <w:lang w:eastAsia="en-GB"/>
        </w:rPr>
        <w:t xml:space="preserve"> construirea/reabilitarea/modernizarea </w:t>
      </w:r>
      <w:r w:rsidR="00A11473" w:rsidRPr="00167DF0">
        <w:rPr>
          <w:rFonts w:eastAsia="SimSun"/>
          <w:lang w:eastAsia="en-GB"/>
        </w:rPr>
        <w:t>stațiilor</w:t>
      </w:r>
      <w:r w:rsidRPr="00167DF0">
        <w:rPr>
          <w:rFonts w:eastAsia="SimSun"/>
          <w:lang w:eastAsia="en-GB"/>
        </w:rPr>
        <w:t xml:space="preserve"> de epurare a apelor uzate care asigură colectarea </w:t>
      </w:r>
      <w:proofErr w:type="spellStart"/>
      <w:r w:rsidRPr="00167DF0">
        <w:rPr>
          <w:rFonts w:eastAsia="SimSun"/>
          <w:lang w:eastAsia="en-GB"/>
        </w:rPr>
        <w:t>şi</w:t>
      </w:r>
      <w:proofErr w:type="spellEnd"/>
      <w:r w:rsidRPr="00167DF0">
        <w:rPr>
          <w:rFonts w:eastAsia="SimSun"/>
          <w:lang w:eastAsia="en-GB"/>
        </w:rPr>
        <w:t xml:space="preserve"> epurarea încărcării organice biodegradabile în aglomerări mai mari de 2.000 </w:t>
      </w:r>
      <w:proofErr w:type="spellStart"/>
      <w:r w:rsidRPr="00167DF0">
        <w:rPr>
          <w:rFonts w:eastAsia="SimSun"/>
          <w:lang w:eastAsia="en-GB"/>
        </w:rPr>
        <w:t>l.e</w:t>
      </w:r>
      <w:bookmarkStart w:id="3" w:name="Succesiune_incorectã_de_caractere_____"/>
      <w:bookmarkEnd w:id="3"/>
      <w:proofErr w:type="spellEnd"/>
      <w:r w:rsidRPr="00167DF0">
        <w:rPr>
          <w:rFonts w:eastAsia="SimSun"/>
          <w:lang w:eastAsia="en-GB"/>
        </w:rPr>
        <w:t xml:space="preserve">., inclusiv </w:t>
      </w:r>
      <w:r w:rsidR="00A11473" w:rsidRPr="00167DF0">
        <w:rPr>
          <w:rFonts w:eastAsia="SimSun"/>
          <w:lang w:eastAsia="en-GB"/>
        </w:rPr>
        <w:t>soluții</w:t>
      </w:r>
      <w:r w:rsidRPr="00167DF0">
        <w:rPr>
          <w:rFonts w:eastAsia="SimSun"/>
          <w:lang w:eastAsia="en-GB"/>
        </w:rPr>
        <w:t xml:space="preserve"> pentru un management adecvat pentru tratarea nămolurilor rezultat în cadrul procesului de epurare a apelor uzate; sisteme individuale adecvate de tratare a apelor uzate pot fi </w:t>
      </w:r>
      <w:r w:rsidR="00A11473" w:rsidRPr="00167DF0">
        <w:rPr>
          <w:rFonts w:eastAsia="SimSun"/>
          <w:lang w:eastAsia="en-GB"/>
        </w:rPr>
        <w:t>finanțate</w:t>
      </w:r>
      <w:r w:rsidRPr="00167DF0">
        <w:rPr>
          <w:rFonts w:eastAsia="SimSun"/>
          <w:lang w:eastAsia="en-GB"/>
        </w:rPr>
        <w:t xml:space="preserve">, în cadrul proiectelor regionale integrate de apă uzată, ca </w:t>
      </w:r>
      <w:r w:rsidR="00A11473" w:rsidRPr="00167DF0">
        <w:rPr>
          <w:rFonts w:eastAsia="SimSun"/>
          <w:lang w:eastAsia="en-GB"/>
        </w:rPr>
        <w:t>soluții</w:t>
      </w:r>
      <w:r w:rsidRPr="00167DF0">
        <w:rPr>
          <w:rFonts w:eastAsia="SimSun"/>
          <w:lang w:eastAsia="en-GB"/>
        </w:rPr>
        <w:t xml:space="preserve"> tehnice aplicate punctual </w:t>
      </w:r>
      <w:proofErr w:type="spellStart"/>
      <w:r w:rsidRPr="00167DF0">
        <w:rPr>
          <w:rFonts w:eastAsia="SimSun"/>
          <w:lang w:eastAsia="en-GB"/>
        </w:rPr>
        <w:t>şi</w:t>
      </w:r>
      <w:proofErr w:type="spellEnd"/>
      <w:r w:rsidRPr="00167DF0">
        <w:rPr>
          <w:rFonts w:eastAsia="SimSun"/>
          <w:lang w:eastAsia="en-GB"/>
        </w:rPr>
        <w:t xml:space="preserve"> justificat, la nivelul anumitor aglomerări, ulterior stabilirii </w:t>
      </w:r>
      <w:proofErr w:type="spellStart"/>
      <w:r w:rsidRPr="00167DF0">
        <w:rPr>
          <w:rFonts w:eastAsia="SimSun"/>
          <w:lang w:eastAsia="en-GB"/>
        </w:rPr>
        <w:t>şi</w:t>
      </w:r>
      <w:proofErr w:type="spellEnd"/>
      <w:r w:rsidRPr="00167DF0">
        <w:rPr>
          <w:rFonts w:eastAsia="SimSun"/>
          <w:lang w:eastAsia="en-GB"/>
        </w:rPr>
        <w:t xml:space="preserve"> implementării cadrului legal </w:t>
      </w:r>
      <w:proofErr w:type="spellStart"/>
      <w:r w:rsidRPr="00167DF0">
        <w:rPr>
          <w:rFonts w:eastAsia="SimSun"/>
          <w:lang w:eastAsia="en-GB"/>
        </w:rPr>
        <w:t>şi</w:t>
      </w:r>
      <w:proofErr w:type="spellEnd"/>
      <w:r w:rsidRPr="00167DF0">
        <w:rPr>
          <w:rFonts w:eastAsia="SimSun"/>
          <w:lang w:eastAsia="en-GB"/>
        </w:rPr>
        <w:t xml:space="preserve"> metodologic de către </w:t>
      </w:r>
      <w:r w:rsidR="00A11473" w:rsidRPr="00167DF0">
        <w:rPr>
          <w:rFonts w:eastAsia="SimSun"/>
          <w:lang w:eastAsia="en-GB"/>
        </w:rPr>
        <w:t>autoritățile</w:t>
      </w:r>
      <w:r w:rsidRPr="00167DF0">
        <w:rPr>
          <w:rFonts w:eastAsia="SimSun"/>
          <w:lang w:eastAsia="en-GB"/>
        </w:rPr>
        <w:t xml:space="preserve"> responsabile la nivel </w:t>
      </w:r>
      <w:r w:rsidR="00A11473" w:rsidRPr="00167DF0">
        <w:rPr>
          <w:rFonts w:eastAsia="SimSun"/>
          <w:lang w:eastAsia="en-GB"/>
        </w:rPr>
        <w:t>național</w:t>
      </w:r>
      <w:r w:rsidRPr="00167DF0">
        <w:rPr>
          <w:rFonts w:eastAsia="SimSun"/>
          <w:lang w:eastAsia="en-GB"/>
        </w:rPr>
        <w:t>;</w:t>
      </w:r>
    </w:p>
    <w:p w14:paraId="411BC1ED" w14:textId="3AAEC320" w:rsidR="00F93498" w:rsidRPr="00167DF0" w:rsidRDefault="00F93498" w:rsidP="00F93498">
      <w:pPr>
        <w:numPr>
          <w:ilvl w:val="0"/>
          <w:numId w:val="5"/>
        </w:numPr>
        <w:autoSpaceDE w:val="0"/>
        <w:autoSpaceDN w:val="0"/>
        <w:adjustRightInd w:val="0"/>
        <w:ind w:left="0" w:firstLine="0"/>
        <w:jc w:val="both"/>
        <w:rPr>
          <w:rFonts w:eastAsia="SimSun"/>
          <w:lang w:eastAsia="en-GB"/>
        </w:rPr>
      </w:pPr>
      <w:r w:rsidRPr="00167DF0">
        <w:rPr>
          <w:rFonts w:eastAsia="SimSun"/>
          <w:lang w:eastAsia="en-GB"/>
        </w:rPr>
        <w:t xml:space="preserve">construirea </w:t>
      </w:r>
      <w:proofErr w:type="spellStart"/>
      <w:r w:rsidRPr="00167DF0">
        <w:rPr>
          <w:rFonts w:eastAsia="SimSun"/>
          <w:lang w:eastAsia="en-GB"/>
        </w:rPr>
        <w:t>şi</w:t>
      </w:r>
      <w:proofErr w:type="spellEnd"/>
      <w:r w:rsidRPr="00167DF0">
        <w:rPr>
          <w:rFonts w:eastAsia="SimSun"/>
          <w:lang w:eastAsia="en-GB"/>
        </w:rPr>
        <w:t xml:space="preserve"> reabilitarea </w:t>
      </w:r>
      <w:proofErr w:type="spellStart"/>
      <w:r w:rsidRPr="00167DF0">
        <w:rPr>
          <w:rFonts w:eastAsia="SimSun"/>
          <w:lang w:eastAsia="en-GB"/>
        </w:rPr>
        <w:t>şi</w:t>
      </w:r>
      <w:proofErr w:type="spellEnd"/>
      <w:r w:rsidRPr="00167DF0">
        <w:rPr>
          <w:rFonts w:eastAsia="SimSun"/>
          <w:lang w:eastAsia="en-GB"/>
        </w:rPr>
        <w:t xml:space="preserve"> de sisteme de captare </w:t>
      </w:r>
      <w:proofErr w:type="spellStart"/>
      <w:r w:rsidRPr="00167DF0">
        <w:rPr>
          <w:rFonts w:eastAsia="SimSun"/>
          <w:lang w:eastAsia="en-GB"/>
        </w:rPr>
        <w:t>şi</w:t>
      </w:r>
      <w:proofErr w:type="spellEnd"/>
      <w:r w:rsidRPr="00167DF0">
        <w:rPr>
          <w:rFonts w:eastAsia="SimSun"/>
          <w:lang w:eastAsia="en-GB"/>
        </w:rPr>
        <w:t xml:space="preserve"> </w:t>
      </w:r>
      <w:r w:rsidR="00A11473" w:rsidRPr="00167DF0">
        <w:rPr>
          <w:rFonts w:eastAsia="SimSun"/>
          <w:lang w:eastAsia="en-GB"/>
        </w:rPr>
        <w:t>aducțiune</w:t>
      </w:r>
      <w:r w:rsidRPr="00167DF0">
        <w:rPr>
          <w:rFonts w:eastAsia="SimSun"/>
          <w:lang w:eastAsia="en-GB"/>
        </w:rPr>
        <w:t xml:space="preserve">, </w:t>
      </w:r>
      <w:r w:rsidR="00A11473" w:rsidRPr="00167DF0">
        <w:rPr>
          <w:rFonts w:eastAsia="SimSun"/>
          <w:lang w:eastAsia="en-GB"/>
        </w:rPr>
        <w:t>stații</w:t>
      </w:r>
      <w:r w:rsidRPr="00167DF0">
        <w:rPr>
          <w:rFonts w:eastAsia="SimSun"/>
          <w:lang w:eastAsia="en-GB"/>
        </w:rPr>
        <w:t xml:space="preserve"> de tratare, </w:t>
      </w:r>
      <w:proofErr w:type="spellStart"/>
      <w:r w:rsidRPr="00167DF0">
        <w:rPr>
          <w:rFonts w:eastAsia="SimSun"/>
          <w:lang w:eastAsia="en-GB"/>
        </w:rPr>
        <w:t>reţele</w:t>
      </w:r>
      <w:proofErr w:type="spellEnd"/>
      <w:r w:rsidRPr="00167DF0">
        <w:rPr>
          <w:rFonts w:eastAsia="SimSun"/>
          <w:lang w:eastAsia="en-GB"/>
        </w:rPr>
        <w:t xml:space="preserve"> de transport </w:t>
      </w:r>
      <w:proofErr w:type="spellStart"/>
      <w:r w:rsidRPr="00167DF0">
        <w:rPr>
          <w:rFonts w:eastAsia="SimSun"/>
          <w:lang w:eastAsia="en-GB"/>
        </w:rPr>
        <w:t>şi</w:t>
      </w:r>
      <w:proofErr w:type="spellEnd"/>
      <w:r w:rsidRPr="00167DF0">
        <w:rPr>
          <w:rFonts w:eastAsia="SimSun"/>
          <w:lang w:eastAsia="en-GB"/>
        </w:rPr>
        <w:t xml:space="preserve"> distribuire a apei destinate consumului uman în contextul proiectelor integrate de apă </w:t>
      </w:r>
      <w:proofErr w:type="spellStart"/>
      <w:r w:rsidRPr="00167DF0">
        <w:rPr>
          <w:rFonts w:eastAsia="SimSun"/>
          <w:lang w:eastAsia="en-GB"/>
        </w:rPr>
        <w:t>şi</w:t>
      </w:r>
      <w:proofErr w:type="spellEnd"/>
      <w:r w:rsidRPr="00167DF0">
        <w:rPr>
          <w:rFonts w:eastAsia="SimSun"/>
          <w:lang w:eastAsia="en-GB"/>
        </w:rPr>
        <w:t xml:space="preserve"> apă uzată;</w:t>
      </w:r>
    </w:p>
    <w:p w14:paraId="60EB6881" w14:textId="5AEDAAA4" w:rsidR="00F93498" w:rsidRPr="00167DF0" w:rsidRDefault="00F93498" w:rsidP="00F93498">
      <w:pPr>
        <w:numPr>
          <w:ilvl w:val="0"/>
          <w:numId w:val="5"/>
        </w:numPr>
        <w:autoSpaceDE w:val="0"/>
        <w:autoSpaceDN w:val="0"/>
        <w:adjustRightInd w:val="0"/>
        <w:ind w:left="0" w:firstLine="0"/>
        <w:jc w:val="both"/>
        <w:rPr>
          <w:rFonts w:eastAsia="SimSun"/>
          <w:lang w:eastAsia="en-GB"/>
        </w:rPr>
      </w:pPr>
      <w:r w:rsidRPr="00167DF0">
        <w:rPr>
          <w:rFonts w:eastAsia="SimSun"/>
          <w:lang w:eastAsia="en-GB"/>
        </w:rPr>
        <w:t xml:space="preserve">măsuri necesare pentru eficientizarea proiectelor </w:t>
      </w:r>
      <w:proofErr w:type="spellStart"/>
      <w:r w:rsidRPr="00167DF0">
        <w:rPr>
          <w:rFonts w:eastAsia="SimSun"/>
          <w:lang w:eastAsia="en-GB"/>
        </w:rPr>
        <w:t>şi</w:t>
      </w:r>
      <w:proofErr w:type="spellEnd"/>
      <w:r w:rsidRPr="00167DF0">
        <w:rPr>
          <w:rFonts w:eastAsia="SimSun"/>
          <w:lang w:eastAsia="en-GB"/>
        </w:rPr>
        <w:t xml:space="preserve"> sustenabilitatea </w:t>
      </w:r>
      <w:r w:rsidR="00A11473" w:rsidRPr="00167DF0">
        <w:rPr>
          <w:rFonts w:eastAsia="SimSun"/>
          <w:lang w:eastAsia="en-GB"/>
        </w:rPr>
        <w:t>investițiilor</w:t>
      </w:r>
      <w:r w:rsidRPr="00167DF0">
        <w:rPr>
          <w:rFonts w:eastAsia="SimSun"/>
          <w:lang w:eastAsia="en-GB"/>
        </w:rPr>
        <w:t xml:space="preserve"> (automatizări, SCADA, GIS, contorizări, măsuri privind implementarea managementului activelor etc.);</w:t>
      </w:r>
    </w:p>
    <w:p w14:paraId="4214FAAC" w14:textId="193688C6" w:rsidR="00F93498" w:rsidRPr="00167DF0" w:rsidRDefault="00F93498" w:rsidP="00F93498">
      <w:pPr>
        <w:numPr>
          <w:ilvl w:val="0"/>
          <w:numId w:val="6"/>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pregătirea </w:t>
      </w:r>
      <w:proofErr w:type="spellStart"/>
      <w:r w:rsidRPr="00167DF0">
        <w:rPr>
          <w:rFonts w:eastAsia="SimSun"/>
          <w:color w:val="000000"/>
          <w:lang w:eastAsia="en-GB"/>
        </w:rPr>
        <w:t>şi</w:t>
      </w:r>
      <w:proofErr w:type="spellEnd"/>
      <w:r w:rsidRPr="00167DF0">
        <w:rPr>
          <w:rFonts w:eastAsia="SimSun"/>
          <w:color w:val="000000"/>
          <w:lang w:eastAsia="en-GB"/>
        </w:rPr>
        <w:t xml:space="preserve"> gestionarea proiectelor de </w:t>
      </w:r>
      <w:r w:rsidR="00A11473" w:rsidRPr="00167DF0">
        <w:rPr>
          <w:rFonts w:eastAsia="SimSun"/>
          <w:color w:val="000000"/>
          <w:lang w:eastAsia="en-GB"/>
        </w:rPr>
        <w:t>investiții</w:t>
      </w:r>
      <w:r w:rsidRPr="00167DF0">
        <w:rPr>
          <w:rFonts w:eastAsia="SimSun"/>
          <w:color w:val="000000"/>
          <w:lang w:eastAsia="en-GB"/>
        </w:rPr>
        <w:t xml:space="preserve"> de apă </w:t>
      </w:r>
      <w:proofErr w:type="spellStart"/>
      <w:r w:rsidRPr="00167DF0">
        <w:rPr>
          <w:rFonts w:eastAsia="SimSun"/>
          <w:color w:val="000000"/>
          <w:lang w:eastAsia="en-GB"/>
        </w:rPr>
        <w:t>şi</w:t>
      </w:r>
      <w:proofErr w:type="spellEnd"/>
      <w:r w:rsidRPr="00167DF0">
        <w:rPr>
          <w:rFonts w:eastAsia="SimSun"/>
          <w:color w:val="000000"/>
          <w:lang w:eastAsia="en-GB"/>
        </w:rPr>
        <w:t xml:space="preserve"> apă uzată;</w:t>
      </w:r>
    </w:p>
    <w:p w14:paraId="39E18235" w14:textId="04ABFFEF" w:rsidR="00F93498" w:rsidRPr="00167DF0" w:rsidRDefault="00F93498" w:rsidP="00F93498">
      <w:pPr>
        <w:numPr>
          <w:ilvl w:val="0"/>
          <w:numId w:val="6"/>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consolidarea </w:t>
      </w:r>
      <w:r w:rsidR="00A11473" w:rsidRPr="00167DF0">
        <w:rPr>
          <w:rFonts w:eastAsia="SimSun"/>
          <w:color w:val="000000"/>
          <w:lang w:eastAsia="en-GB"/>
        </w:rPr>
        <w:t>capacității</w:t>
      </w:r>
      <w:r w:rsidRPr="00167DF0">
        <w:rPr>
          <w:rFonts w:eastAsia="SimSun"/>
          <w:color w:val="000000"/>
          <w:lang w:eastAsia="en-GB"/>
        </w:rPr>
        <w:t xml:space="preserve"> actorilor </w:t>
      </w:r>
      <w:r w:rsidR="00A11473" w:rsidRPr="00167DF0">
        <w:rPr>
          <w:rFonts w:eastAsia="SimSun"/>
          <w:color w:val="000000"/>
          <w:lang w:eastAsia="en-GB"/>
        </w:rPr>
        <w:t>implicați</w:t>
      </w:r>
      <w:r w:rsidRPr="00167DF0">
        <w:rPr>
          <w:rFonts w:eastAsia="SimSun"/>
          <w:color w:val="000000"/>
          <w:lang w:eastAsia="en-GB"/>
        </w:rPr>
        <w:t xml:space="preserve"> în sector:</w:t>
      </w:r>
    </w:p>
    <w:p w14:paraId="1B4D1069" w14:textId="23C98333" w:rsidR="00F93498" w:rsidRPr="00167DF0" w:rsidRDefault="00F93498" w:rsidP="00F93498">
      <w:pPr>
        <w:numPr>
          <w:ilvl w:val="0"/>
          <w:numId w:val="5"/>
        </w:numPr>
        <w:autoSpaceDE w:val="0"/>
        <w:autoSpaceDN w:val="0"/>
        <w:adjustRightInd w:val="0"/>
        <w:ind w:left="0" w:firstLine="0"/>
        <w:jc w:val="both"/>
        <w:rPr>
          <w:rFonts w:eastAsia="SimSun"/>
          <w:lang w:eastAsia="en-GB"/>
        </w:rPr>
      </w:pPr>
      <w:r w:rsidRPr="00167DF0">
        <w:rPr>
          <w:rFonts w:eastAsia="SimSun"/>
          <w:lang w:eastAsia="en-GB"/>
        </w:rPr>
        <w:t xml:space="preserve">sprijin pentru consolidarea suplimentară </w:t>
      </w:r>
      <w:proofErr w:type="spellStart"/>
      <w:r w:rsidRPr="00167DF0">
        <w:rPr>
          <w:rFonts w:eastAsia="SimSun"/>
          <w:lang w:eastAsia="en-GB"/>
        </w:rPr>
        <w:t>şi</w:t>
      </w:r>
      <w:proofErr w:type="spellEnd"/>
      <w:r w:rsidRPr="00167DF0">
        <w:rPr>
          <w:rFonts w:eastAsia="SimSun"/>
          <w:lang w:eastAsia="en-GB"/>
        </w:rPr>
        <w:t xml:space="preserve"> extinderea operatorilor regionali astfel încât să se dezvolte capacitatea acestora de a realiza </w:t>
      </w:r>
      <w:r w:rsidR="00A11473" w:rsidRPr="00167DF0">
        <w:rPr>
          <w:rFonts w:eastAsia="SimSun"/>
          <w:lang w:eastAsia="en-GB"/>
        </w:rPr>
        <w:t>investițiile</w:t>
      </w:r>
      <w:r w:rsidRPr="00167DF0">
        <w:rPr>
          <w:rFonts w:eastAsia="SimSun"/>
          <w:lang w:eastAsia="en-GB"/>
        </w:rPr>
        <w:t xml:space="preserve"> pentru conformare;</w:t>
      </w:r>
    </w:p>
    <w:p w14:paraId="767B47DC" w14:textId="62BC6717" w:rsidR="00F93498" w:rsidRPr="00167DF0" w:rsidRDefault="00F93498" w:rsidP="00F93498">
      <w:pPr>
        <w:numPr>
          <w:ilvl w:val="0"/>
          <w:numId w:val="5"/>
        </w:numPr>
        <w:autoSpaceDE w:val="0"/>
        <w:autoSpaceDN w:val="0"/>
        <w:adjustRightInd w:val="0"/>
        <w:ind w:left="0" w:firstLine="0"/>
        <w:jc w:val="both"/>
        <w:rPr>
          <w:rFonts w:eastAsia="SimSun"/>
          <w:lang w:eastAsia="en-GB"/>
        </w:rPr>
      </w:pPr>
      <w:r w:rsidRPr="00167DF0">
        <w:rPr>
          <w:rFonts w:eastAsia="SimSun"/>
          <w:lang w:eastAsia="en-GB"/>
        </w:rPr>
        <w:t xml:space="preserve">sprijin pentru consolidarea </w:t>
      </w:r>
      <w:r w:rsidR="00A11473" w:rsidRPr="00167DF0">
        <w:rPr>
          <w:rFonts w:eastAsia="SimSun"/>
          <w:lang w:eastAsia="en-GB"/>
        </w:rPr>
        <w:t>capacității</w:t>
      </w:r>
      <w:r w:rsidRPr="00167DF0">
        <w:rPr>
          <w:rFonts w:eastAsia="SimSun"/>
          <w:lang w:eastAsia="en-GB"/>
        </w:rPr>
        <w:t xml:space="preserve"> administrative a celorlalte </w:t>
      </w:r>
      <w:r w:rsidR="00A11473" w:rsidRPr="00167DF0">
        <w:rPr>
          <w:rFonts w:eastAsia="SimSun"/>
          <w:lang w:eastAsia="en-GB"/>
        </w:rPr>
        <w:t>instituții</w:t>
      </w:r>
      <w:r w:rsidRPr="00167DF0">
        <w:rPr>
          <w:rFonts w:eastAsia="SimSun"/>
          <w:lang w:eastAsia="en-GB"/>
        </w:rPr>
        <w:t xml:space="preserve"> implicate: ADI, ANRSC, MMAP, MS (Institutul de Sănătate Publică), AM PODD.</w:t>
      </w:r>
    </w:p>
    <w:p w14:paraId="7280BA34" w14:textId="54BB0E41" w:rsidR="00F93498" w:rsidRPr="00167DF0" w:rsidRDefault="00F93498" w:rsidP="003847BA">
      <w:pPr>
        <w:autoSpaceDE w:val="0"/>
        <w:autoSpaceDN w:val="0"/>
        <w:adjustRightInd w:val="0"/>
        <w:ind w:firstLine="720"/>
        <w:jc w:val="both"/>
        <w:rPr>
          <w:rFonts w:eastAsia="SimSun"/>
          <w:lang w:eastAsia="en-GB"/>
        </w:rPr>
      </w:pPr>
      <w:r w:rsidRPr="00167DF0">
        <w:rPr>
          <w:rFonts w:eastAsia="SimSun"/>
          <w:lang w:eastAsia="en-GB"/>
        </w:rPr>
        <w:t xml:space="preserve">Având în vedere dezvoltarea integrată </w:t>
      </w:r>
      <w:proofErr w:type="spellStart"/>
      <w:r w:rsidRPr="00167DF0">
        <w:rPr>
          <w:rFonts w:eastAsia="SimSun"/>
          <w:lang w:eastAsia="en-GB"/>
        </w:rPr>
        <w:t>şi</w:t>
      </w:r>
      <w:proofErr w:type="spellEnd"/>
      <w:r w:rsidRPr="00167DF0">
        <w:rPr>
          <w:rFonts w:eastAsia="SimSun"/>
          <w:lang w:eastAsia="en-GB"/>
        </w:rPr>
        <w:t xml:space="preserve"> specificul </w:t>
      </w:r>
      <w:r w:rsidR="00A11473" w:rsidRPr="00167DF0">
        <w:rPr>
          <w:rFonts w:eastAsia="SimSun"/>
          <w:lang w:eastAsia="en-GB"/>
        </w:rPr>
        <w:t>investițiilor</w:t>
      </w:r>
      <w:r w:rsidRPr="00167DF0">
        <w:rPr>
          <w:rFonts w:eastAsia="SimSun"/>
          <w:lang w:eastAsia="en-GB"/>
        </w:rPr>
        <w:t xml:space="preserve">, politica în domeniu </w:t>
      </w:r>
      <w:proofErr w:type="spellStart"/>
      <w:r w:rsidRPr="00167DF0">
        <w:rPr>
          <w:rFonts w:eastAsia="SimSun"/>
          <w:lang w:eastAsia="en-GB"/>
        </w:rPr>
        <w:t>şi</w:t>
      </w:r>
      <w:proofErr w:type="spellEnd"/>
      <w:r w:rsidRPr="00167DF0">
        <w:rPr>
          <w:rFonts w:eastAsia="SimSun"/>
          <w:lang w:eastAsia="en-GB"/>
        </w:rPr>
        <w:t xml:space="preserve"> strategiile de </w:t>
      </w:r>
      <w:r w:rsidR="00A11473" w:rsidRPr="00167DF0">
        <w:rPr>
          <w:rFonts w:eastAsia="SimSun"/>
          <w:lang w:eastAsia="en-GB"/>
        </w:rPr>
        <w:t>finanțare</w:t>
      </w:r>
      <w:r w:rsidRPr="00167DF0">
        <w:rPr>
          <w:rFonts w:eastAsia="SimSun"/>
          <w:lang w:eastAsia="en-GB"/>
        </w:rPr>
        <w:t xml:space="preserve"> </w:t>
      </w:r>
      <w:proofErr w:type="spellStart"/>
      <w:r w:rsidRPr="00167DF0">
        <w:rPr>
          <w:rFonts w:eastAsia="SimSun"/>
          <w:lang w:eastAsia="en-GB"/>
        </w:rPr>
        <w:t>şi</w:t>
      </w:r>
      <w:proofErr w:type="spellEnd"/>
      <w:r w:rsidRPr="00167DF0">
        <w:rPr>
          <w:rFonts w:eastAsia="SimSun"/>
          <w:lang w:eastAsia="en-GB"/>
        </w:rPr>
        <w:t xml:space="preserve"> de consolidare a sectorului, perioada de timp </w:t>
      </w:r>
      <w:proofErr w:type="spellStart"/>
      <w:r w:rsidRPr="00167DF0">
        <w:rPr>
          <w:rFonts w:eastAsia="SimSun"/>
          <w:lang w:eastAsia="en-GB"/>
        </w:rPr>
        <w:t>şi</w:t>
      </w:r>
      <w:proofErr w:type="spellEnd"/>
      <w:r w:rsidRPr="00167DF0">
        <w:rPr>
          <w:rFonts w:eastAsia="SimSun"/>
          <w:lang w:eastAsia="en-GB"/>
        </w:rPr>
        <w:t xml:space="preserve"> necesarul de </w:t>
      </w:r>
      <w:r w:rsidR="00A11473" w:rsidRPr="00167DF0">
        <w:rPr>
          <w:rFonts w:eastAsia="SimSun"/>
          <w:lang w:eastAsia="en-GB"/>
        </w:rPr>
        <w:t>finanțare</w:t>
      </w:r>
      <w:r w:rsidRPr="00167DF0">
        <w:rPr>
          <w:rFonts w:eastAsia="SimSun"/>
          <w:lang w:eastAsia="en-GB"/>
        </w:rPr>
        <w:t xml:space="preserve"> pentru conformare, prin PODD se vor </w:t>
      </w:r>
      <w:r w:rsidR="00A11473" w:rsidRPr="00167DF0">
        <w:rPr>
          <w:rFonts w:eastAsia="SimSun"/>
          <w:lang w:eastAsia="en-GB"/>
        </w:rPr>
        <w:t>finanța</w:t>
      </w:r>
      <w:r w:rsidRPr="00167DF0">
        <w:rPr>
          <w:rFonts w:eastAsia="SimSun"/>
          <w:lang w:eastAsia="en-GB"/>
        </w:rPr>
        <w:t xml:space="preserve"> </w:t>
      </w:r>
      <w:r w:rsidR="00A11473" w:rsidRPr="00167DF0">
        <w:rPr>
          <w:rFonts w:eastAsia="SimSun"/>
          <w:lang w:eastAsia="en-GB"/>
        </w:rPr>
        <w:t>investițiile</w:t>
      </w:r>
      <w:r w:rsidRPr="00167DF0">
        <w:rPr>
          <w:rFonts w:eastAsia="SimSun"/>
          <w:lang w:eastAsia="en-GB"/>
        </w:rPr>
        <w:t xml:space="preserve"> prezentate mai sus atât în cadrul unor proiecte noi, precum </w:t>
      </w:r>
      <w:proofErr w:type="spellStart"/>
      <w:r w:rsidRPr="00167DF0">
        <w:rPr>
          <w:rFonts w:eastAsia="SimSun"/>
          <w:lang w:eastAsia="en-GB"/>
        </w:rPr>
        <w:t>şi</w:t>
      </w:r>
      <w:proofErr w:type="spellEnd"/>
      <w:r w:rsidRPr="00167DF0">
        <w:rPr>
          <w:rFonts w:eastAsia="SimSun"/>
          <w:lang w:eastAsia="en-GB"/>
        </w:rPr>
        <w:t xml:space="preserve"> în continuarea </w:t>
      </w:r>
      <w:r w:rsidR="00A11473" w:rsidRPr="00167DF0">
        <w:rPr>
          <w:rFonts w:eastAsia="SimSun"/>
          <w:lang w:eastAsia="en-GB"/>
        </w:rPr>
        <w:t>investițiilor</w:t>
      </w:r>
      <w:r w:rsidRPr="00167DF0">
        <w:rPr>
          <w:rFonts w:eastAsia="SimSun"/>
          <w:lang w:eastAsia="en-GB"/>
        </w:rPr>
        <w:t xml:space="preserve"> POIM, în cazul etapizării acestora.</w:t>
      </w:r>
    </w:p>
    <w:p w14:paraId="4F7463B0" w14:textId="669DF085" w:rsidR="00F93498" w:rsidRPr="00167DF0" w:rsidRDefault="00F93498" w:rsidP="003847BA">
      <w:pPr>
        <w:autoSpaceDE w:val="0"/>
        <w:autoSpaceDN w:val="0"/>
        <w:adjustRightInd w:val="0"/>
        <w:ind w:firstLine="720"/>
        <w:jc w:val="both"/>
        <w:rPr>
          <w:rFonts w:eastAsia="SimSun"/>
          <w:lang w:eastAsia="en-GB"/>
        </w:rPr>
      </w:pPr>
      <w:r w:rsidRPr="00167DF0">
        <w:rPr>
          <w:rFonts w:eastAsia="SimSun"/>
          <w:lang w:eastAsia="en-GB"/>
        </w:rPr>
        <w:t xml:space="preserve">Tipurile de beneficiari îl constituie </w:t>
      </w:r>
      <w:r w:rsidR="00A11473" w:rsidRPr="00167DF0">
        <w:rPr>
          <w:rFonts w:eastAsia="SimSun"/>
          <w:lang w:eastAsia="en-GB"/>
        </w:rPr>
        <w:t>Asociațiile</w:t>
      </w:r>
      <w:r w:rsidRPr="00167DF0">
        <w:rPr>
          <w:rFonts w:eastAsia="SimSun"/>
          <w:lang w:eastAsia="en-GB"/>
        </w:rPr>
        <w:t xml:space="preserve"> de Dezvoltare Intercomunitară prin Operatorii Regionali (OR) de Apă </w:t>
      </w:r>
      <w:r w:rsidR="00A11473" w:rsidRPr="00167DF0">
        <w:rPr>
          <w:rFonts w:eastAsia="SimSun"/>
          <w:lang w:eastAsia="en-GB"/>
        </w:rPr>
        <w:t>finanțați</w:t>
      </w:r>
      <w:r w:rsidRPr="00167DF0">
        <w:rPr>
          <w:rFonts w:eastAsia="SimSun"/>
          <w:lang w:eastAsia="en-GB"/>
        </w:rPr>
        <w:t xml:space="preserve"> prin POS M </w:t>
      </w:r>
      <w:proofErr w:type="spellStart"/>
      <w:r w:rsidRPr="00167DF0">
        <w:rPr>
          <w:rFonts w:eastAsia="SimSun"/>
          <w:lang w:eastAsia="en-GB"/>
        </w:rPr>
        <w:t>şi</w:t>
      </w:r>
      <w:proofErr w:type="spellEnd"/>
      <w:r w:rsidRPr="00167DF0">
        <w:rPr>
          <w:rFonts w:eastAsia="SimSun"/>
          <w:lang w:eastAsia="en-GB"/>
        </w:rPr>
        <w:t xml:space="preserve"> POIM, iar pentru </w:t>
      </w:r>
      <w:r w:rsidR="00A11473" w:rsidRPr="00167DF0">
        <w:rPr>
          <w:rFonts w:eastAsia="SimSun"/>
          <w:lang w:eastAsia="en-GB"/>
        </w:rPr>
        <w:t>operațiunile</w:t>
      </w:r>
      <w:r w:rsidRPr="00167DF0">
        <w:rPr>
          <w:rFonts w:eastAsia="SimSun"/>
          <w:lang w:eastAsia="en-GB"/>
        </w:rPr>
        <w:t xml:space="preserve"> de consolidare a </w:t>
      </w:r>
      <w:r w:rsidR="00A11473" w:rsidRPr="00167DF0">
        <w:rPr>
          <w:rFonts w:eastAsia="SimSun"/>
          <w:lang w:eastAsia="en-GB"/>
        </w:rPr>
        <w:t>capacității</w:t>
      </w:r>
      <w:r w:rsidRPr="00167DF0">
        <w:rPr>
          <w:rFonts w:eastAsia="SimSun"/>
          <w:lang w:eastAsia="en-GB"/>
        </w:rPr>
        <w:t xml:space="preserve"> administrative a actorilor din sector vor fi eligibili operatori regionali, ADI, ANRSC, MMAP, MS (Institutul de Sănătate Publică), AM PODD.</w:t>
      </w:r>
    </w:p>
    <w:p w14:paraId="3F212816" w14:textId="2DC13151" w:rsidR="00F93498" w:rsidRPr="00167DF0" w:rsidRDefault="00F93498" w:rsidP="003847BA">
      <w:pPr>
        <w:autoSpaceDE w:val="0"/>
        <w:autoSpaceDN w:val="0"/>
        <w:adjustRightInd w:val="0"/>
        <w:ind w:firstLine="720"/>
        <w:jc w:val="both"/>
        <w:rPr>
          <w:rFonts w:eastAsia="SimSun"/>
          <w:lang w:eastAsia="en-GB"/>
        </w:rPr>
      </w:pPr>
      <w:r w:rsidRPr="00167DF0">
        <w:rPr>
          <w:rFonts w:eastAsia="SimSun"/>
          <w:lang w:eastAsia="en-GB"/>
        </w:rPr>
        <w:t xml:space="preserve">Obiectivele stabilite pentru </w:t>
      </w:r>
      <w:r w:rsidR="003847BA" w:rsidRPr="00167DF0">
        <w:rPr>
          <w:rFonts w:eastAsia="SimSun"/>
          <w:lang w:eastAsia="en-GB"/>
        </w:rPr>
        <w:t>județul</w:t>
      </w:r>
      <w:r w:rsidRPr="00167DF0">
        <w:rPr>
          <w:rFonts w:eastAsia="SimSun"/>
          <w:lang w:eastAsia="en-GB"/>
        </w:rPr>
        <w:t xml:space="preserve"> Satu Mare sunt următoarele:</w:t>
      </w:r>
    </w:p>
    <w:p w14:paraId="760BA2F7" w14:textId="1E0D58D2" w:rsidR="00F93498" w:rsidRPr="00167DF0" w:rsidRDefault="00F93498" w:rsidP="00F93498">
      <w:pPr>
        <w:numPr>
          <w:ilvl w:val="0"/>
          <w:numId w:val="6"/>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Obiectivul 1: să se realizeze conformarea la angajamentele de </w:t>
      </w:r>
      <w:r w:rsidR="003847BA" w:rsidRPr="00167DF0">
        <w:rPr>
          <w:rFonts w:eastAsia="SimSun"/>
          <w:color w:val="000000"/>
          <w:lang w:eastAsia="en-GB"/>
        </w:rPr>
        <w:t>tranziție</w:t>
      </w:r>
      <w:r w:rsidRPr="00167DF0">
        <w:rPr>
          <w:rFonts w:eastAsia="SimSun"/>
          <w:color w:val="000000"/>
          <w:lang w:eastAsia="en-GB"/>
        </w:rPr>
        <w:t xml:space="preserve"> </w:t>
      </w:r>
      <w:proofErr w:type="spellStart"/>
      <w:r w:rsidRPr="00167DF0">
        <w:rPr>
          <w:rFonts w:eastAsia="SimSun"/>
          <w:color w:val="000000"/>
          <w:lang w:eastAsia="en-GB"/>
        </w:rPr>
        <w:t>şi</w:t>
      </w:r>
      <w:proofErr w:type="spellEnd"/>
      <w:r w:rsidRPr="00167DF0">
        <w:rPr>
          <w:rFonts w:eastAsia="SimSun"/>
          <w:color w:val="000000"/>
          <w:lang w:eastAsia="en-GB"/>
        </w:rPr>
        <w:t xml:space="preserve"> obiectivele intermediare convenite între Comisia Europeană </w:t>
      </w:r>
      <w:proofErr w:type="spellStart"/>
      <w:r w:rsidRPr="00167DF0">
        <w:rPr>
          <w:rFonts w:eastAsia="SimSun"/>
          <w:color w:val="000000"/>
          <w:lang w:eastAsia="en-GB"/>
        </w:rPr>
        <w:t>şi</w:t>
      </w:r>
      <w:proofErr w:type="spellEnd"/>
      <w:r w:rsidRPr="00167DF0">
        <w:rPr>
          <w:rFonts w:eastAsia="SimSun"/>
          <w:color w:val="000000"/>
          <w:lang w:eastAsia="en-GB"/>
        </w:rPr>
        <w:t xml:space="preserve"> Guvernul României pentru implementarea Directivei 91/271/CEE cu privire la colectarea </w:t>
      </w:r>
      <w:proofErr w:type="spellStart"/>
      <w:r w:rsidRPr="00167DF0">
        <w:rPr>
          <w:rFonts w:eastAsia="SimSun"/>
          <w:color w:val="000000"/>
          <w:lang w:eastAsia="en-GB"/>
        </w:rPr>
        <w:t>şi</w:t>
      </w:r>
      <w:proofErr w:type="spellEnd"/>
      <w:r w:rsidRPr="00167DF0">
        <w:rPr>
          <w:rFonts w:eastAsia="SimSun"/>
          <w:color w:val="000000"/>
          <w:lang w:eastAsia="en-GB"/>
        </w:rPr>
        <w:t xml:space="preserve"> tratarea apelor uzate urbane în </w:t>
      </w:r>
      <w:r w:rsidR="00A11473" w:rsidRPr="00167DF0">
        <w:rPr>
          <w:rFonts w:eastAsia="SimSun"/>
          <w:color w:val="000000"/>
          <w:lang w:eastAsia="en-GB"/>
        </w:rPr>
        <w:t>județul</w:t>
      </w:r>
      <w:r w:rsidRPr="00167DF0">
        <w:rPr>
          <w:rFonts w:eastAsia="SimSun"/>
          <w:color w:val="000000"/>
          <w:lang w:eastAsia="en-GB"/>
        </w:rPr>
        <w:t xml:space="preserve"> Satu Mare </w:t>
      </w:r>
      <w:proofErr w:type="spellStart"/>
      <w:r w:rsidRPr="00167DF0">
        <w:rPr>
          <w:rFonts w:eastAsia="SimSun"/>
          <w:color w:val="000000"/>
          <w:lang w:eastAsia="en-GB"/>
        </w:rPr>
        <w:t>şi</w:t>
      </w:r>
      <w:proofErr w:type="spellEnd"/>
      <w:r w:rsidRPr="00167DF0">
        <w:rPr>
          <w:rFonts w:eastAsia="SimSun"/>
          <w:color w:val="000000"/>
          <w:lang w:eastAsia="en-GB"/>
        </w:rPr>
        <w:t xml:space="preserve"> evitarea descărcărilor de apă uzată netratată în emisari;</w:t>
      </w:r>
    </w:p>
    <w:p w14:paraId="3777C8CE" w14:textId="4A0BE037" w:rsidR="00F93498" w:rsidRPr="00167DF0" w:rsidRDefault="00F93498" w:rsidP="00F93498">
      <w:pPr>
        <w:numPr>
          <w:ilvl w:val="0"/>
          <w:numId w:val="6"/>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Obiectivul 2: să se realizeze conformarea la Directiva 98/83/CE a CE cu privire la calitatea apei destinate consumului uman, </w:t>
      </w:r>
      <w:r w:rsidR="008E62D8" w:rsidRPr="00167DF0">
        <w:rPr>
          <w:rFonts w:eastAsia="SimSun"/>
          <w:color w:val="000000"/>
          <w:lang w:eastAsia="en-GB"/>
        </w:rPr>
        <w:t>așa</w:t>
      </w:r>
      <w:r w:rsidRPr="00167DF0">
        <w:rPr>
          <w:rFonts w:eastAsia="SimSun"/>
          <w:color w:val="000000"/>
          <w:lang w:eastAsia="en-GB"/>
        </w:rPr>
        <w:t xml:space="preserve"> cum a fost transpusă în </w:t>
      </w:r>
      <w:r w:rsidR="003847BA" w:rsidRPr="00167DF0">
        <w:rPr>
          <w:rFonts w:eastAsia="SimSun"/>
          <w:color w:val="000000"/>
          <w:lang w:eastAsia="en-GB"/>
        </w:rPr>
        <w:t>legislația</w:t>
      </w:r>
      <w:r w:rsidRPr="00167DF0">
        <w:rPr>
          <w:rFonts w:eastAsia="SimSun"/>
          <w:color w:val="000000"/>
          <w:lang w:eastAsia="en-GB"/>
        </w:rPr>
        <w:t xml:space="preserve"> românească de Legea 458/2002 cu privire la calitatea apei potabile (modificată prin Legea nr.311/2004) </w:t>
      </w:r>
      <w:proofErr w:type="spellStart"/>
      <w:r w:rsidRPr="00167DF0">
        <w:rPr>
          <w:rFonts w:eastAsia="SimSun"/>
          <w:color w:val="000000"/>
          <w:lang w:eastAsia="en-GB"/>
        </w:rPr>
        <w:t>şi</w:t>
      </w:r>
      <w:proofErr w:type="spellEnd"/>
      <w:r w:rsidRPr="00167DF0">
        <w:rPr>
          <w:rFonts w:eastAsia="SimSun"/>
          <w:color w:val="000000"/>
          <w:lang w:eastAsia="en-GB"/>
        </w:rPr>
        <w:t xml:space="preserve"> să se </w:t>
      </w:r>
      <w:r w:rsidR="003847BA" w:rsidRPr="00167DF0">
        <w:rPr>
          <w:rFonts w:eastAsia="SimSun"/>
          <w:color w:val="000000"/>
          <w:lang w:eastAsia="en-GB"/>
        </w:rPr>
        <w:t>îmbunătățească</w:t>
      </w:r>
      <w:r w:rsidRPr="00167DF0">
        <w:rPr>
          <w:rFonts w:eastAsia="SimSun"/>
          <w:color w:val="000000"/>
          <w:lang w:eastAsia="en-GB"/>
        </w:rPr>
        <w:t xml:space="preserve"> </w:t>
      </w:r>
      <w:r w:rsidR="003847BA" w:rsidRPr="00167DF0">
        <w:rPr>
          <w:rFonts w:eastAsia="SimSun"/>
          <w:color w:val="000000"/>
          <w:lang w:eastAsia="en-GB"/>
        </w:rPr>
        <w:t>performanța</w:t>
      </w:r>
      <w:r w:rsidRPr="00167DF0">
        <w:rPr>
          <w:rFonts w:eastAsia="SimSun"/>
          <w:color w:val="000000"/>
          <w:lang w:eastAsia="en-GB"/>
        </w:rPr>
        <w:t xml:space="preserve"> </w:t>
      </w:r>
      <w:r w:rsidR="00A11473" w:rsidRPr="00167DF0">
        <w:rPr>
          <w:rFonts w:eastAsia="SimSun"/>
          <w:color w:val="000000"/>
          <w:lang w:eastAsia="en-GB"/>
        </w:rPr>
        <w:t>operațională</w:t>
      </w:r>
      <w:r w:rsidRPr="00167DF0">
        <w:rPr>
          <w:rFonts w:eastAsia="SimSun"/>
          <w:color w:val="000000"/>
          <w:lang w:eastAsia="en-GB"/>
        </w:rPr>
        <w:t xml:space="preserve"> a infrastructurii de apă a </w:t>
      </w:r>
      <w:r w:rsidR="003847BA" w:rsidRPr="00167DF0">
        <w:rPr>
          <w:rFonts w:eastAsia="SimSun"/>
          <w:color w:val="000000"/>
          <w:lang w:eastAsia="en-GB"/>
        </w:rPr>
        <w:t>județului</w:t>
      </w:r>
      <w:r w:rsidRPr="00167DF0">
        <w:rPr>
          <w:rFonts w:eastAsia="SimSun"/>
          <w:color w:val="000000"/>
          <w:lang w:eastAsia="en-GB"/>
        </w:rPr>
        <w:t xml:space="preserve"> pentru a se asigura viabilitatea financiară </w:t>
      </w:r>
      <w:proofErr w:type="spellStart"/>
      <w:r w:rsidRPr="00167DF0">
        <w:rPr>
          <w:rFonts w:eastAsia="SimSun"/>
          <w:color w:val="000000"/>
          <w:lang w:eastAsia="en-GB"/>
        </w:rPr>
        <w:t>şi</w:t>
      </w:r>
      <w:proofErr w:type="spellEnd"/>
      <w:r w:rsidRPr="00167DF0">
        <w:rPr>
          <w:rFonts w:eastAsia="SimSun"/>
          <w:color w:val="000000"/>
          <w:lang w:eastAsia="en-GB"/>
        </w:rPr>
        <w:t xml:space="preserve"> </w:t>
      </w:r>
      <w:r w:rsidR="003847BA" w:rsidRPr="00167DF0">
        <w:rPr>
          <w:rFonts w:eastAsia="SimSun"/>
          <w:color w:val="000000"/>
          <w:lang w:eastAsia="en-GB"/>
        </w:rPr>
        <w:t>operațională</w:t>
      </w:r>
      <w:r w:rsidRPr="00167DF0">
        <w:rPr>
          <w:rFonts w:eastAsia="SimSun"/>
          <w:color w:val="000000"/>
          <w:lang w:eastAsia="en-GB"/>
        </w:rPr>
        <w:t>.</w:t>
      </w:r>
    </w:p>
    <w:p w14:paraId="095F500B" w14:textId="281D2D6C" w:rsidR="00F93498" w:rsidRPr="00167DF0" w:rsidRDefault="00F93498" w:rsidP="003847BA">
      <w:pPr>
        <w:autoSpaceDE w:val="0"/>
        <w:autoSpaceDN w:val="0"/>
        <w:adjustRightInd w:val="0"/>
        <w:ind w:firstLine="720"/>
        <w:jc w:val="both"/>
        <w:rPr>
          <w:rFonts w:eastAsia="SimSun"/>
          <w:lang w:eastAsia="en-GB"/>
        </w:rPr>
      </w:pPr>
      <w:r w:rsidRPr="00167DF0">
        <w:rPr>
          <w:rFonts w:eastAsia="SimSun"/>
          <w:lang w:eastAsia="en-GB"/>
        </w:rPr>
        <w:t xml:space="preserve">Obiectivul principal al strategiei </w:t>
      </w:r>
      <w:r w:rsidR="003847BA" w:rsidRPr="00167DF0">
        <w:rPr>
          <w:rFonts w:eastAsia="SimSun"/>
          <w:lang w:eastAsia="en-GB"/>
        </w:rPr>
        <w:t>județului</w:t>
      </w:r>
      <w:r w:rsidRPr="00167DF0">
        <w:rPr>
          <w:rFonts w:eastAsia="SimSun"/>
          <w:lang w:eastAsia="en-GB"/>
        </w:rPr>
        <w:t xml:space="preserve"> Satu Mare în domeniul sistemelor de alimentare cu apă </w:t>
      </w:r>
      <w:proofErr w:type="spellStart"/>
      <w:r w:rsidRPr="00167DF0">
        <w:rPr>
          <w:rFonts w:eastAsia="SimSun"/>
          <w:lang w:eastAsia="en-GB"/>
        </w:rPr>
        <w:t>şi</w:t>
      </w:r>
      <w:proofErr w:type="spellEnd"/>
      <w:r w:rsidRPr="00167DF0">
        <w:rPr>
          <w:rFonts w:eastAsia="SimSun"/>
          <w:lang w:eastAsia="en-GB"/>
        </w:rPr>
        <w:t xml:space="preserve"> canalizare îl reprezintă corelarea eficientă a necesarului </w:t>
      </w:r>
      <w:r w:rsidR="003847BA" w:rsidRPr="00167DF0">
        <w:rPr>
          <w:rFonts w:eastAsia="SimSun"/>
          <w:lang w:eastAsia="en-GB"/>
        </w:rPr>
        <w:t>investițional</w:t>
      </w:r>
      <w:r w:rsidRPr="00167DF0">
        <w:rPr>
          <w:rFonts w:eastAsia="SimSun"/>
          <w:lang w:eastAsia="en-GB"/>
        </w:rPr>
        <w:t xml:space="preserve"> aferent lucrărilor de reabilitare, modernizare </w:t>
      </w:r>
      <w:proofErr w:type="spellStart"/>
      <w:r w:rsidRPr="00167DF0">
        <w:rPr>
          <w:rFonts w:eastAsia="SimSun"/>
          <w:lang w:eastAsia="en-GB"/>
        </w:rPr>
        <w:t>şi</w:t>
      </w:r>
      <w:proofErr w:type="spellEnd"/>
      <w:r w:rsidRPr="00167DF0">
        <w:rPr>
          <w:rFonts w:eastAsia="SimSun"/>
          <w:lang w:eastAsia="en-GB"/>
        </w:rPr>
        <w:t xml:space="preserve"> extindere în domeniul infrastructurii de apă </w:t>
      </w:r>
      <w:proofErr w:type="spellStart"/>
      <w:r w:rsidRPr="00167DF0">
        <w:rPr>
          <w:rFonts w:eastAsia="SimSun"/>
          <w:lang w:eastAsia="en-GB"/>
        </w:rPr>
        <w:t>şi</w:t>
      </w:r>
      <w:proofErr w:type="spellEnd"/>
      <w:r w:rsidRPr="00167DF0">
        <w:rPr>
          <w:rFonts w:eastAsia="SimSun"/>
          <w:lang w:eastAsia="en-GB"/>
        </w:rPr>
        <w:t xml:space="preserve"> apă uzată din </w:t>
      </w:r>
      <w:r w:rsidR="00A11473" w:rsidRPr="00167DF0">
        <w:rPr>
          <w:rFonts w:eastAsia="SimSun"/>
          <w:lang w:eastAsia="en-GB"/>
        </w:rPr>
        <w:t>județul</w:t>
      </w:r>
      <w:r w:rsidRPr="00167DF0">
        <w:rPr>
          <w:rFonts w:eastAsia="SimSun"/>
          <w:lang w:eastAsia="en-GB"/>
        </w:rPr>
        <w:t xml:space="preserve"> Satu Mare cu </w:t>
      </w:r>
      <w:r w:rsidR="003847BA" w:rsidRPr="00167DF0">
        <w:rPr>
          <w:rFonts w:eastAsia="SimSun"/>
          <w:lang w:eastAsia="en-GB"/>
        </w:rPr>
        <w:t>cerințele</w:t>
      </w:r>
      <w:r w:rsidRPr="00167DF0">
        <w:rPr>
          <w:rFonts w:eastAsia="SimSun"/>
          <w:lang w:eastAsia="en-GB"/>
        </w:rPr>
        <w:t xml:space="preserve"> de conformare </w:t>
      </w:r>
      <w:proofErr w:type="spellStart"/>
      <w:r w:rsidRPr="00167DF0">
        <w:rPr>
          <w:rFonts w:eastAsia="SimSun"/>
          <w:lang w:eastAsia="en-GB"/>
        </w:rPr>
        <w:t>şi</w:t>
      </w:r>
      <w:proofErr w:type="spellEnd"/>
      <w:r w:rsidRPr="00167DF0">
        <w:rPr>
          <w:rFonts w:eastAsia="SimSun"/>
          <w:lang w:eastAsia="en-GB"/>
        </w:rPr>
        <w:t xml:space="preserve"> cu prevederile reglementărilor de mediu în vigoare.</w:t>
      </w:r>
    </w:p>
    <w:p w14:paraId="288E7B3B" w14:textId="5CD1B594" w:rsidR="00F93498" w:rsidRPr="00167DF0" w:rsidRDefault="00F93498" w:rsidP="003847BA">
      <w:pPr>
        <w:autoSpaceDE w:val="0"/>
        <w:autoSpaceDN w:val="0"/>
        <w:adjustRightInd w:val="0"/>
        <w:ind w:firstLine="720"/>
        <w:jc w:val="both"/>
        <w:rPr>
          <w:rFonts w:eastAsia="SimSun"/>
          <w:lang w:eastAsia="en-GB"/>
        </w:rPr>
      </w:pPr>
      <w:r w:rsidRPr="00167DF0">
        <w:rPr>
          <w:rFonts w:eastAsia="SimSun"/>
          <w:lang w:eastAsia="en-GB"/>
        </w:rPr>
        <w:t xml:space="preserve">Elaborarea strategiei </w:t>
      </w:r>
      <w:r w:rsidR="003847BA" w:rsidRPr="00167DF0">
        <w:rPr>
          <w:rFonts w:eastAsia="SimSun"/>
          <w:lang w:eastAsia="en-GB"/>
        </w:rPr>
        <w:t>județului</w:t>
      </w:r>
      <w:r w:rsidRPr="00167DF0">
        <w:rPr>
          <w:rFonts w:eastAsia="SimSun"/>
          <w:lang w:eastAsia="en-GB"/>
        </w:rPr>
        <w:t xml:space="preserve"> este strâns legată de continuarea </w:t>
      </w:r>
      <w:r w:rsidR="003847BA" w:rsidRPr="00167DF0">
        <w:rPr>
          <w:rFonts w:eastAsia="SimSun"/>
          <w:lang w:eastAsia="en-GB"/>
        </w:rPr>
        <w:t>acțiunilor</w:t>
      </w:r>
      <w:r w:rsidRPr="00167DF0">
        <w:rPr>
          <w:rFonts w:eastAsia="SimSun"/>
          <w:lang w:eastAsia="en-GB"/>
        </w:rPr>
        <w:t xml:space="preserve"> specifice procesului de regionalizare a serviciilor de alimentare cu apă </w:t>
      </w:r>
      <w:proofErr w:type="spellStart"/>
      <w:r w:rsidRPr="00167DF0">
        <w:rPr>
          <w:rFonts w:eastAsia="SimSun"/>
          <w:lang w:eastAsia="en-GB"/>
        </w:rPr>
        <w:t>şi</w:t>
      </w:r>
      <w:proofErr w:type="spellEnd"/>
      <w:r w:rsidRPr="00167DF0">
        <w:rPr>
          <w:rFonts w:eastAsia="SimSun"/>
          <w:lang w:eastAsia="en-GB"/>
        </w:rPr>
        <w:t xml:space="preserve"> canalizare </w:t>
      </w:r>
      <w:r w:rsidR="003847BA" w:rsidRPr="00167DF0">
        <w:rPr>
          <w:rFonts w:eastAsia="SimSun"/>
          <w:lang w:eastAsia="en-GB"/>
        </w:rPr>
        <w:t>desfășurate</w:t>
      </w:r>
      <w:r w:rsidRPr="00167DF0">
        <w:rPr>
          <w:rFonts w:eastAsia="SimSun"/>
          <w:lang w:eastAsia="en-GB"/>
        </w:rPr>
        <w:t xml:space="preserve"> în perioadele de programare precedente. Regionalizarea serviciilor de apă este în curs de </w:t>
      </w:r>
      <w:r w:rsidR="003847BA" w:rsidRPr="00167DF0">
        <w:rPr>
          <w:rFonts w:eastAsia="SimSun"/>
          <w:lang w:eastAsia="en-GB"/>
        </w:rPr>
        <w:t>desfășurare</w:t>
      </w:r>
      <w:r w:rsidRPr="00167DF0">
        <w:rPr>
          <w:rFonts w:eastAsia="SimSun"/>
          <w:lang w:eastAsia="en-GB"/>
        </w:rPr>
        <w:t xml:space="preserve"> </w:t>
      </w:r>
      <w:proofErr w:type="spellStart"/>
      <w:r w:rsidRPr="00167DF0">
        <w:rPr>
          <w:rFonts w:eastAsia="SimSun"/>
          <w:lang w:eastAsia="en-GB"/>
        </w:rPr>
        <w:t>şi</w:t>
      </w:r>
      <w:proofErr w:type="spellEnd"/>
      <w:r w:rsidRPr="00167DF0">
        <w:rPr>
          <w:rFonts w:eastAsia="SimSun"/>
          <w:lang w:eastAsia="en-GB"/>
        </w:rPr>
        <w:t xml:space="preserve"> </w:t>
      </w:r>
      <w:proofErr w:type="spellStart"/>
      <w:r w:rsidRPr="00167DF0">
        <w:rPr>
          <w:rFonts w:eastAsia="SimSun"/>
          <w:lang w:eastAsia="en-GB"/>
        </w:rPr>
        <w:t>îşi</w:t>
      </w:r>
      <w:proofErr w:type="spellEnd"/>
      <w:r w:rsidRPr="00167DF0">
        <w:rPr>
          <w:rFonts w:eastAsia="SimSun"/>
          <w:lang w:eastAsia="en-GB"/>
        </w:rPr>
        <w:t xml:space="preserve"> propune să </w:t>
      </w:r>
      <w:r w:rsidR="003847BA" w:rsidRPr="00167DF0">
        <w:rPr>
          <w:rFonts w:eastAsia="SimSun"/>
          <w:lang w:eastAsia="en-GB"/>
        </w:rPr>
        <w:t>depășească</w:t>
      </w:r>
      <w:r w:rsidRPr="00167DF0">
        <w:rPr>
          <w:rFonts w:eastAsia="SimSun"/>
          <w:lang w:eastAsia="en-GB"/>
        </w:rPr>
        <w:t xml:space="preserve"> fragmentarea excesivă a sectorului. Obiectivul principal al creării unui sistem public regional de alimentare cu apă </w:t>
      </w:r>
      <w:proofErr w:type="spellStart"/>
      <w:r w:rsidRPr="00167DF0">
        <w:rPr>
          <w:rFonts w:eastAsia="SimSun"/>
          <w:lang w:eastAsia="en-GB"/>
        </w:rPr>
        <w:t>şi</w:t>
      </w:r>
      <w:proofErr w:type="spellEnd"/>
      <w:r w:rsidRPr="00167DF0">
        <w:rPr>
          <w:rFonts w:eastAsia="SimSun"/>
          <w:lang w:eastAsia="en-GB"/>
        </w:rPr>
        <w:t xml:space="preserve"> de canalizare îl reprezintă optimizarea serviciilor oferite prin utilizarea de resurse </w:t>
      </w:r>
      <w:proofErr w:type="spellStart"/>
      <w:r w:rsidRPr="00167DF0">
        <w:rPr>
          <w:rFonts w:eastAsia="SimSun"/>
          <w:lang w:eastAsia="en-GB"/>
        </w:rPr>
        <w:t>şi</w:t>
      </w:r>
      <w:proofErr w:type="spellEnd"/>
      <w:r w:rsidRPr="00167DF0">
        <w:rPr>
          <w:rFonts w:eastAsia="SimSun"/>
          <w:lang w:eastAsia="en-GB"/>
        </w:rPr>
        <w:t xml:space="preserve"> </w:t>
      </w:r>
      <w:r w:rsidR="00A11473" w:rsidRPr="00167DF0">
        <w:rPr>
          <w:rFonts w:eastAsia="SimSun"/>
          <w:lang w:eastAsia="en-GB"/>
        </w:rPr>
        <w:t>facilități</w:t>
      </w:r>
      <w:r w:rsidRPr="00167DF0">
        <w:rPr>
          <w:rFonts w:eastAsia="SimSun"/>
          <w:lang w:eastAsia="en-GB"/>
        </w:rPr>
        <w:t xml:space="preserve"> comune.</w:t>
      </w:r>
    </w:p>
    <w:p w14:paraId="7D1A59FA" w14:textId="1BABE232" w:rsidR="00F93498" w:rsidRPr="00167DF0" w:rsidRDefault="00F93498" w:rsidP="003847BA">
      <w:pPr>
        <w:autoSpaceDE w:val="0"/>
        <w:autoSpaceDN w:val="0"/>
        <w:adjustRightInd w:val="0"/>
        <w:ind w:firstLine="720"/>
        <w:jc w:val="both"/>
        <w:rPr>
          <w:rFonts w:eastAsia="SimSun"/>
          <w:lang w:eastAsia="en-GB"/>
        </w:rPr>
      </w:pPr>
      <w:r w:rsidRPr="00167DF0">
        <w:rPr>
          <w:rFonts w:eastAsia="SimSun"/>
          <w:lang w:eastAsia="en-GB"/>
        </w:rPr>
        <w:t xml:space="preserve">Strategia serviciilor de apă </w:t>
      </w:r>
      <w:proofErr w:type="spellStart"/>
      <w:r w:rsidRPr="00167DF0">
        <w:rPr>
          <w:rFonts w:eastAsia="SimSun"/>
          <w:lang w:eastAsia="en-GB"/>
        </w:rPr>
        <w:t>şi</w:t>
      </w:r>
      <w:proofErr w:type="spellEnd"/>
      <w:r w:rsidRPr="00167DF0">
        <w:rPr>
          <w:rFonts w:eastAsia="SimSun"/>
          <w:lang w:eastAsia="en-GB"/>
        </w:rPr>
        <w:t xml:space="preserve"> apă uzată din </w:t>
      </w:r>
      <w:r w:rsidR="003847BA" w:rsidRPr="00167DF0">
        <w:rPr>
          <w:rFonts w:eastAsia="SimSun"/>
          <w:lang w:eastAsia="en-GB"/>
        </w:rPr>
        <w:t>județul</w:t>
      </w:r>
      <w:r w:rsidRPr="00167DF0">
        <w:rPr>
          <w:rFonts w:eastAsia="SimSun"/>
          <w:lang w:eastAsia="en-GB"/>
        </w:rPr>
        <w:t xml:space="preserve"> Satu Mare poate fi sintetizată astfel:</w:t>
      </w:r>
    </w:p>
    <w:p w14:paraId="76FAB9F6" w14:textId="53B5534E"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furnizarea unui tarif unic al serviciilor pentru toate </w:t>
      </w:r>
      <w:r w:rsidR="003847BA" w:rsidRPr="00167DF0">
        <w:rPr>
          <w:rFonts w:eastAsia="SimSun"/>
          <w:color w:val="000000"/>
          <w:lang w:eastAsia="en-GB"/>
        </w:rPr>
        <w:t>comunitățile</w:t>
      </w:r>
      <w:r w:rsidRPr="00167DF0">
        <w:rPr>
          <w:rFonts w:eastAsia="SimSun"/>
          <w:color w:val="000000"/>
          <w:lang w:eastAsia="en-GB"/>
        </w:rPr>
        <w:t xml:space="preserve"> în </w:t>
      </w:r>
      <w:r w:rsidR="003847BA" w:rsidRPr="00167DF0">
        <w:rPr>
          <w:rFonts w:eastAsia="SimSun"/>
          <w:color w:val="000000"/>
          <w:lang w:eastAsia="en-GB"/>
        </w:rPr>
        <w:t>concordanță</w:t>
      </w:r>
      <w:r w:rsidRPr="00167DF0">
        <w:rPr>
          <w:rFonts w:eastAsia="SimSun"/>
          <w:color w:val="000000"/>
          <w:lang w:eastAsia="en-GB"/>
        </w:rPr>
        <w:t xml:space="preserve"> cu Directivele Uniunii Europene; </w:t>
      </w:r>
    </w:p>
    <w:p w14:paraId="0BBD132C" w14:textId="48C2F67A"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extinderea, acolo unde acest lucru este posibil, a infrastructurii serviciilor existente, în </w:t>
      </w:r>
      <w:r w:rsidR="003847BA" w:rsidRPr="00167DF0">
        <w:rPr>
          <w:rFonts w:eastAsia="SimSun"/>
          <w:color w:val="000000"/>
          <w:lang w:eastAsia="en-GB"/>
        </w:rPr>
        <w:t>concordanță</w:t>
      </w:r>
      <w:r w:rsidRPr="00167DF0">
        <w:rPr>
          <w:rFonts w:eastAsia="SimSun"/>
          <w:color w:val="000000"/>
          <w:lang w:eastAsia="en-GB"/>
        </w:rPr>
        <w:t xml:space="preserve"> cu actualele Directive UE, pentru furnizarea de servicii în cât mai multe </w:t>
      </w:r>
      <w:r w:rsidR="003847BA" w:rsidRPr="00167DF0">
        <w:rPr>
          <w:rFonts w:eastAsia="SimSun"/>
          <w:color w:val="000000"/>
          <w:lang w:eastAsia="en-GB"/>
        </w:rPr>
        <w:t>localități</w:t>
      </w:r>
      <w:r w:rsidRPr="00167DF0">
        <w:rPr>
          <w:rFonts w:eastAsia="SimSun"/>
          <w:color w:val="000000"/>
          <w:lang w:eastAsia="en-GB"/>
        </w:rPr>
        <w:t xml:space="preserve"> </w:t>
      </w:r>
      <w:proofErr w:type="spellStart"/>
      <w:r w:rsidRPr="00167DF0">
        <w:rPr>
          <w:rFonts w:eastAsia="SimSun"/>
          <w:color w:val="000000"/>
          <w:lang w:eastAsia="en-GB"/>
        </w:rPr>
        <w:t>şi</w:t>
      </w:r>
      <w:proofErr w:type="spellEnd"/>
      <w:r w:rsidRPr="00167DF0">
        <w:rPr>
          <w:rFonts w:eastAsia="SimSun"/>
          <w:color w:val="000000"/>
          <w:lang w:eastAsia="en-GB"/>
        </w:rPr>
        <w:t xml:space="preserve"> aplicarea unei abordări regionale tuturor zonelor </w:t>
      </w:r>
      <w:r w:rsidR="003847BA" w:rsidRPr="00167DF0">
        <w:rPr>
          <w:rFonts w:eastAsia="SimSun"/>
          <w:color w:val="000000"/>
          <w:lang w:eastAsia="en-GB"/>
        </w:rPr>
        <w:t>județului</w:t>
      </w:r>
      <w:r w:rsidRPr="00167DF0">
        <w:rPr>
          <w:rFonts w:eastAsia="SimSun"/>
          <w:color w:val="000000"/>
          <w:lang w:eastAsia="en-GB"/>
        </w:rPr>
        <w:t xml:space="preserve"> unde se </w:t>
      </w:r>
      <w:r w:rsidR="003847BA" w:rsidRPr="00167DF0">
        <w:rPr>
          <w:rFonts w:eastAsia="SimSun"/>
          <w:color w:val="000000"/>
          <w:lang w:eastAsia="en-GB"/>
        </w:rPr>
        <w:t>dovedește</w:t>
      </w:r>
      <w:r w:rsidRPr="00167DF0">
        <w:rPr>
          <w:rFonts w:eastAsia="SimSun"/>
          <w:color w:val="000000"/>
          <w:lang w:eastAsia="en-GB"/>
        </w:rPr>
        <w:t xml:space="preserve"> a fi eficient; </w:t>
      </w:r>
    </w:p>
    <w:p w14:paraId="6F953BC0" w14:textId="77777777"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lastRenderedPageBreak/>
        <w:t xml:space="preserve">acolo unde infrastructura existentă nu poate fi extinsă, pentru asigurarea unei noi infrastructuri este posibilă adoptarea unei noi abordări regionale; </w:t>
      </w:r>
    </w:p>
    <w:p w14:paraId="4B221A81" w14:textId="434F347B"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asigurarea că Operatorul Regional beneficiază de suportul financiar </w:t>
      </w:r>
      <w:proofErr w:type="spellStart"/>
      <w:r w:rsidRPr="00167DF0">
        <w:rPr>
          <w:rFonts w:eastAsia="SimSun"/>
          <w:color w:val="000000"/>
          <w:lang w:eastAsia="en-GB"/>
        </w:rPr>
        <w:t>şi</w:t>
      </w:r>
      <w:proofErr w:type="spellEnd"/>
      <w:r w:rsidRPr="00167DF0">
        <w:rPr>
          <w:rFonts w:eastAsia="SimSun"/>
          <w:color w:val="000000"/>
          <w:lang w:eastAsia="en-GB"/>
        </w:rPr>
        <w:t xml:space="preserve"> politic necesar atât la nivel local, cât </w:t>
      </w:r>
      <w:proofErr w:type="spellStart"/>
      <w:r w:rsidRPr="00167DF0">
        <w:rPr>
          <w:rFonts w:eastAsia="SimSun"/>
          <w:color w:val="000000"/>
          <w:lang w:eastAsia="en-GB"/>
        </w:rPr>
        <w:t>şi</w:t>
      </w:r>
      <w:proofErr w:type="spellEnd"/>
      <w:r w:rsidRPr="00167DF0">
        <w:rPr>
          <w:rFonts w:eastAsia="SimSun"/>
          <w:color w:val="000000"/>
          <w:lang w:eastAsia="en-GB"/>
        </w:rPr>
        <w:t xml:space="preserve"> </w:t>
      </w:r>
      <w:r w:rsidR="003847BA" w:rsidRPr="00167DF0">
        <w:rPr>
          <w:rFonts w:eastAsia="SimSun"/>
          <w:color w:val="000000"/>
          <w:lang w:eastAsia="en-GB"/>
        </w:rPr>
        <w:t>județean</w:t>
      </w:r>
      <w:r w:rsidRPr="00167DF0">
        <w:rPr>
          <w:rFonts w:eastAsia="SimSun"/>
          <w:color w:val="000000"/>
          <w:lang w:eastAsia="en-GB"/>
        </w:rPr>
        <w:t xml:space="preserve">, pentru a fi în măsură să ofere servicii la </w:t>
      </w:r>
      <w:r w:rsidR="003847BA" w:rsidRPr="00167DF0">
        <w:rPr>
          <w:rFonts w:eastAsia="SimSun"/>
          <w:color w:val="000000"/>
          <w:lang w:eastAsia="en-GB"/>
        </w:rPr>
        <w:t>preturi</w:t>
      </w:r>
      <w:r w:rsidRPr="00167DF0">
        <w:rPr>
          <w:rFonts w:eastAsia="SimSun"/>
          <w:color w:val="000000"/>
          <w:lang w:eastAsia="en-GB"/>
        </w:rPr>
        <w:t xml:space="preserve"> competitive pentru consumatorii săi; </w:t>
      </w:r>
    </w:p>
    <w:p w14:paraId="765F941D" w14:textId="332CCFE4"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continuarea </w:t>
      </w:r>
      <w:r w:rsidR="003847BA" w:rsidRPr="00167DF0">
        <w:rPr>
          <w:rFonts w:eastAsia="SimSun"/>
          <w:color w:val="000000"/>
          <w:lang w:eastAsia="en-GB"/>
        </w:rPr>
        <w:t>investițiilor</w:t>
      </w:r>
      <w:r w:rsidRPr="00167DF0">
        <w:rPr>
          <w:rFonts w:eastAsia="SimSun"/>
          <w:color w:val="000000"/>
          <w:lang w:eastAsia="en-GB"/>
        </w:rPr>
        <w:t xml:space="preserve"> realizate în perioada de programare 2014-2020. </w:t>
      </w:r>
    </w:p>
    <w:p w14:paraId="4BC200CA" w14:textId="77777777" w:rsidR="00F93498" w:rsidRPr="00167DF0" w:rsidRDefault="00F93498" w:rsidP="00F93498">
      <w:pPr>
        <w:autoSpaceDE w:val="0"/>
        <w:autoSpaceDN w:val="0"/>
        <w:adjustRightInd w:val="0"/>
        <w:jc w:val="both"/>
        <w:rPr>
          <w:rFonts w:eastAsia="SimSun"/>
          <w:color w:val="000000"/>
          <w:lang w:eastAsia="en-GB"/>
        </w:rPr>
      </w:pPr>
    </w:p>
    <w:p w14:paraId="6CA520B8" w14:textId="360481E8" w:rsidR="00F93498" w:rsidRPr="00167DF0" w:rsidRDefault="00F93498" w:rsidP="003847BA">
      <w:pPr>
        <w:autoSpaceDE w:val="0"/>
        <w:autoSpaceDN w:val="0"/>
        <w:adjustRightInd w:val="0"/>
        <w:ind w:firstLine="720"/>
        <w:jc w:val="both"/>
        <w:rPr>
          <w:rFonts w:eastAsia="SimSun"/>
          <w:lang w:eastAsia="en-GB"/>
        </w:rPr>
      </w:pPr>
      <w:r w:rsidRPr="00167DF0">
        <w:rPr>
          <w:rFonts w:eastAsia="SimSun"/>
          <w:lang w:eastAsia="en-GB"/>
        </w:rPr>
        <w:t xml:space="preserve">În ceea ce </w:t>
      </w:r>
      <w:r w:rsidR="003847BA" w:rsidRPr="00167DF0">
        <w:rPr>
          <w:rFonts w:eastAsia="SimSun"/>
          <w:lang w:eastAsia="en-GB"/>
        </w:rPr>
        <w:t>privește</w:t>
      </w:r>
      <w:r w:rsidRPr="00167DF0">
        <w:rPr>
          <w:rFonts w:eastAsia="SimSun"/>
          <w:lang w:eastAsia="en-GB"/>
        </w:rPr>
        <w:t xml:space="preserve"> </w:t>
      </w:r>
      <w:r w:rsidRPr="00167DF0">
        <w:rPr>
          <w:rFonts w:eastAsia="SimSun"/>
          <w:b/>
          <w:bCs/>
          <w:lang w:eastAsia="en-GB"/>
        </w:rPr>
        <w:t>infrastructura de apă</w:t>
      </w:r>
      <w:r w:rsidRPr="00167DF0">
        <w:rPr>
          <w:rFonts w:eastAsia="SimSun"/>
          <w:lang w:eastAsia="en-GB"/>
        </w:rPr>
        <w:t xml:space="preserve">, stabilirea măsurilor </w:t>
      </w:r>
      <w:r w:rsidR="003847BA" w:rsidRPr="00167DF0">
        <w:rPr>
          <w:rFonts w:eastAsia="SimSun"/>
          <w:lang w:eastAsia="en-GB"/>
        </w:rPr>
        <w:t>investiționale</w:t>
      </w:r>
      <w:r w:rsidRPr="00167DF0">
        <w:rPr>
          <w:rFonts w:eastAsia="SimSun"/>
          <w:lang w:eastAsia="en-GB"/>
        </w:rPr>
        <w:t xml:space="preserve"> din cadrul Master Planului a avut în vedere următoarele elemente:</w:t>
      </w:r>
    </w:p>
    <w:p w14:paraId="15E51CCC" w14:textId="4621B0EB"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Analizarea, actualizarea </w:t>
      </w:r>
      <w:proofErr w:type="spellStart"/>
      <w:r w:rsidRPr="00167DF0">
        <w:rPr>
          <w:rFonts w:eastAsia="SimSun"/>
          <w:color w:val="000000"/>
          <w:lang w:eastAsia="en-GB"/>
        </w:rPr>
        <w:t>şi</w:t>
      </w:r>
      <w:proofErr w:type="spellEnd"/>
      <w:r w:rsidRPr="00167DF0">
        <w:rPr>
          <w:rFonts w:eastAsia="SimSun"/>
          <w:color w:val="000000"/>
          <w:lang w:eastAsia="en-GB"/>
        </w:rPr>
        <w:t xml:space="preserve"> continuarea implementării strategiei de </w:t>
      </w:r>
      <w:r w:rsidR="003847BA" w:rsidRPr="00167DF0">
        <w:rPr>
          <w:rFonts w:eastAsia="SimSun"/>
          <w:color w:val="000000"/>
          <w:lang w:eastAsia="en-GB"/>
        </w:rPr>
        <w:t>protecție</w:t>
      </w:r>
      <w:r w:rsidRPr="00167DF0">
        <w:rPr>
          <w:rFonts w:eastAsia="SimSun"/>
          <w:color w:val="000000"/>
          <w:lang w:eastAsia="en-GB"/>
        </w:rPr>
        <w:t xml:space="preserve"> a surselor de apă din sistemele de alimentare cu apă;</w:t>
      </w:r>
    </w:p>
    <w:p w14:paraId="118E6B98" w14:textId="09BD58BF"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Alegerea surselor de apă în </w:t>
      </w:r>
      <w:r w:rsidR="003847BA" w:rsidRPr="00167DF0">
        <w:rPr>
          <w:rFonts w:eastAsia="SimSun"/>
          <w:color w:val="000000"/>
          <w:lang w:eastAsia="en-GB"/>
        </w:rPr>
        <w:t>funcție</w:t>
      </w:r>
      <w:r w:rsidRPr="00167DF0">
        <w:rPr>
          <w:rFonts w:eastAsia="SimSun"/>
          <w:color w:val="000000"/>
          <w:lang w:eastAsia="en-GB"/>
        </w:rPr>
        <w:t xml:space="preserve"> de parametri de calitate a acestora pentru a aplica un proces de tratare corespunzător </w:t>
      </w:r>
      <w:proofErr w:type="spellStart"/>
      <w:r w:rsidRPr="00167DF0">
        <w:rPr>
          <w:rFonts w:eastAsia="SimSun"/>
          <w:color w:val="000000"/>
          <w:lang w:eastAsia="en-GB"/>
        </w:rPr>
        <w:t>şi</w:t>
      </w:r>
      <w:proofErr w:type="spellEnd"/>
      <w:r w:rsidRPr="00167DF0">
        <w:rPr>
          <w:rFonts w:eastAsia="SimSun"/>
          <w:color w:val="000000"/>
          <w:lang w:eastAsia="en-GB"/>
        </w:rPr>
        <w:t xml:space="preserve"> eficient, în vederea respectării parametrilor de calitate </w:t>
      </w:r>
      <w:r w:rsidR="003847BA" w:rsidRPr="00167DF0">
        <w:rPr>
          <w:rFonts w:eastAsia="SimSun"/>
          <w:color w:val="000000"/>
          <w:lang w:eastAsia="en-GB"/>
        </w:rPr>
        <w:t>impuși</w:t>
      </w:r>
      <w:r w:rsidRPr="00167DF0">
        <w:rPr>
          <w:rFonts w:eastAsia="SimSun"/>
          <w:color w:val="000000"/>
          <w:lang w:eastAsia="en-GB"/>
        </w:rPr>
        <w:t xml:space="preserve"> de </w:t>
      </w:r>
      <w:r w:rsidR="003847BA" w:rsidRPr="00167DF0">
        <w:rPr>
          <w:rFonts w:eastAsia="SimSun"/>
          <w:color w:val="000000"/>
          <w:lang w:eastAsia="en-GB"/>
        </w:rPr>
        <w:t>legislația</w:t>
      </w:r>
      <w:r w:rsidRPr="00167DF0">
        <w:rPr>
          <w:rFonts w:eastAsia="SimSun"/>
          <w:color w:val="000000"/>
          <w:lang w:eastAsia="en-GB"/>
        </w:rPr>
        <w:t xml:space="preserve"> în vigoare;</w:t>
      </w:r>
    </w:p>
    <w:p w14:paraId="1FC26383" w14:textId="12DC9F91"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Analizarea, actualizarea </w:t>
      </w:r>
      <w:proofErr w:type="spellStart"/>
      <w:r w:rsidRPr="00167DF0">
        <w:rPr>
          <w:rFonts w:eastAsia="SimSun"/>
          <w:color w:val="000000"/>
          <w:lang w:eastAsia="en-GB"/>
        </w:rPr>
        <w:t>şi</w:t>
      </w:r>
      <w:proofErr w:type="spellEnd"/>
      <w:r w:rsidRPr="00167DF0">
        <w:rPr>
          <w:rFonts w:eastAsia="SimSun"/>
          <w:color w:val="000000"/>
          <w:lang w:eastAsia="en-GB"/>
        </w:rPr>
        <w:t xml:space="preserve"> continuarea implementării strategiei de extindere </w:t>
      </w:r>
      <w:proofErr w:type="spellStart"/>
      <w:r w:rsidRPr="00167DF0">
        <w:rPr>
          <w:rFonts w:eastAsia="SimSun"/>
          <w:color w:val="000000"/>
          <w:lang w:eastAsia="en-GB"/>
        </w:rPr>
        <w:t>şi</w:t>
      </w:r>
      <w:proofErr w:type="spellEnd"/>
      <w:r w:rsidRPr="00167DF0">
        <w:rPr>
          <w:rFonts w:eastAsia="SimSun"/>
          <w:color w:val="000000"/>
          <w:lang w:eastAsia="en-GB"/>
        </w:rPr>
        <w:t xml:space="preserve"> reabilitare a </w:t>
      </w:r>
      <w:r w:rsidR="003847BA" w:rsidRPr="00167DF0">
        <w:rPr>
          <w:rFonts w:eastAsia="SimSun"/>
          <w:color w:val="000000"/>
          <w:lang w:eastAsia="en-GB"/>
        </w:rPr>
        <w:t>rețelelor</w:t>
      </w:r>
      <w:r w:rsidRPr="00167DF0">
        <w:rPr>
          <w:rFonts w:eastAsia="SimSun"/>
          <w:color w:val="000000"/>
          <w:lang w:eastAsia="en-GB"/>
        </w:rPr>
        <w:t xml:space="preserve"> existente de alimentare cu apă din zona urbană;</w:t>
      </w:r>
    </w:p>
    <w:p w14:paraId="7F706264" w14:textId="52A2AAF1"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Analizarea, actualizarea </w:t>
      </w:r>
      <w:proofErr w:type="spellStart"/>
      <w:r w:rsidRPr="00167DF0">
        <w:rPr>
          <w:rFonts w:eastAsia="SimSun"/>
          <w:color w:val="000000"/>
          <w:lang w:eastAsia="en-GB"/>
        </w:rPr>
        <w:t>şi</w:t>
      </w:r>
      <w:proofErr w:type="spellEnd"/>
      <w:r w:rsidRPr="00167DF0">
        <w:rPr>
          <w:rFonts w:eastAsia="SimSun"/>
          <w:color w:val="000000"/>
          <w:lang w:eastAsia="en-GB"/>
        </w:rPr>
        <w:t xml:space="preserve"> continuarea implementării tratării apei potabile în </w:t>
      </w:r>
      <w:r w:rsidR="003847BA" w:rsidRPr="00167DF0">
        <w:rPr>
          <w:rFonts w:eastAsia="SimSun"/>
          <w:color w:val="000000"/>
          <w:lang w:eastAsia="en-GB"/>
        </w:rPr>
        <w:t>locațiile</w:t>
      </w:r>
      <w:r w:rsidRPr="00167DF0">
        <w:rPr>
          <w:rFonts w:eastAsia="SimSun"/>
          <w:color w:val="000000"/>
          <w:lang w:eastAsia="en-GB"/>
        </w:rPr>
        <w:t xml:space="preserve"> în care calitatea apei furnizate nu atinge parametrii </w:t>
      </w:r>
      <w:r w:rsidR="003847BA" w:rsidRPr="00167DF0">
        <w:rPr>
          <w:rFonts w:eastAsia="SimSun"/>
          <w:color w:val="000000"/>
          <w:lang w:eastAsia="en-GB"/>
        </w:rPr>
        <w:t>prevăzuți</w:t>
      </w:r>
      <w:r w:rsidRPr="00167DF0">
        <w:rPr>
          <w:rFonts w:eastAsia="SimSun"/>
          <w:color w:val="000000"/>
          <w:lang w:eastAsia="en-GB"/>
        </w:rPr>
        <w:t xml:space="preserve"> de </w:t>
      </w:r>
      <w:r w:rsidR="003847BA" w:rsidRPr="00167DF0">
        <w:rPr>
          <w:rFonts w:eastAsia="SimSun"/>
          <w:color w:val="000000"/>
          <w:lang w:eastAsia="en-GB"/>
        </w:rPr>
        <w:t>legislația</w:t>
      </w:r>
      <w:r w:rsidRPr="00167DF0">
        <w:rPr>
          <w:rFonts w:eastAsia="SimSun"/>
          <w:color w:val="000000"/>
          <w:lang w:eastAsia="en-GB"/>
        </w:rPr>
        <w:t xml:space="preserve"> în vigoare;</w:t>
      </w:r>
    </w:p>
    <w:p w14:paraId="157B9350" w14:textId="77777777"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Analizarea, actualizarea </w:t>
      </w:r>
      <w:proofErr w:type="spellStart"/>
      <w:r w:rsidRPr="00167DF0">
        <w:rPr>
          <w:rFonts w:eastAsia="SimSun"/>
          <w:color w:val="000000"/>
          <w:lang w:eastAsia="en-GB"/>
        </w:rPr>
        <w:t>şi</w:t>
      </w:r>
      <w:proofErr w:type="spellEnd"/>
      <w:r w:rsidRPr="00167DF0">
        <w:rPr>
          <w:rFonts w:eastAsia="SimSun"/>
          <w:color w:val="000000"/>
          <w:lang w:eastAsia="en-GB"/>
        </w:rPr>
        <w:t xml:space="preserve"> continuarea implementării strategiei de gospodărire a nămolului la tratarea apei potabile.</w:t>
      </w:r>
    </w:p>
    <w:p w14:paraId="40CF16A4" w14:textId="52F49374"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Analizarea, actualizarea </w:t>
      </w:r>
      <w:proofErr w:type="spellStart"/>
      <w:r w:rsidRPr="00167DF0">
        <w:rPr>
          <w:rFonts w:eastAsia="SimSun"/>
          <w:color w:val="000000"/>
          <w:lang w:eastAsia="en-GB"/>
        </w:rPr>
        <w:t>şi</w:t>
      </w:r>
      <w:proofErr w:type="spellEnd"/>
      <w:r w:rsidRPr="00167DF0">
        <w:rPr>
          <w:rFonts w:eastAsia="SimSun"/>
          <w:color w:val="000000"/>
          <w:lang w:eastAsia="en-GB"/>
        </w:rPr>
        <w:t xml:space="preserve"> continuarea implementării Planului de </w:t>
      </w:r>
      <w:r w:rsidR="003847BA" w:rsidRPr="00167DF0">
        <w:rPr>
          <w:rFonts w:eastAsia="SimSun"/>
          <w:color w:val="000000"/>
          <w:lang w:eastAsia="en-GB"/>
        </w:rPr>
        <w:t>siguranță</w:t>
      </w:r>
      <w:r w:rsidRPr="00167DF0">
        <w:rPr>
          <w:rFonts w:eastAsia="SimSun"/>
          <w:color w:val="000000"/>
          <w:lang w:eastAsia="en-GB"/>
        </w:rPr>
        <w:t xml:space="preserve"> a apei pentru fiecare sistem de alimentare cu apă;</w:t>
      </w:r>
    </w:p>
    <w:p w14:paraId="63A45C5B" w14:textId="321E7C05"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Continuarea extinderii </w:t>
      </w:r>
      <w:proofErr w:type="spellStart"/>
      <w:r w:rsidRPr="00167DF0">
        <w:rPr>
          <w:rFonts w:eastAsia="SimSun"/>
          <w:color w:val="000000"/>
          <w:lang w:eastAsia="en-GB"/>
        </w:rPr>
        <w:t>şi</w:t>
      </w:r>
      <w:proofErr w:type="spellEnd"/>
      <w:r w:rsidRPr="00167DF0">
        <w:rPr>
          <w:rFonts w:eastAsia="SimSun"/>
          <w:color w:val="000000"/>
          <w:lang w:eastAsia="en-GB"/>
        </w:rPr>
        <w:t xml:space="preserve"> reabilitării, acolo unde este necesar, a </w:t>
      </w:r>
      <w:r w:rsidR="003847BA" w:rsidRPr="00167DF0">
        <w:rPr>
          <w:rFonts w:eastAsia="SimSun"/>
          <w:color w:val="000000"/>
          <w:lang w:eastAsia="en-GB"/>
        </w:rPr>
        <w:t>rețelelor</w:t>
      </w:r>
      <w:r w:rsidRPr="00167DF0">
        <w:rPr>
          <w:rFonts w:eastAsia="SimSun"/>
          <w:color w:val="000000"/>
          <w:lang w:eastAsia="en-GB"/>
        </w:rPr>
        <w:t xml:space="preserve"> de alimentare cu apă existente, pentru realizarea obiectivelor privind gradul de racordare, îndeosebi în mediul rural;</w:t>
      </w:r>
    </w:p>
    <w:p w14:paraId="3377F38A" w14:textId="77777777"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Detectarea scurgerilor va fi o practică de rutină pentru conservarea apei care va fi utilizată de consumatori.</w:t>
      </w:r>
    </w:p>
    <w:p w14:paraId="1BC6BEDD" w14:textId="5529C4AE"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Extinderea ariei de operare în zonele rurale pentru asigurarea </w:t>
      </w:r>
      <w:r w:rsidR="003847BA" w:rsidRPr="00167DF0">
        <w:rPr>
          <w:rFonts w:eastAsia="SimSun"/>
          <w:color w:val="000000"/>
          <w:lang w:eastAsia="en-GB"/>
        </w:rPr>
        <w:t>calității</w:t>
      </w:r>
      <w:r w:rsidRPr="00167DF0">
        <w:rPr>
          <w:rFonts w:eastAsia="SimSun"/>
          <w:color w:val="000000"/>
          <w:lang w:eastAsia="en-GB"/>
        </w:rPr>
        <w:t xml:space="preserve"> serviciilor furnizate consumatorilor;</w:t>
      </w:r>
    </w:p>
    <w:p w14:paraId="3294F3EF" w14:textId="584EA16E"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Realizarea de </w:t>
      </w:r>
      <w:r w:rsidR="003847BA" w:rsidRPr="00167DF0">
        <w:rPr>
          <w:rFonts w:eastAsia="SimSun"/>
          <w:color w:val="000000"/>
          <w:lang w:eastAsia="en-GB"/>
        </w:rPr>
        <w:t>investiții</w:t>
      </w:r>
      <w:r w:rsidRPr="00167DF0">
        <w:rPr>
          <w:rFonts w:eastAsia="SimSun"/>
          <w:color w:val="000000"/>
          <w:lang w:eastAsia="en-GB"/>
        </w:rPr>
        <w:t xml:space="preserve"> în </w:t>
      </w:r>
      <w:r w:rsidR="003847BA" w:rsidRPr="00167DF0">
        <w:rPr>
          <w:rFonts w:eastAsia="SimSun"/>
          <w:color w:val="000000"/>
          <w:lang w:eastAsia="en-GB"/>
        </w:rPr>
        <w:t>instalații</w:t>
      </w:r>
      <w:r w:rsidRPr="00167DF0">
        <w:rPr>
          <w:rFonts w:eastAsia="SimSun"/>
          <w:color w:val="000000"/>
          <w:lang w:eastAsia="en-GB"/>
        </w:rPr>
        <w:t xml:space="preserve"> </w:t>
      </w:r>
      <w:proofErr w:type="spellStart"/>
      <w:r w:rsidRPr="00167DF0">
        <w:rPr>
          <w:rFonts w:eastAsia="SimSun"/>
          <w:color w:val="000000"/>
          <w:lang w:eastAsia="en-GB"/>
        </w:rPr>
        <w:t>şi</w:t>
      </w:r>
      <w:proofErr w:type="spellEnd"/>
      <w:r w:rsidRPr="00167DF0">
        <w:rPr>
          <w:rFonts w:eastAsia="SimSun"/>
          <w:color w:val="000000"/>
          <w:lang w:eastAsia="en-GB"/>
        </w:rPr>
        <w:t xml:space="preserve"> echipamente care să conducă la economie de energie. Toate echipamentele propuse sunt echipamente cu consum mic de energie în scopul </w:t>
      </w:r>
      <w:r w:rsidR="003847BA" w:rsidRPr="00167DF0">
        <w:rPr>
          <w:rFonts w:eastAsia="SimSun"/>
          <w:color w:val="000000"/>
          <w:lang w:eastAsia="en-GB"/>
        </w:rPr>
        <w:t>obținerii</w:t>
      </w:r>
      <w:r w:rsidRPr="00167DF0">
        <w:rPr>
          <w:rFonts w:eastAsia="SimSun"/>
          <w:color w:val="000000"/>
          <w:lang w:eastAsia="en-GB"/>
        </w:rPr>
        <w:t xml:space="preserve"> unei economii de energie, au ca rezultat reducerea consumului final de energie, </w:t>
      </w:r>
      <w:proofErr w:type="spellStart"/>
      <w:r w:rsidRPr="00167DF0">
        <w:rPr>
          <w:rFonts w:eastAsia="SimSun"/>
          <w:color w:val="000000"/>
          <w:lang w:eastAsia="en-GB"/>
        </w:rPr>
        <w:t>şi</w:t>
      </w:r>
      <w:proofErr w:type="spellEnd"/>
      <w:r w:rsidRPr="00167DF0">
        <w:rPr>
          <w:rFonts w:eastAsia="SimSun"/>
          <w:color w:val="000000"/>
          <w:lang w:eastAsia="en-GB"/>
        </w:rPr>
        <w:t xml:space="preserve"> implicit la scăderea emisiilor GES;</w:t>
      </w:r>
    </w:p>
    <w:p w14:paraId="175EF4E3" w14:textId="4F303694"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Colectarea de date privind toate activele </w:t>
      </w:r>
      <w:proofErr w:type="spellStart"/>
      <w:r w:rsidRPr="00167DF0">
        <w:rPr>
          <w:rFonts w:eastAsia="SimSun"/>
          <w:color w:val="000000"/>
          <w:lang w:eastAsia="en-GB"/>
        </w:rPr>
        <w:t>şi</w:t>
      </w:r>
      <w:proofErr w:type="spellEnd"/>
      <w:r w:rsidRPr="00167DF0">
        <w:rPr>
          <w:rFonts w:eastAsia="SimSun"/>
          <w:color w:val="000000"/>
          <w:lang w:eastAsia="en-GB"/>
        </w:rPr>
        <w:t xml:space="preserve"> </w:t>
      </w:r>
      <w:r w:rsidR="003847BA" w:rsidRPr="00167DF0">
        <w:rPr>
          <w:rFonts w:eastAsia="SimSun"/>
          <w:color w:val="000000"/>
          <w:lang w:eastAsia="en-GB"/>
        </w:rPr>
        <w:t>rețelele</w:t>
      </w:r>
      <w:r w:rsidRPr="00167DF0">
        <w:rPr>
          <w:rFonts w:eastAsia="SimSun"/>
          <w:color w:val="000000"/>
          <w:lang w:eastAsia="en-GB"/>
        </w:rPr>
        <w:t xml:space="preserve"> pentru alimentarea centralizată cu apă din regiune. Acest lucru este necesar pentru a permite realizarea următoarelor </w:t>
      </w:r>
      <w:r w:rsidR="003847BA" w:rsidRPr="00167DF0">
        <w:rPr>
          <w:rFonts w:eastAsia="SimSun"/>
          <w:color w:val="000000"/>
          <w:lang w:eastAsia="en-GB"/>
        </w:rPr>
        <w:t>acțiuni</w:t>
      </w:r>
      <w:r w:rsidRPr="00167DF0">
        <w:rPr>
          <w:rFonts w:eastAsia="SimSun"/>
          <w:color w:val="000000"/>
          <w:lang w:eastAsia="en-GB"/>
        </w:rPr>
        <w:t>:</w:t>
      </w:r>
    </w:p>
    <w:p w14:paraId="30E572DF" w14:textId="77777777" w:rsidR="00F93498" w:rsidRPr="00167DF0" w:rsidRDefault="00F93498" w:rsidP="00F93498">
      <w:pPr>
        <w:numPr>
          <w:ilvl w:val="0"/>
          <w:numId w:val="7"/>
        </w:numPr>
        <w:autoSpaceDE w:val="0"/>
        <w:autoSpaceDN w:val="0"/>
        <w:adjustRightInd w:val="0"/>
        <w:ind w:left="0" w:firstLine="0"/>
        <w:jc w:val="both"/>
        <w:rPr>
          <w:rFonts w:eastAsia="SimSun"/>
          <w:lang w:eastAsia="en-GB"/>
        </w:rPr>
      </w:pPr>
      <w:r w:rsidRPr="00167DF0">
        <w:rPr>
          <w:rFonts w:eastAsia="SimSun"/>
          <w:lang w:eastAsia="en-GB"/>
        </w:rPr>
        <w:t>realizarea strategiei privind reducerea pierderilor;</w:t>
      </w:r>
    </w:p>
    <w:p w14:paraId="6D7496A5" w14:textId="7ACB9714" w:rsidR="00F93498" w:rsidRPr="00167DF0" w:rsidRDefault="00F93498" w:rsidP="00F93498">
      <w:pPr>
        <w:numPr>
          <w:ilvl w:val="0"/>
          <w:numId w:val="7"/>
        </w:numPr>
        <w:autoSpaceDE w:val="0"/>
        <w:autoSpaceDN w:val="0"/>
        <w:adjustRightInd w:val="0"/>
        <w:ind w:left="0" w:firstLine="0"/>
        <w:jc w:val="both"/>
        <w:rPr>
          <w:rFonts w:eastAsia="SimSun"/>
          <w:lang w:eastAsia="en-GB"/>
        </w:rPr>
      </w:pPr>
      <w:r w:rsidRPr="00167DF0">
        <w:rPr>
          <w:rFonts w:eastAsia="SimSun"/>
          <w:lang w:eastAsia="en-GB"/>
        </w:rPr>
        <w:t xml:space="preserve">modelarea hidraulică a </w:t>
      </w:r>
      <w:r w:rsidR="003847BA" w:rsidRPr="00167DF0">
        <w:rPr>
          <w:rFonts w:eastAsia="SimSun"/>
          <w:lang w:eastAsia="en-GB"/>
        </w:rPr>
        <w:t>rețelelor</w:t>
      </w:r>
      <w:r w:rsidRPr="00167DF0">
        <w:rPr>
          <w:rFonts w:eastAsia="SimSun"/>
          <w:lang w:eastAsia="en-GB"/>
        </w:rPr>
        <w:t>;</w:t>
      </w:r>
    </w:p>
    <w:p w14:paraId="2CC43CA4" w14:textId="7035A364" w:rsidR="00F93498" w:rsidRPr="00167DF0" w:rsidRDefault="00F93498" w:rsidP="00F93498">
      <w:pPr>
        <w:numPr>
          <w:ilvl w:val="0"/>
          <w:numId w:val="7"/>
        </w:numPr>
        <w:autoSpaceDE w:val="0"/>
        <w:autoSpaceDN w:val="0"/>
        <w:adjustRightInd w:val="0"/>
        <w:ind w:left="0" w:firstLine="0"/>
        <w:jc w:val="both"/>
        <w:rPr>
          <w:rFonts w:eastAsia="SimSun"/>
          <w:lang w:eastAsia="en-GB"/>
        </w:rPr>
      </w:pPr>
      <w:r w:rsidRPr="00167DF0">
        <w:rPr>
          <w:rFonts w:eastAsia="SimSun"/>
          <w:lang w:eastAsia="en-GB"/>
        </w:rPr>
        <w:t xml:space="preserve">înregistrarea </w:t>
      </w:r>
      <w:r w:rsidR="003847BA" w:rsidRPr="00167DF0">
        <w:rPr>
          <w:rFonts w:eastAsia="SimSun"/>
          <w:lang w:eastAsia="en-GB"/>
        </w:rPr>
        <w:t>intervențiilor</w:t>
      </w:r>
      <w:r w:rsidRPr="00167DF0">
        <w:rPr>
          <w:rFonts w:eastAsia="SimSun"/>
          <w:lang w:eastAsia="en-GB"/>
        </w:rPr>
        <w:t xml:space="preserve"> </w:t>
      </w:r>
      <w:proofErr w:type="spellStart"/>
      <w:r w:rsidRPr="00167DF0">
        <w:rPr>
          <w:rFonts w:eastAsia="SimSun"/>
          <w:lang w:eastAsia="en-GB"/>
        </w:rPr>
        <w:t>şi</w:t>
      </w:r>
      <w:proofErr w:type="spellEnd"/>
      <w:r w:rsidRPr="00167DF0">
        <w:rPr>
          <w:rFonts w:eastAsia="SimSun"/>
          <w:lang w:eastAsia="en-GB"/>
        </w:rPr>
        <w:t xml:space="preserve"> </w:t>
      </w:r>
      <w:r w:rsidR="003847BA" w:rsidRPr="00167DF0">
        <w:rPr>
          <w:rFonts w:eastAsia="SimSun"/>
          <w:lang w:eastAsia="en-GB"/>
        </w:rPr>
        <w:t>reclamațiilor</w:t>
      </w:r>
      <w:r w:rsidRPr="00167DF0">
        <w:rPr>
          <w:rFonts w:eastAsia="SimSun"/>
          <w:lang w:eastAsia="en-GB"/>
        </w:rPr>
        <w:t>;</w:t>
      </w:r>
    </w:p>
    <w:p w14:paraId="7F572D6D" w14:textId="77777777" w:rsidR="00F93498" w:rsidRPr="00167DF0" w:rsidRDefault="00F93498" w:rsidP="00F93498">
      <w:pPr>
        <w:numPr>
          <w:ilvl w:val="0"/>
          <w:numId w:val="7"/>
        </w:numPr>
        <w:autoSpaceDE w:val="0"/>
        <w:autoSpaceDN w:val="0"/>
        <w:adjustRightInd w:val="0"/>
        <w:ind w:left="0" w:firstLine="0"/>
        <w:jc w:val="both"/>
        <w:rPr>
          <w:rFonts w:eastAsia="SimSun"/>
          <w:lang w:eastAsia="en-GB"/>
        </w:rPr>
      </w:pPr>
      <w:r w:rsidRPr="00167DF0">
        <w:rPr>
          <w:rFonts w:eastAsia="SimSun"/>
          <w:lang w:eastAsia="en-GB"/>
        </w:rPr>
        <w:t xml:space="preserve">asigurarea contorizării la nivel general </w:t>
      </w:r>
      <w:proofErr w:type="spellStart"/>
      <w:r w:rsidRPr="00167DF0">
        <w:rPr>
          <w:rFonts w:eastAsia="SimSun"/>
          <w:lang w:eastAsia="en-GB"/>
        </w:rPr>
        <w:t>şi</w:t>
      </w:r>
      <w:proofErr w:type="spellEnd"/>
      <w:r w:rsidRPr="00167DF0">
        <w:rPr>
          <w:rFonts w:eastAsia="SimSun"/>
          <w:lang w:eastAsia="en-GB"/>
        </w:rPr>
        <w:t xml:space="preserve"> local;</w:t>
      </w:r>
    </w:p>
    <w:p w14:paraId="4E76A43C" w14:textId="36BFF294" w:rsidR="00F93498" w:rsidRPr="00167DF0" w:rsidRDefault="00F93498" w:rsidP="00F93498">
      <w:pPr>
        <w:numPr>
          <w:ilvl w:val="0"/>
          <w:numId w:val="7"/>
        </w:numPr>
        <w:autoSpaceDE w:val="0"/>
        <w:autoSpaceDN w:val="0"/>
        <w:adjustRightInd w:val="0"/>
        <w:ind w:left="0" w:firstLine="0"/>
        <w:jc w:val="both"/>
        <w:rPr>
          <w:rFonts w:eastAsia="SimSun"/>
          <w:lang w:eastAsia="en-GB"/>
        </w:rPr>
      </w:pPr>
      <w:r w:rsidRPr="00167DF0">
        <w:rPr>
          <w:rFonts w:eastAsia="SimSun"/>
          <w:lang w:eastAsia="en-GB"/>
        </w:rPr>
        <w:t xml:space="preserve">dezvoltarea planurilor de reabilitare a </w:t>
      </w:r>
      <w:r w:rsidR="003847BA" w:rsidRPr="00167DF0">
        <w:rPr>
          <w:rFonts w:eastAsia="SimSun"/>
          <w:lang w:eastAsia="en-GB"/>
        </w:rPr>
        <w:t>rețelelor</w:t>
      </w:r>
      <w:r w:rsidRPr="00167DF0">
        <w:rPr>
          <w:rFonts w:eastAsia="SimSun"/>
          <w:lang w:eastAsia="en-GB"/>
        </w:rPr>
        <w:t xml:space="preserve"> pe baza datelor colectate </w:t>
      </w:r>
      <w:proofErr w:type="spellStart"/>
      <w:r w:rsidRPr="00167DF0">
        <w:rPr>
          <w:rFonts w:eastAsia="SimSun"/>
          <w:lang w:eastAsia="en-GB"/>
        </w:rPr>
        <w:t>şi</w:t>
      </w:r>
      <w:proofErr w:type="spellEnd"/>
      <w:r w:rsidRPr="00167DF0">
        <w:rPr>
          <w:rFonts w:eastAsia="SimSun"/>
          <w:lang w:eastAsia="en-GB"/>
        </w:rPr>
        <w:t xml:space="preserve"> procesate;</w:t>
      </w:r>
    </w:p>
    <w:p w14:paraId="38877288" w14:textId="77777777" w:rsidR="00F93498" w:rsidRPr="00167DF0" w:rsidRDefault="00F93498" w:rsidP="00F93498">
      <w:pPr>
        <w:numPr>
          <w:ilvl w:val="0"/>
          <w:numId w:val="7"/>
        </w:numPr>
        <w:autoSpaceDE w:val="0"/>
        <w:autoSpaceDN w:val="0"/>
        <w:adjustRightInd w:val="0"/>
        <w:ind w:left="0" w:firstLine="0"/>
        <w:jc w:val="both"/>
        <w:rPr>
          <w:rFonts w:eastAsia="SimSun"/>
          <w:lang w:eastAsia="en-GB"/>
        </w:rPr>
      </w:pPr>
      <w:r w:rsidRPr="00167DF0">
        <w:rPr>
          <w:rFonts w:eastAsia="SimSun"/>
          <w:lang w:eastAsia="en-GB"/>
        </w:rPr>
        <w:t xml:space="preserve">dezvoltarea GIS/SCADA </w:t>
      </w:r>
      <w:proofErr w:type="spellStart"/>
      <w:r w:rsidRPr="00167DF0">
        <w:rPr>
          <w:rFonts w:eastAsia="SimSun"/>
          <w:lang w:eastAsia="en-GB"/>
        </w:rPr>
        <w:t>şi</w:t>
      </w:r>
      <w:proofErr w:type="spellEnd"/>
      <w:r w:rsidRPr="00167DF0">
        <w:rPr>
          <w:rFonts w:eastAsia="SimSun"/>
          <w:lang w:eastAsia="en-GB"/>
        </w:rPr>
        <w:t xml:space="preserve"> a sistemelor de management al activelor pentru a veni în sprijinul procesului de luare a deciziilor.</w:t>
      </w:r>
    </w:p>
    <w:p w14:paraId="3F4191FD" w14:textId="18847CF0" w:rsidR="00F93498" w:rsidRPr="00167DF0" w:rsidRDefault="00F93498" w:rsidP="003847BA">
      <w:pPr>
        <w:autoSpaceDE w:val="0"/>
        <w:autoSpaceDN w:val="0"/>
        <w:adjustRightInd w:val="0"/>
        <w:ind w:firstLine="720"/>
        <w:jc w:val="both"/>
        <w:rPr>
          <w:rFonts w:eastAsia="SimSun"/>
          <w:lang w:eastAsia="en-GB"/>
        </w:rPr>
      </w:pPr>
      <w:r w:rsidRPr="00167DF0">
        <w:rPr>
          <w:rFonts w:eastAsia="SimSun"/>
          <w:lang w:eastAsia="en-GB"/>
        </w:rPr>
        <w:t>Componentele sistemelor de alimentare cu apă s-au stabilit pe baza unor scheme tehnologice corespunzătoare:</w:t>
      </w:r>
    </w:p>
    <w:p w14:paraId="518A74CB" w14:textId="77777777"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surse de apă noi sau reabilitarea surselor subterane existente;</w:t>
      </w:r>
    </w:p>
    <w:p w14:paraId="47AF8070" w14:textId="475FD1AE" w:rsidR="00F93498" w:rsidRPr="00167DF0" w:rsidRDefault="003847BA"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stații</w:t>
      </w:r>
      <w:r w:rsidR="00F93498" w:rsidRPr="00167DF0">
        <w:rPr>
          <w:rFonts w:eastAsia="SimSun"/>
          <w:color w:val="000000"/>
          <w:lang w:eastAsia="en-GB"/>
        </w:rPr>
        <w:t xml:space="preserve"> de tratare noi sau reabilitarea </w:t>
      </w:r>
      <w:r w:rsidRPr="00167DF0">
        <w:rPr>
          <w:rFonts w:eastAsia="SimSun"/>
          <w:color w:val="000000"/>
          <w:lang w:eastAsia="en-GB"/>
        </w:rPr>
        <w:t>stațiilor</w:t>
      </w:r>
      <w:r w:rsidR="00F93498" w:rsidRPr="00167DF0">
        <w:rPr>
          <w:rFonts w:eastAsia="SimSun"/>
          <w:color w:val="000000"/>
          <w:lang w:eastAsia="en-GB"/>
        </w:rPr>
        <w:t xml:space="preserve"> de tratare existente;</w:t>
      </w:r>
    </w:p>
    <w:p w14:paraId="32DF29B9" w14:textId="787E18A5" w:rsidR="00F93498" w:rsidRPr="00167DF0" w:rsidRDefault="003847BA"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stații</w:t>
      </w:r>
      <w:r w:rsidR="00F93498" w:rsidRPr="00167DF0">
        <w:rPr>
          <w:rFonts w:eastAsia="SimSun"/>
          <w:color w:val="000000"/>
          <w:lang w:eastAsia="en-GB"/>
        </w:rPr>
        <w:t xml:space="preserve"> de pompare noi sau reechiparea </w:t>
      </w:r>
      <w:r w:rsidRPr="00167DF0">
        <w:rPr>
          <w:rFonts w:eastAsia="SimSun"/>
          <w:color w:val="000000"/>
          <w:lang w:eastAsia="en-GB"/>
        </w:rPr>
        <w:t>stațiilor</w:t>
      </w:r>
      <w:r w:rsidR="00F93498" w:rsidRPr="00167DF0">
        <w:rPr>
          <w:rFonts w:eastAsia="SimSun"/>
          <w:color w:val="000000"/>
          <w:lang w:eastAsia="en-GB"/>
        </w:rPr>
        <w:t xml:space="preserve"> de pompare existente; </w:t>
      </w:r>
    </w:p>
    <w:p w14:paraId="36505A4D" w14:textId="768A8793"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conducte de </w:t>
      </w:r>
      <w:r w:rsidR="003847BA" w:rsidRPr="00167DF0">
        <w:rPr>
          <w:rFonts w:eastAsia="SimSun"/>
          <w:color w:val="000000"/>
          <w:lang w:eastAsia="en-GB"/>
        </w:rPr>
        <w:t>aducțiune</w:t>
      </w:r>
      <w:r w:rsidRPr="00167DF0">
        <w:rPr>
          <w:rFonts w:eastAsia="SimSun"/>
          <w:color w:val="000000"/>
          <w:lang w:eastAsia="en-GB"/>
        </w:rPr>
        <w:t xml:space="preserve"> </w:t>
      </w:r>
      <w:proofErr w:type="spellStart"/>
      <w:r w:rsidRPr="00167DF0">
        <w:rPr>
          <w:rFonts w:eastAsia="SimSun"/>
          <w:color w:val="000000"/>
          <w:lang w:eastAsia="en-GB"/>
        </w:rPr>
        <w:t>şi</w:t>
      </w:r>
      <w:proofErr w:type="spellEnd"/>
      <w:r w:rsidRPr="00167DF0">
        <w:rPr>
          <w:rFonts w:eastAsia="SimSun"/>
          <w:color w:val="000000"/>
          <w:lang w:eastAsia="en-GB"/>
        </w:rPr>
        <w:t xml:space="preserve"> transport noi sau reabilitarea celor existente;</w:t>
      </w:r>
    </w:p>
    <w:p w14:paraId="43A50960" w14:textId="77777777"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rezervoare noi sau reabilitarea rezervoarelor existente;</w:t>
      </w:r>
    </w:p>
    <w:p w14:paraId="2D6573B4" w14:textId="5AD49459"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proofErr w:type="spellStart"/>
      <w:r w:rsidRPr="00167DF0">
        <w:rPr>
          <w:rFonts w:eastAsia="SimSun"/>
          <w:color w:val="000000"/>
          <w:lang w:eastAsia="en-GB"/>
        </w:rPr>
        <w:t>reţele</w:t>
      </w:r>
      <w:proofErr w:type="spellEnd"/>
      <w:r w:rsidRPr="00167DF0">
        <w:rPr>
          <w:rFonts w:eastAsia="SimSun"/>
          <w:color w:val="000000"/>
          <w:lang w:eastAsia="en-GB"/>
        </w:rPr>
        <w:t xml:space="preserve"> de </w:t>
      </w:r>
      <w:r w:rsidR="003847BA" w:rsidRPr="00167DF0">
        <w:rPr>
          <w:rFonts w:eastAsia="SimSun"/>
          <w:color w:val="000000"/>
          <w:lang w:eastAsia="en-GB"/>
        </w:rPr>
        <w:t>distribuție</w:t>
      </w:r>
      <w:r w:rsidRPr="00167DF0">
        <w:rPr>
          <w:rFonts w:eastAsia="SimSun"/>
          <w:color w:val="000000"/>
          <w:lang w:eastAsia="en-GB"/>
        </w:rPr>
        <w:t xml:space="preserve"> noi sau reabilitarea </w:t>
      </w:r>
      <w:r w:rsidR="003847BA" w:rsidRPr="00167DF0">
        <w:rPr>
          <w:rFonts w:eastAsia="SimSun"/>
          <w:color w:val="000000"/>
          <w:lang w:eastAsia="en-GB"/>
        </w:rPr>
        <w:t>rețelelor</w:t>
      </w:r>
      <w:r w:rsidRPr="00167DF0">
        <w:rPr>
          <w:rFonts w:eastAsia="SimSun"/>
          <w:color w:val="000000"/>
          <w:lang w:eastAsia="en-GB"/>
        </w:rPr>
        <w:t xml:space="preserve"> existente;</w:t>
      </w:r>
    </w:p>
    <w:p w14:paraId="28149357" w14:textId="77777777"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sistem SCADA – dispecer </w:t>
      </w:r>
      <w:proofErr w:type="spellStart"/>
      <w:r w:rsidRPr="00167DF0">
        <w:rPr>
          <w:rFonts w:eastAsia="SimSun"/>
          <w:color w:val="000000"/>
          <w:lang w:eastAsia="en-GB"/>
        </w:rPr>
        <w:t>şi</w:t>
      </w:r>
      <w:proofErr w:type="spellEnd"/>
      <w:r w:rsidRPr="00167DF0">
        <w:rPr>
          <w:rFonts w:eastAsia="SimSun"/>
          <w:color w:val="000000"/>
          <w:lang w:eastAsia="en-GB"/>
        </w:rPr>
        <w:t xml:space="preserve"> sistem GIS pentru monitorizarea </w:t>
      </w:r>
      <w:proofErr w:type="spellStart"/>
      <w:r w:rsidRPr="00167DF0">
        <w:rPr>
          <w:rFonts w:eastAsia="SimSun"/>
          <w:color w:val="000000"/>
          <w:lang w:eastAsia="en-GB"/>
        </w:rPr>
        <w:t>şi</w:t>
      </w:r>
      <w:proofErr w:type="spellEnd"/>
      <w:r w:rsidRPr="00167DF0">
        <w:rPr>
          <w:rFonts w:eastAsia="SimSun"/>
          <w:color w:val="000000"/>
          <w:lang w:eastAsia="en-GB"/>
        </w:rPr>
        <w:t xml:space="preserve"> controlul online al sistemului.</w:t>
      </w:r>
    </w:p>
    <w:p w14:paraId="38652701" w14:textId="2CEEE2DB" w:rsidR="00F93498" w:rsidRPr="00167DF0" w:rsidRDefault="00BD5076" w:rsidP="003847BA">
      <w:pPr>
        <w:autoSpaceDE w:val="0"/>
        <w:autoSpaceDN w:val="0"/>
        <w:adjustRightInd w:val="0"/>
        <w:ind w:firstLine="720"/>
        <w:jc w:val="both"/>
        <w:rPr>
          <w:rFonts w:eastAsia="SimSun"/>
          <w:lang w:eastAsia="en-GB"/>
        </w:rPr>
      </w:pPr>
      <w:r w:rsidRPr="00167DF0">
        <w:rPr>
          <w:rFonts w:eastAsia="SimSun"/>
          <w:lang w:eastAsia="en-GB"/>
        </w:rPr>
        <w:t>Investițiile</w:t>
      </w:r>
      <w:r w:rsidR="00F93498" w:rsidRPr="00167DF0">
        <w:rPr>
          <w:rFonts w:eastAsia="SimSun"/>
          <w:lang w:eastAsia="en-GB"/>
        </w:rPr>
        <w:t xml:space="preserve"> propuse pentru </w:t>
      </w:r>
      <w:r w:rsidR="00F93498" w:rsidRPr="00167DF0">
        <w:rPr>
          <w:rFonts w:eastAsia="SimSun"/>
          <w:b/>
          <w:bCs/>
          <w:lang w:eastAsia="en-GB"/>
        </w:rPr>
        <w:t>sectorul de apă uzată</w:t>
      </w:r>
      <w:r w:rsidR="00F93498" w:rsidRPr="00167DF0">
        <w:rPr>
          <w:rFonts w:eastAsia="SimSun"/>
          <w:lang w:eastAsia="en-GB"/>
        </w:rPr>
        <w:t xml:space="preserve"> au drept scop </w:t>
      </w:r>
      <w:r w:rsidR="00167DF0" w:rsidRPr="00167DF0">
        <w:rPr>
          <w:rFonts w:eastAsia="SimSun"/>
          <w:lang w:eastAsia="en-GB"/>
        </w:rPr>
        <w:t>îmbunătățirea</w:t>
      </w:r>
      <w:r w:rsidR="00F93498" w:rsidRPr="00167DF0">
        <w:rPr>
          <w:rFonts w:eastAsia="SimSun"/>
          <w:lang w:eastAsia="en-GB"/>
        </w:rPr>
        <w:t xml:space="preserve"> </w:t>
      </w:r>
      <w:r w:rsidR="003847BA" w:rsidRPr="00167DF0">
        <w:rPr>
          <w:rFonts w:eastAsia="SimSun"/>
          <w:lang w:eastAsia="en-GB"/>
        </w:rPr>
        <w:t>situației</w:t>
      </w:r>
      <w:r w:rsidR="00F93498" w:rsidRPr="00167DF0">
        <w:rPr>
          <w:rFonts w:eastAsia="SimSun"/>
          <w:lang w:eastAsia="en-GB"/>
        </w:rPr>
        <w:t xml:space="preserve"> prezente pentru sistemele de canalizare. Componentele sistemelor de canalizare s-au stabilit astfel încât să se </w:t>
      </w:r>
      <w:r w:rsidR="00167DF0" w:rsidRPr="00167DF0">
        <w:rPr>
          <w:rFonts w:eastAsia="SimSun"/>
          <w:lang w:eastAsia="en-GB"/>
        </w:rPr>
        <w:t>îmbunătățească</w:t>
      </w:r>
      <w:r w:rsidR="00F93498" w:rsidRPr="00167DF0">
        <w:rPr>
          <w:rFonts w:eastAsia="SimSun"/>
          <w:lang w:eastAsia="en-GB"/>
        </w:rPr>
        <w:t xml:space="preserve"> calitatea </w:t>
      </w:r>
      <w:r w:rsidR="00167DF0" w:rsidRPr="00167DF0">
        <w:rPr>
          <w:rFonts w:eastAsia="SimSun"/>
          <w:lang w:eastAsia="en-GB"/>
        </w:rPr>
        <w:t>efluenților</w:t>
      </w:r>
      <w:r w:rsidR="00F93498" w:rsidRPr="00167DF0">
        <w:rPr>
          <w:rFonts w:eastAsia="SimSun"/>
          <w:lang w:eastAsia="en-GB"/>
        </w:rPr>
        <w:t xml:space="preserve"> </w:t>
      </w:r>
      <w:r w:rsidR="00167DF0" w:rsidRPr="00167DF0">
        <w:rPr>
          <w:rFonts w:eastAsia="SimSun"/>
          <w:lang w:eastAsia="en-GB"/>
        </w:rPr>
        <w:t>evacuați</w:t>
      </w:r>
      <w:r w:rsidR="00F93498" w:rsidRPr="00167DF0">
        <w:rPr>
          <w:rFonts w:eastAsia="SimSun"/>
          <w:lang w:eastAsia="en-GB"/>
        </w:rPr>
        <w:t xml:space="preserve"> de la SEAU în emisari prin realizarea următoarelor tipuri de </w:t>
      </w:r>
      <w:r w:rsidRPr="00167DF0">
        <w:rPr>
          <w:rFonts w:eastAsia="SimSun"/>
          <w:lang w:eastAsia="en-GB"/>
        </w:rPr>
        <w:t>investiții</w:t>
      </w:r>
      <w:r w:rsidR="00F93498" w:rsidRPr="00167DF0">
        <w:rPr>
          <w:rFonts w:eastAsia="SimSun"/>
          <w:lang w:eastAsia="en-GB"/>
        </w:rPr>
        <w:t>:</w:t>
      </w:r>
    </w:p>
    <w:p w14:paraId="1B962642" w14:textId="025104D2" w:rsidR="00F93498" w:rsidRPr="00167DF0" w:rsidRDefault="00BD5076"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rețea</w:t>
      </w:r>
      <w:r w:rsidR="00F93498" w:rsidRPr="00167DF0">
        <w:rPr>
          <w:rFonts w:eastAsia="SimSun"/>
          <w:color w:val="000000"/>
          <w:lang w:eastAsia="en-GB"/>
        </w:rPr>
        <w:t xml:space="preserve"> de canalizare nouă sau reabilitarea </w:t>
      </w:r>
      <w:r w:rsidRPr="00167DF0">
        <w:rPr>
          <w:rFonts w:eastAsia="SimSun"/>
          <w:color w:val="000000"/>
          <w:lang w:eastAsia="en-GB"/>
        </w:rPr>
        <w:t>rețelelor</w:t>
      </w:r>
      <w:r w:rsidR="00F93498" w:rsidRPr="00167DF0">
        <w:rPr>
          <w:rFonts w:eastAsia="SimSun"/>
          <w:color w:val="000000"/>
          <w:lang w:eastAsia="en-GB"/>
        </w:rPr>
        <w:t xml:space="preserve"> existente;</w:t>
      </w:r>
    </w:p>
    <w:p w14:paraId="6A468419" w14:textId="252AFF43" w:rsidR="00F93498" w:rsidRPr="00167DF0" w:rsidRDefault="00BD5076"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lastRenderedPageBreak/>
        <w:t>stații</w:t>
      </w:r>
      <w:r w:rsidR="00F93498" w:rsidRPr="00167DF0">
        <w:rPr>
          <w:rFonts w:eastAsia="SimSun"/>
          <w:color w:val="000000"/>
          <w:lang w:eastAsia="en-GB"/>
        </w:rPr>
        <w:t xml:space="preserve"> de pompare a apei uzate noi sau reabilitarea celor existente (inclusiv conductele de refulare aferente SPAU-</w:t>
      </w:r>
      <w:proofErr w:type="spellStart"/>
      <w:r w:rsidR="00F93498" w:rsidRPr="00167DF0">
        <w:rPr>
          <w:rFonts w:eastAsia="SimSun"/>
          <w:color w:val="000000"/>
          <w:lang w:eastAsia="en-GB"/>
        </w:rPr>
        <w:t>rilor</w:t>
      </w:r>
      <w:proofErr w:type="spellEnd"/>
      <w:r w:rsidR="00F93498" w:rsidRPr="00167DF0">
        <w:rPr>
          <w:rFonts w:eastAsia="SimSun"/>
          <w:color w:val="000000"/>
          <w:lang w:eastAsia="en-GB"/>
        </w:rPr>
        <w:t>);</w:t>
      </w:r>
    </w:p>
    <w:p w14:paraId="2E468FEB" w14:textId="2E6F4C25"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construirea unor </w:t>
      </w:r>
      <w:r w:rsidR="00167DF0" w:rsidRPr="00167DF0">
        <w:rPr>
          <w:rFonts w:eastAsia="SimSun"/>
          <w:color w:val="000000"/>
          <w:lang w:eastAsia="en-GB"/>
        </w:rPr>
        <w:t>stații</w:t>
      </w:r>
      <w:r w:rsidRPr="00167DF0">
        <w:rPr>
          <w:rFonts w:eastAsia="SimSun"/>
          <w:color w:val="000000"/>
          <w:lang w:eastAsia="en-GB"/>
        </w:rPr>
        <w:t xml:space="preserve"> de epurare noi sau reabilitarea </w:t>
      </w:r>
      <w:r w:rsidR="00BD5076" w:rsidRPr="00167DF0">
        <w:rPr>
          <w:rFonts w:eastAsia="SimSun"/>
          <w:color w:val="000000"/>
          <w:lang w:eastAsia="en-GB"/>
        </w:rPr>
        <w:t>stațiilor</w:t>
      </w:r>
      <w:r w:rsidRPr="00167DF0">
        <w:rPr>
          <w:rFonts w:eastAsia="SimSun"/>
          <w:color w:val="000000"/>
          <w:lang w:eastAsia="en-GB"/>
        </w:rPr>
        <w:t xml:space="preserve"> de epurare existente.</w:t>
      </w:r>
    </w:p>
    <w:p w14:paraId="640C063B" w14:textId="04AB8623" w:rsidR="00F93498" w:rsidRPr="00167DF0" w:rsidRDefault="00F93498" w:rsidP="00E74518">
      <w:pPr>
        <w:autoSpaceDE w:val="0"/>
        <w:autoSpaceDN w:val="0"/>
        <w:adjustRightInd w:val="0"/>
        <w:ind w:firstLine="720"/>
        <w:jc w:val="both"/>
        <w:rPr>
          <w:rFonts w:eastAsia="SimSun"/>
          <w:lang w:eastAsia="en-GB"/>
        </w:rPr>
      </w:pPr>
      <w:r w:rsidRPr="00167DF0">
        <w:rPr>
          <w:rFonts w:eastAsia="SimSun"/>
          <w:lang w:eastAsia="en-GB"/>
        </w:rPr>
        <w:t xml:space="preserve">Măsurile </w:t>
      </w:r>
      <w:r w:rsidR="00167DF0" w:rsidRPr="00167DF0">
        <w:rPr>
          <w:rFonts w:eastAsia="SimSun"/>
          <w:lang w:eastAsia="en-GB"/>
        </w:rPr>
        <w:t>investiționale</w:t>
      </w:r>
      <w:r w:rsidRPr="00167DF0">
        <w:rPr>
          <w:rFonts w:eastAsia="SimSun"/>
          <w:lang w:eastAsia="en-GB"/>
        </w:rPr>
        <w:t xml:space="preserve"> propuse nu au ca efect modificări ale caracteristicilor fizice ale corpurilor de apă de </w:t>
      </w:r>
      <w:r w:rsidR="00BD5076" w:rsidRPr="00167DF0">
        <w:rPr>
          <w:rFonts w:eastAsia="SimSun"/>
          <w:lang w:eastAsia="en-GB"/>
        </w:rPr>
        <w:t>suprafață</w:t>
      </w:r>
      <w:r w:rsidRPr="00167DF0">
        <w:rPr>
          <w:rFonts w:eastAsia="SimSun"/>
          <w:lang w:eastAsia="en-GB"/>
        </w:rPr>
        <w:t xml:space="preserve"> sau modificări ale nivelului corpurilor de apă subterane care să conducă la deteriorarea stării acestor corpuri de apă. Prin reducerea poluării difuze </w:t>
      </w:r>
      <w:proofErr w:type="spellStart"/>
      <w:r w:rsidRPr="00167DF0">
        <w:rPr>
          <w:rFonts w:eastAsia="SimSun"/>
          <w:lang w:eastAsia="en-GB"/>
        </w:rPr>
        <w:t>şi</w:t>
      </w:r>
      <w:proofErr w:type="spellEnd"/>
      <w:r w:rsidRPr="00167DF0">
        <w:rPr>
          <w:rFonts w:eastAsia="SimSun"/>
          <w:lang w:eastAsia="en-GB"/>
        </w:rPr>
        <w:t xml:space="preserve"> punctiforme datorate evacuării apelor uzate neepurate </w:t>
      </w:r>
      <w:proofErr w:type="spellStart"/>
      <w:r w:rsidRPr="00167DF0">
        <w:rPr>
          <w:rFonts w:eastAsia="SimSun"/>
          <w:lang w:eastAsia="en-GB"/>
        </w:rPr>
        <w:t>şi</w:t>
      </w:r>
      <w:proofErr w:type="spellEnd"/>
      <w:r w:rsidRPr="00167DF0">
        <w:rPr>
          <w:rFonts w:eastAsia="SimSun"/>
          <w:lang w:eastAsia="en-GB"/>
        </w:rPr>
        <w:t xml:space="preserve"> a celor insuficient epurate, obiectivele de </w:t>
      </w:r>
      <w:r w:rsidR="00BD5076" w:rsidRPr="00167DF0">
        <w:rPr>
          <w:rFonts w:eastAsia="SimSun"/>
          <w:lang w:eastAsia="en-GB"/>
        </w:rPr>
        <w:t>investiții</w:t>
      </w:r>
      <w:r w:rsidRPr="00167DF0">
        <w:rPr>
          <w:rFonts w:eastAsia="SimSun"/>
          <w:lang w:eastAsia="en-GB"/>
        </w:rPr>
        <w:t xml:space="preserve"> propuse contribuie direct la </w:t>
      </w:r>
      <w:r w:rsidR="00BD5076" w:rsidRPr="00167DF0">
        <w:rPr>
          <w:rFonts w:eastAsia="SimSun"/>
          <w:lang w:eastAsia="en-GB"/>
        </w:rPr>
        <w:t>îmbunătățirea</w:t>
      </w:r>
      <w:r w:rsidRPr="00167DF0">
        <w:rPr>
          <w:rFonts w:eastAsia="SimSun"/>
          <w:lang w:eastAsia="en-GB"/>
        </w:rPr>
        <w:t xml:space="preserve"> stării chimice </w:t>
      </w:r>
      <w:proofErr w:type="spellStart"/>
      <w:r w:rsidRPr="00167DF0">
        <w:rPr>
          <w:rFonts w:eastAsia="SimSun"/>
          <w:lang w:eastAsia="en-GB"/>
        </w:rPr>
        <w:t>şi</w:t>
      </w:r>
      <w:proofErr w:type="spellEnd"/>
      <w:r w:rsidRPr="00167DF0">
        <w:rPr>
          <w:rFonts w:eastAsia="SimSun"/>
          <w:lang w:eastAsia="en-GB"/>
        </w:rPr>
        <w:t xml:space="preserve"> stării ecologice/</w:t>
      </w:r>
      <w:r w:rsidR="00BD5076" w:rsidRPr="00167DF0">
        <w:rPr>
          <w:rFonts w:eastAsia="SimSun"/>
          <w:lang w:eastAsia="en-GB"/>
        </w:rPr>
        <w:t>potențialului</w:t>
      </w:r>
      <w:r w:rsidRPr="00167DF0">
        <w:rPr>
          <w:rFonts w:eastAsia="SimSun"/>
          <w:lang w:eastAsia="en-GB"/>
        </w:rPr>
        <w:t xml:space="preserve"> ecologic al corpurilor de apă de </w:t>
      </w:r>
      <w:r w:rsidR="00BD5076" w:rsidRPr="00167DF0">
        <w:rPr>
          <w:rFonts w:eastAsia="SimSun"/>
          <w:lang w:eastAsia="en-GB"/>
        </w:rPr>
        <w:t>suprafață</w:t>
      </w:r>
      <w:r w:rsidRPr="00167DF0">
        <w:rPr>
          <w:rFonts w:eastAsia="SimSun"/>
          <w:lang w:eastAsia="en-GB"/>
        </w:rPr>
        <w:t xml:space="preserve"> </w:t>
      </w:r>
      <w:proofErr w:type="spellStart"/>
      <w:r w:rsidRPr="00167DF0">
        <w:rPr>
          <w:rFonts w:eastAsia="SimSun"/>
          <w:lang w:eastAsia="en-GB"/>
        </w:rPr>
        <w:t>şi</w:t>
      </w:r>
      <w:proofErr w:type="spellEnd"/>
      <w:r w:rsidRPr="00167DF0">
        <w:rPr>
          <w:rFonts w:eastAsia="SimSun"/>
          <w:lang w:eastAsia="en-GB"/>
        </w:rPr>
        <w:t xml:space="preserve"> a stării chimice a corpurilor de apă subterane freatice.</w:t>
      </w:r>
    </w:p>
    <w:p w14:paraId="3C57F9CC" w14:textId="2520B484" w:rsidR="00F93498" w:rsidRPr="00167DF0" w:rsidRDefault="00F93498" w:rsidP="00E74518">
      <w:pPr>
        <w:autoSpaceDE w:val="0"/>
        <w:autoSpaceDN w:val="0"/>
        <w:adjustRightInd w:val="0"/>
        <w:ind w:firstLine="720"/>
        <w:jc w:val="both"/>
        <w:rPr>
          <w:rFonts w:eastAsia="SimSun"/>
          <w:lang w:eastAsia="en-GB"/>
        </w:rPr>
      </w:pPr>
      <w:r w:rsidRPr="00167DF0">
        <w:rPr>
          <w:rFonts w:eastAsia="SimSun"/>
          <w:lang w:eastAsia="en-GB"/>
        </w:rPr>
        <w:t xml:space="preserve">La analiza </w:t>
      </w:r>
      <w:r w:rsidR="00BD5076" w:rsidRPr="00167DF0">
        <w:rPr>
          <w:rFonts w:eastAsia="SimSun"/>
          <w:lang w:eastAsia="en-GB"/>
        </w:rPr>
        <w:t>opțiunilor</w:t>
      </w:r>
      <w:r w:rsidRPr="00167DF0">
        <w:rPr>
          <w:rFonts w:eastAsia="SimSun"/>
          <w:lang w:eastAsia="en-GB"/>
        </w:rPr>
        <w:t xml:space="preserve"> </w:t>
      </w:r>
      <w:proofErr w:type="spellStart"/>
      <w:r w:rsidRPr="00167DF0">
        <w:rPr>
          <w:rFonts w:eastAsia="SimSun"/>
          <w:lang w:eastAsia="en-GB"/>
        </w:rPr>
        <w:t>şi</w:t>
      </w:r>
      <w:proofErr w:type="spellEnd"/>
      <w:r w:rsidRPr="00167DF0">
        <w:rPr>
          <w:rFonts w:eastAsia="SimSun"/>
          <w:lang w:eastAsia="en-GB"/>
        </w:rPr>
        <w:t xml:space="preserve"> stabilirea </w:t>
      </w:r>
      <w:r w:rsidR="00BD5076" w:rsidRPr="00167DF0">
        <w:rPr>
          <w:rFonts w:eastAsia="SimSun"/>
          <w:lang w:eastAsia="en-GB"/>
        </w:rPr>
        <w:t>investițiilor</w:t>
      </w:r>
      <w:r w:rsidRPr="00167DF0">
        <w:rPr>
          <w:rFonts w:eastAsia="SimSun"/>
          <w:lang w:eastAsia="en-GB"/>
        </w:rPr>
        <w:t xml:space="preserve"> propuse în cadrul Master Planului s-au avut în vedere </w:t>
      </w:r>
      <w:r w:rsidR="00BD5076" w:rsidRPr="00167DF0">
        <w:rPr>
          <w:rFonts w:eastAsia="SimSun"/>
          <w:lang w:eastAsia="en-GB"/>
        </w:rPr>
        <w:t>protecția</w:t>
      </w:r>
      <w:r w:rsidRPr="00167DF0">
        <w:rPr>
          <w:rFonts w:eastAsia="SimSun"/>
          <w:lang w:eastAsia="en-GB"/>
        </w:rPr>
        <w:t xml:space="preserve"> </w:t>
      </w:r>
      <w:r w:rsidR="00BD5076" w:rsidRPr="00167DF0">
        <w:rPr>
          <w:rFonts w:eastAsia="SimSun"/>
          <w:lang w:eastAsia="en-GB"/>
        </w:rPr>
        <w:t>sănătății</w:t>
      </w:r>
      <w:r w:rsidRPr="00167DF0">
        <w:rPr>
          <w:rFonts w:eastAsia="SimSun"/>
          <w:lang w:eastAsia="en-GB"/>
        </w:rPr>
        <w:t xml:space="preserve"> umane </w:t>
      </w:r>
      <w:proofErr w:type="spellStart"/>
      <w:r w:rsidRPr="00167DF0">
        <w:rPr>
          <w:rFonts w:eastAsia="SimSun"/>
          <w:lang w:eastAsia="en-GB"/>
        </w:rPr>
        <w:t>şi</w:t>
      </w:r>
      <w:proofErr w:type="spellEnd"/>
      <w:r w:rsidRPr="00167DF0">
        <w:rPr>
          <w:rFonts w:eastAsia="SimSun"/>
          <w:lang w:eastAsia="en-GB"/>
        </w:rPr>
        <w:t xml:space="preserve"> conservarea, </w:t>
      </w:r>
      <w:r w:rsidR="00BD5076" w:rsidRPr="00167DF0">
        <w:rPr>
          <w:rFonts w:eastAsia="SimSun"/>
          <w:lang w:eastAsia="en-GB"/>
        </w:rPr>
        <w:t>protecția</w:t>
      </w:r>
      <w:r w:rsidRPr="00167DF0">
        <w:rPr>
          <w:rFonts w:eastAsia="SimSun"/>
          <w:lang w:eastAsia="en-GB"/>
        </w:rPr>
        <w:t xml:space="preserve"> </w:t>
      </w:r>
      <w:proofErr w:type="spellStart"/>
      <w:r w:rsidRPr="00167DF0">
        <w:rPr>
          <w:rFonts w:eastAsia="SimSun"/>
          <w:lang w:eastAsia="en-GB"/>
        </w:rPr>
        <w:t>şi</w:t>
      </w:r>
      <w:proofErr w:type="spellEnd"/>
      <w:r w:rsidRPr="00167DF0">
        <w:rPr>
          <w:rFonts w:eastAsia="SimSun"/>
          <w:lang w:eastAsia="en-GB"/>
        </w:rPr>
        <w:t xml:space="preserve"> </w:t>
      </w:r>
      <w:r w:rsidR="00BD5076" w:rsidRPr="00167DF0">
        <w:rPr>
          <w:rFonts w:eastAsia="SimSun"/>
          <w:lang w:eastAsia="en-GB"/>
        </w:rPr>
        <w:t>îmbunătățirea</w:t>
      </w:r>
      <w:r w:rsidRPr="00167DF0">
        <w:rPr>
          <w:rFonts w:eastAsia="SimSun"/>
          <w:lang w:eastAsia="en-GB"/>
        </w:rPr>
        <w:t xml:space="preserve"> </w:t>
      </w:r>
      <w:r w:rsidR="00BD5076" w:rsidRPr="00167DF0">
        <w:rPr>
          <w:rFonts w:eastAsia="SimSun"/>
          <w:lang w:eastAsia="en-GB"/>
        </w:rPr>
        <w:t>calității</w:t>
      </w:r>
      <w:r w:rsidRPr="00167DF0">
        <w:rPr>
          <w:rFonts w:eastAsia="SimSun"/>
          <w:lang w:eastAsia="en-GB"/>
        </w:rPr>
        <w:t xml:space="preserve"> mediului, în condiţiile utilizării durabile a resurselor de apă, luând în considerare principiile </w:t>
      </w:r>
      <w:r w:rsidR="00BD5076" w:rsidRPr="00167DF0">
        <w:rPr>
          <w:rFonts w:eastAsia="SimSun"/>
          <w:lang w:eastAsia="en-GB"/>
        </w:rPr>
        <w:t>precauției</w:t>
      </w:r>
      <w:r w:rsidRPr="00167DF0">
        <w:rPr>
          <w:rFonts w:eastAsia="SimSun"/>
          <w:lang w:eastAsia="en-GB"/>
        </w:rPr>
        <w:t xml:space="preserve">, prevenirii, evitării daunelor la sursă </w:t>
      </w:r>
      <w:proofErr w:type="spellStart"/>
      <w:r w:rsidRPr="00167DF0">
        <w:rPr>
          <w:rFonts w:eastAsia="SimSun"/>
          <w:lang w:eastAsia="en-GB"/>
        </w:rPr>
        <w:t>şi</w:t>
      </w:r>
      <w:proofErr w:type="spellEnd"/>
      <w:r w:rsidRPr="00167DF0">
        <w:rPr>
          <w:rFonts w:eastAsia="SimSun"/>
          <w:lang w:eastAsia="en-GB"/>
        </w:rPr>
        <w:t xml:space="preserve"> principiul poluatorul </w:t>
      </w:r>
      <w:r w:rsidR="00BD5076" w:rsidRPr="00167DF0">
        <w:rPr>
          <w:rFonts w:eastAsia="SimSun"/>
          <w:lang w:eastAsia="en-GB"/>
        </w:rPr>
        <w:t>plătește</w:t>
      </w:r>
      <w:r w:rsidRPr="00167DF0">
        <w:rPr>
          <w:rFonts w:eastAsia="SimSun"/>
          <w:lang w:eastAsia="en-GB"/>
        </w:rPr>
        <w:t>.</w:t>
      </w:r>
    </w:p>
    <w:p w14:paraId="1616E453" w14:textId="38D6627E" w:rsidR="00F93498" w:rsidRPr="00167DF0" w:rsidRDefault="00F93498" w:rsidP="00E74518">
      <w:pPr>
        <w:autoSpaceDE w:val="0"/>
        <w:autoSpaceDN w:val="0"/>
        <w:adjustRightInd w:val="0"/>
        <w:ind w:firstLine="720"/>
        <w:jc w:val="both"/>
        <w:rPr>
          <w:rFonts w:eastAsia="SimSun"/>
          <w:lang w:eastAsia="en-GB"/>
        </w:rPr>
      </w:pPr>
      <w:r w:rsidRPr="00167DF0">
        <w:rPr>
          <w:rFonts w:eastAsia="SimSun"/>
          <w:lang w:eastAsia="en-GB"/>
        </w:rPr>
        <w:t xml:space="preserve">Extinderea continuă a sistemelor de canalizare a apelor uzate din </w:t>
      </w:r>
      <w:r w:rsidR="004E24AC" w:rsidRPr="00167DF0">
        <w:rPr>
          <w:rFonts w:eastAsia="SimSun"/>
          <w:lang w:eastAsia="en-GB"/>
        </w:rPr>
        <w:t>județul</w:t>
      </w:r>
      <w:r w:rsidRPr="00167DF0">
        <w:rPr>
          <w:rFonts w:eastAsia="SimSun"/>
          <w:lang w:eastAsia="en-GB"/>
        </w:rPr>
        <w:t xml:space="preserve"> Satu Mare, obligatorie pentru aglomerări cu peste 2.000 de locuitori </w:t>
      </w:r>
      <w:r w:rsidR="00BD5076" w:rsidRPr="00167DF0">
        <w:rPr>
          <w:rFonts w:eastAsia="SimSun"/>
          <w:lang w:eastAsia="en-GB"/>
        </w:rPr>
        <w:t>echivalenți</w:t>
      </w:r>
      <w:r w:rsidRPr="00167DF0">
        <w:rPr>
          <w:rFonts w:eastAsia="SimSun"/>
          <w:lang w:eastAsia="en-GB"/>
        </w:rPr>
        <w:t xml:space="preserve">, va conduce la </w:t>
      </w:r>
      <w:r w:rsidR="00BD5076" w:rsidRPr="00167DF0">
        <w:rPr>
          <w:rFonts w:eastAsia="SimSun"/>
          <w:lang w:eastAsia="en-GB"/>
        </w:rPr>
        <w:t>creșterea</w:t>
      </w:r>
      <w:r w:rsidRPr="00167DF0">
        <w:rPr>
          <w:rFonts w:eastAsia="SimSun"/>
          <w:lang w:eastAsia="en-GB"/>
        </w:rPr>
        <w:t xml:space="preserve"> </w:t>
      </w:r>
      <w:r w:rsidR="00BD5076" w:rsidRPr="00167DF0">
        <w:rPr>
          <w:rFonts w:eastAsia="SimSun"/>
          <w:lang w:eastAsia="en-GB"/>
        </w:rPr>
        <w:t>cantităților</w:t>
      </w:r>
      <w:r w:rsidRPr="00167DF0">
        <w:rPr>
          <w:rFonts w:eastAsia="SimSun"/>
          <w:lang w:eastAsia="en-GB"/>
        </w:rPr>
        <w:t xml:space="preserve"> de nămol rezultat din procesele de epurare.</w:t>
      </w:r>
    </w:p>
    <w:p w14:paraId="0741F622" w14:textId="2D5159C8" w:rsidR="00F93498" w:rsidRPr="00167DF0" w:rsidRDefault="00F93498" w:rsidP="00E74518">
      <w:pPr>
        <w:autoSpaceDE w:val="0"/>
        <w:autoSpaceDN w:val="0"/>
        <w:adjustRightInd w:val="0"/>
        <w:ind w:firstLine="720"/>
        <w:jc w:val="both"/>
        <w:rPr>
          <w:rFonts w:eastAsia="SimSun"/>
          <w:lang w:eastAsia="en-GB"/>
        </w:rPr>
      </w:pPr>
      <w:r w:rsidRPr="00167DF0">
        <w:rPr>
          <w:rFonts w:eastAsia="SimSun"/>
          <w:lang w:eastAsia="en-GB"/>
        </w:rPr>
        <w:t xml:space="preserve"> “Strategia privind managementul nămolului” a fost elaborată în cadrul Proiectului regional de dezvoltare a infrastructurii de apă </w:t>
      </w:r>
      <w:proofErr w:type="spellStart"/>
      <w:r w:rsidRPr="00167DF0">
        <w:rPr>
          <w:rFonts w:eastAsia="SimSun"/>
          <w:lang w:eastAsia="en-GB"/>
        </w:rPr>
        <w:t>şi</w:t>
      </w:r>
      <w:proofErr w:type="spellEnd"/>
      <w:r w:rsidRPr="00167DF0">
        <w:rPr>
          <w:rFonts w:eastAsia="SimSun"/>
          <w:lang w:eastAsia="en-GB"/>
        </w:rPr>
        <w:t xml:space="preserve"> apă uzată în </w:t>
      </w:r>
      <w:r w:rsidR="004E24AC" w:rsidRPr="00167DF0">
        <w:rPr>
          <w:rFonts w:eastAsia="SimSun"/>
          <w:lang w:eastAsia="en-GB"/>
        </w:rPr>
        <w:t>județul</w:t>
      </w:r>
      <w:r w:rsidRPr="00167DF0">
        <w:rPr>
          <w:rFonts w:eastAsia="SimSun"/>
          <w:lang w:eastAsia="en-GB"/>
        </w:rPr>
        <w:t xml:space="preserve"> Satu Mare, în perioada 2014-2020.</w:t>
      </w:r>
    </w:p>
    <w:p w14:paraId="088C2FC0" w14:textId="2517C793" w:rsidR="00F93498" w:rsidRPr="00167DF0" w:rsidRDefault="00F93498" w:rsidP="00E74518">
      <w:pPr>
        <w:autoSpaceDE w:val="0"/>
        <w:autoSpaceDN w:val="0"/>
        <w:adjustRightInd w:val="0"/>
        <w:ind w:firstLine="720"/>
        <w:jc w:val="both"/>
        <w:rPr>
          <w:rFonts w:eastAsia="SimSun"/>
          <w:lang w:eastAsia="en-GB"/>
        </w:rPr>
      </w:pPr>
      <w:r w:rsidRPr="00167DF0">
        <w:rPr>
          <w:rFonts w:eastAsia="SimSun"/>
          <w:lang w:eastAsia="en-GB"/>
        </w:rPr>
        <w:t xml:space="preserve">Obiectivul general al </w:t>
      </w:r>
      <w:r w:rsidRPr="00167DF0">
        <w:rPr>
          <w:rFonts w:eastAsia="SimSun"/>
          <w:b/>
          <w:bCs/>
          <w:lang w:eastAsia="en-GB"/>
        </w:rPr>
        <w:t>Strategiei de Management a Nămolului</w:t>
      </w:r>
      <w:r w:rsidRPr="00167DF0">
        <w:rPr>
          <w:rFonts w:eastAsia="SimSun"/>
          <w:lang w:eastAsia="en-GB"/>
        </w:rPr>
        <w:t xml:space="preserve"> este acela de a emite un concept cu privire la gestionarea nămolurilor, luându-se în considerare preîntâmpinarea </w:t>
      </w:r>
      <w:proofErr w:type="spellStart"/>
      <w:r w:rsidRPr="00167DF0">
        <w:rPr>
          <w:rFonts w:eastAsia="SimSun"/>
          <w:lang w:eastAsia="en-GB"/>
        </w:rPr>
        <w:t>şi</w:t>
      </w:r>
      <w:proofErr w:type="spellEnd"/>
      <w:r w:rsidRPr="00167DF0">
        <w:rPr>
          <w:rFonts w:eastAsia="SimSun"/>
          <w:lang w:eastAsia="en-GB"/>
        </w:rPr>
        <w:t xml:space="preserve"> contracararea efectelor negative ale nămolului rezidual asupra </w:t>
      </w:r>
      <w:r w:rsidR="004E24AC" w:rsidRPr="00167DF0">
        <w:rPr>
          <w:rFonts w:eastAsia="SimSun"/>
          <w:lang w:eastAsia="en-GB"/>
        </w:rPr>
        <w:t>sănătății</w:t>
      </w:r>
      <w:r w:rsidRPr="00167DF0">
        <w:rPr>
          <w:rFonts w:eastAsia="SimSun"/>
          <w:lang w:eastAsia="en-GB"/>
        </w:rPr>
        <w:t xml:space="preserve"> umane </w:t>
      </w:r>
      <w:proofErr w:type="spellStart"/>
      <w:r w:rsidRPr="00167DF0">
        <w:rPr>
          <w:rFonts w:eastAsia="SimSun"/>
          <w:lang w:eastAsia="en-GB"/>
        </w:rPr>
        <w:t>şi</w:t>
      </w:r>
      <w:proofErr w:type="spellEnd"/>
      <w:r w:rsidRPr="00167DF0">
        <w:rPr>
          <w:rFonts w:eastAsia="SimSun"/>
          <w:lang w:eastAsia="en-GB"/>
        </w:rPr>
        <w:t xml:space="preserve"> asupra mediului înconjurător. Aceasta va servi ca o </w:t>
      </w:r>
      <w:r w:rsidR="008E62D8" w:rsidRPr="00167DF0">
        <w:rPr>
          <w:rFonts w:eastAsia="SimSun"/>
          <w:lang w:eastAsia="en-GB"/>
        </w:rPr>
        <w:t>soluție</w:t>
      </w:r>
      <w:r w:rsidRPr="00167DF0">
        <w:rPr>
          <w:rFonts w:eastAsia="SimSun"/>
          <w:lang w:eastAsia="en-GB"/>
        </w:rPr>
        <w:t xml:space="preserve"> pe termen lung pentru gestionarea nămolului, stabilind un cadru de </w:t>
      </w:r>
      <w:r w:rsidR="008E62D8" w:rsidRPr="00167DF0">
        <w:rPr>
          <w:rFonts w:eastAsia="SimSun"/>
          <w:lang w:eastAsia="en-GB"/>
        </w:rPr>
        <w:t>acțiune</w:t>
      </w:r>
      <w:r w:rsidRPr="00167DF0">
        <w:rPr>
          <w:rFonts w:eastAsia="SimSun"/>
          <w:lang w:eastAsia="en-GB"/>
        </w:rPr>
        <w:t xml:space="preserve"> care să aibă la baza principiile </w:t>
      </w:r>
      <w:r w:rsidR="004E24AC" w:rsidRPr="00167DF0">
        <w:rPr>
          <w:rFonts w:eastAsia="SimSun"/>
          <w:lang w:eastAsia="en-GB"/>
        </w:rPr>
        <w:t>siguranței</w:t>
      </w:r>
      <w:r w:rsidRPr="00167DF0">
        <w:rPr>
          <w:rFonts w:eastAsia="SimSun"/>
          <w:lang w:eastAsia="en-GB"/>
        </w:rPr>
        <w:t xml:space="preserve"> </w:t>
      </w:r>
      <w:proofErr w:type="spellStart"/>
      <w:r w:rsidRPr="00167DF0">
        <w:rPr>
          <w:rFonts w:eastAsia="SimSun"/>
          <w:lang w:eastAsia="en-GB"/>
        </w:rPr>
        <w:t>şi</w:t>
      </w:r>
      <w:proofErr w:type="spellEnd"/>
      <w:r w:rsidRPr="00167DF0">
        <w:rPr>
          <w:rFonts w:eastAsia="SimSun"/>
          <w:lang w:eastAsia="en-GB"/>
        </w:rPr>
        <w:t xml:space="preserve"> </w:t>
      </w:r>
      <w:r w:rsidR="004E24AC" w:rsidRPr="00167DF0">
        <w:rPr>
          <w:rFonts w:eastAsia="SimSun"/>
          <w:lang w:eastAsia="en-GB"/>
        </w:rPr>
        <w:t>durabilității</w:t>
      </w:r>
      <w:r w:rsidRPr="00167DF0">
        <w:rPr>
          <w:rFonts w:eastAsia="SimSun"/>
          <w:lang w:eastAsia="en-GB"/>
        </w:rPr>
        <w:t xml:space="preserve">. </w:t>
      </w:r>
    </w:p>
    <w:p w14:paraId="0510917A" w14:textId="1F4DE9B6" w:rsidR="00F93498" w:rsidRPr="00167DF0" w:rsidRDefault="00F93498" w:rsidP="00E74518">
      <w:pPr>
        <w:autoSpaceDE w:val="0"/>
        <w:autoSpaceDN w:val="0"/>
        <w:adjustRightInd w:val="0"/>
        <w:ind w:firstLine="720"/>
        <w:jc w:val="both"/>
        <w:rPr>
          <w:rFonts w:eastAsia="SimSun"/>
          <w:color w:val="000000"/>
          <w:lang w:eastAsia="en-GB"/>
        </w:rPr>
      </w:pPr>
      <w:r w:rsidRPr="00167DF0">
        <w:rPr>
          <w:rFonts w:eastAsia="SimSun"/>
          <w:color w:val="000000"/>
          <w:lang w:eastAsia="en-GB"/>
        </w:rPr>
        <w:t>Strategia privind gestionarea nămolului generat în aria de operare a SOCIETĂŢII APASERV SATU MARE S.A., are ca obiective specifice:</w:t>
      </w:r>
    </w:p>
    <w:p w14:paraId="67A995B0" w14:textId="205935B6"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Stabilirea </w:t>
      </w:r>
      <w:proofErr w:type="spellStart"/>
      <w:r w:rsidRPr="00167DF0">
        <w:rPr>
          <w:rFonts w:eastAsia="SimSun"/>
          <w:color w:val="000000"/>
          <w:lang w:eastAsia="en-GB"/>
        </w:rPr>
        <w:t>şi</w:t>
      </w:r>
      <w:proofErr w:type="spellEnd"/>
      <w:r w:rsidRPr="00167DF0">
        <w:rPr>
          <w:rFonts w:eastAsia="SimSun"/>
          <w:color w:val="000000"/>
          <w:lang w:eastAsia="en-GB"/>
        </w:rPr>
        <w:t xml:space="preserve"> evaluarea permanentă a </w:t>
      </w:r>
      <w:r w:rsidR="004E24AC" w:rsidRPr="00167DF0">
        <w:rPr>
          <w:rFonts w:eastAsia="SimSun"/>
          <w:color w:val="000000"/>
          <w:lang w:eastAsia="en-GB"/>
        </w:rPr>
        <w:t>bilanțului</w:t>
      </w:r>
      <w:r w:rsidRPr="00167DF0">
        <w:rPr>
          <w:rFonts w:eastAsia="SimSun"/>
          <w:color w:val="000000"/>
          <w:lang w:eastAsia="en-GB"/>
        </w:rPr>
        <w:t xml:space="preserve"> cantitativ </w:t>
      </w:r>
      <w:proofErr w:type="spellStart"/>
      <w:r w:rsidRPr="00167DF0">
        <w:rPr>
          <w:rFonts w:eastAsia="SimSun"/>
          <w:color w:val="000000"/>
          <w:lang w:eastAsia="en-GB"/>
        </w:rPr>
        <w:t>şi</w:t>
      </w:r>
      <w:proofErr w:type="spellEnd"/>
      <w:r w:rsidRPr="00167DF0">
        <w:rPr>
          <w:rFonts w:eastAsia="SimSun"/>
          <w:color w:val="000000"/>
          <w:lang w:eastAsia="en-GB"/>
        </w:rPr>
        <w:t xml:space="preserve"> calitativ al nămolurilor;</w:t>
      </w:r>
    </w:p>
    <w:p w14:paraId="6FE06CC2" w14:textId="361AFBC3"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Stabilirea </w:t>
      </w:r>
      <w:proofErr w:type="spellStart"/>
      <w:r w:rsidRPr="00167DF0">
        <w:rPr>
          <w:rFonts w:eastAsia="SimSun"/>
          <w:color w:val="000000"/>
          <w:lang w:eastAsia="en-GB"/>
        </w:rPr>
        <w:t>şi</w:t>
      </w:r>
      <w:proofErr w:type="spellEnd"/>
      <w:r w:rsidRPr="00167DF0">
        <w:rPr>
          <w:rFonts w:eastAsia="SimSun"/>
          <w:color w:val="000000"/>
          <w:lang w:eastAsia="en-GB"/>
        </w:rPr>
        <w:t xml:space="preserve"> evaluarea permanentă a </w:t>
      </w:r>
      <w:r w:rsidR="004E24AC" w:rsidRPr="00167DF0">
        <w:rPr>
          <w:rFonts w:eastAsia="SimSun"/>
          <w:color w:val="000000"/>
          <w:lang w:eastAsia="en-GB"/>
        </w:rPr>
        <w:t>direcțiilor</w:t>
      </w:r>
      <w:r w:rsidRPr="00167DF0">
        <w:rPr>
          <w:rFonts w:eastAsia="SimSun"/>
          <w:color w:val="000000"/>
          <w:lang w:eastAsia="en-GB"/>
        </w:rPr>
        <w:t xml:space="preserve"> </w:t>
      </w:r>
      <w:proofErr w:type="spellStart"/>
      <w:r w:rsidRPr="00167DF0">
        <w:rPr>
          <w:rFonts w:eastAsia="SimSun"/>
          <w:color w:val="000000"/>
          <w:lang w:eastAsia="en-GB"/>
        </w:rPr>
        <w:t>şi</w:t>
      </w:r>
      <w:proofErr w:type="spellEnd"/>
      <w:r w:rsidRPr="00167DF0">
        <w:rPr>
          <w:rFonts w:eastAsia="SimSun"/>
          <w:color w:val="000000"/>
          <w:lang w:eastAsia="en-GB"/>
        </w:rPr>
        <w:t xml:space="preserve"> domeniilor de eliminare, în primul rând cele de valorificare în agricultură, dar </w:t>
      </w:r>
      <w:proofErr w:type="spellStart"/>
      <w:r w:rsidRPr="00167DF0">
        <w:rPr>
          <w:rFonts w:eastAsia="SimSun"/>
          <w:color w:val="000000"/>
          <w:lang w:eastAsia="en-GB"/>
        </w:rPr>
        <w:t>şi</w:t>
      </w:r>
      <w:proofErr w:type="spellEnd"/>
      <w:r w:rsidRPr="00167DF0">
        <w:rPr>
          <w:rFonts w:eastAsia="SimSun"/>
          <w:color w:val="000000"/>
          <w:lang w:eastAsia="en-GB"/>
        </w:rPr>
        <w:t xml:space="preserve"> altele cum ar fi producerea de energie;</w:t>
      </w:r>
    </w:p>
    <w:p w14:paraId="0FB936EE" w14:textId="6043C84A"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Valorificarea nămolurilor prin aplicarea unor strategii regionale – crearea de clustere, valorificarea împreună cu alte </w:t>
      </w:r>
      <w:r w:rsidR="004E24AC" w:rsidRPr="00167DF0">
        <w:rPr>
          <w:rFonts w:eastAsia="SimSun"/>
          <w:color w:val="000000"/>
          <w:lang w:eastAsia="en-GB"/>
        </w:rPr>
        <w:t>deșeuri</w:t>
      </w:r>
      <w:r w:rsidRPr="00167DF0">
        <w:rPr>
          <w:rFonts w:eastAsia="SimSun"/>
          <w:color w:val="000000"/>
          <w:lang w:eastAsia="en-GB"/>
        </w:rPr>
        <w:t xml:space="preserve"> etc.;</w:t>
      </w:r>
    </w:p>
    <w:p w14:paraId="4F7D0407" w14:textId="360C7D71"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Identificarea </w:t>
      </w:r>
      <w:r w:rsidR="004E24AC" w:rsidRPr="00167DF0">
        <w:rPr>
          <w:rFonts w:eastAsia="SimSun"/>
          <w:color w:val="000000"/>
          <w:lang w:eastAsia="en-GB"/>
        </w:rPr>
        <w:t>agenților</w:t>
      </w:r>
      <w:r w:rsidRPr="00167DF0">
        <w:rPr>
          <w:rFonts w:eastAsia="SimSun"/>
          <w:color w:val="000000"/>
          <w:lang w:eastAsia="en-GB"/>
        </w:rPr>
        <w:t xml:space="preserve"> economici care să preia nămolul de la </w:t>
      </w:r>
      <w:r w:rsidR="004E24AC" w:rsidRPr="00167DF0">
        <w:rPr>
          <w:rFonts w:eastAsia="SimSun"/>
          <w:color w:val="000000"/>
          <w:lang w:eastAsia="en-GB"/>
        </w:rPr>
        <w:t>stațiile</w:t>
      </w:r>
      <w:r w:rsidRPr="00167DF0">
        <w:rPr>
          <w:rFonts w:eastAsia="SimSun"/>
          <w:color w:val="000000"/>
          <w:lang w:eastAsia="en-GB"/>
        </w:rPr>
        <w:t xml:space="preserve"> de epurare </w:t>
      </w:r>
      <w:proofErr w:type="spellStart"/>
      <w:r w:rsidRPr="00167DF0">
        <w:rPr>
          <w:rFonts w:eastAsia="SimSun"/>
          <w:color w:val="000000"/>
          <w:lang w:eastAsia="en-GB"/>
        </w:rPr>
        <w:t>şi</w:t>
      </w:r>
      <w:proofErr w:type="spellEnd"/>
      <w:r w:rsidRPr="00167DF0">
        <w:rPr>
          <w:rFonts w:eastAsia="SimSun"/>
          <w:color w:val="000000"/>
          <w:lang w:eastAsia="en-GB"/>
        </w:rPr>
        <w:t xml:space="preserve">, respectând </w:t>
      </w:r>
      <w:r w:rsidR="004E24AC" w:rsidRPr="00167DF0">
        <w:rPr>
          <w:rFonts w:eastAsia="SimSun"/>
          <w:color w:val="000000"/>
          <w:lang w:eastAsia="en-GB"/>
        </w:rPr>
        <w:t>legislația</w:t>
      </w:r>
      <w:r w:rsidRPr="00167DF0">
        <w:rPr>
          <w:rFonts w:eastAsia="SimSun"/>
          <w:color w:val="000000"/>
          <w:lang w:eastAsia="en-GB"/>
        </w:rPr>
        <w:t xml:space="preserve">, să asigure eliminarea prin valorificarea acestuia în agricultură, în producerea de energie sau alte </w:t>
      </w:r>
      <w:r w:rsidR="004E24AC" w:rsidRPr="00167DF0">
        <w:rPr>
          <w:rFonts w:eastAsia="SimSun"/>
          <w:color w:val="000000"/>
          <w:lang w:eastAsia="en-GB"/>
        </w:rPr>
        <w:t>direcții</w:t>
      </w:r>
      <w:r w:rsidRPr="00167DF0">
        <w:rPr>
          <w:rFonts w:eastAsia="SimSun"/>
          <w:color w:val="000000"/>
          <w:lang w:eastAsia="en-GB"/>
        </w:rPr>
        <w:t xml:space="preserve"> care să asigure </w:t>
      </w:r>
      <w:r w:rsidR="00E74518" w:rsidRPr="00167DF0">
        <w:rPr>
          <w:rFonts w:eastAsia="SimSun"/>
          <w:color w:val="000000"/>
          <w:lang w:eastAsia="en-GB"/>
        </w:rPr>
        <w:t>condiții</w:t>
      </w:r>
      <w:r w:rsidRPr="00167DF0">
        <w:rPr>
          <w:rFonts w:eastAsia="SimSun"/>
          <w:color w:val="000000"/>
          <w:lang w:eastAsia="en-GB"/>
        </w:rPr>
        <w:t xml:space="preserve"> economice </w:t>
      </w:r>
      <w:proofErr w:type="spellStart"/>
      <w:r w:rsidRPr="00167DF0">
        <w:rPr>
          <w:rFonts w:eastAsia="SimSun"/>
          <w:color w:val="000000"/>
          <w:lang w:eastAsia="en-GB"/>
        </w:rPr>
        <w:t>şi</w:t>
      </w:r>
      <w:proofErr w:type="spellEnd"/>
      <w:r w:rsidRPr="00167DF0">
        <w:rPr>
          <w:rFonts w:eastAsia="SimSun"/>
          <w:color w:val="000000"/>
          <w:lang w:eastAsia="en-GB"/>
        </w:rPr>
        <w:t xml:space="preserve"> ecologice favorabile, inclusiv pentru reabilitarea terenurilor degradate </w:t>
      </w:r>
      <w:proofErr w:type="spellStart"/>
      <w:r w:rsidRPr="00167DF0">
        <w:rPr>
          <w:rFonts w:eastAsia="SimSun"/>
          <w:color w:val="000000"/>
          <w:lang w:eastAsia="en-GB"/>
        </w:rPr>
        <w:t>şi</w:t>
      </w:r>
      <w:proofErr w:type="spellEnd"/>
      <w:r w:rsidRPr="00167DF0">
        <w:rPr>
          <w:rFonts w:eastAsia="SimSun"/>
          <w:color w:val="000000"/>
          <w:lang w:eastAsia="en-GB"/>
        </w:rPr>
        <w:t xml:space="preserve"> închiderea depozitelor existente.</w:t>
      </w:r>
    </w:p>
    <w:p w14:paraId="0A1069E5" w14:textId="3576880B" w:rsidR="00F93498" w:rsidRPr="00167DF0" w:rsidRDefault="00F93498" w:rsidP="00E74518">
      <w:pPr>
        <w:autoSpaceDE w:val="0"/>
        <w:autoSpaceDN w:val="0"/>
        <w:adjustRightInd w:val="0"/>
        <w:ind w:firstLine="720"/>
        <w:jc w:val="both"/>
        <w:rPr>
          <w:rFonts w:eastAsia="SimSun"/>
          <w:lang w:eastAsia="en-GB"/>
        </w:rPr>
      </w:pPr>
      <w:r w:rsidRPr="00167DF0">
        <w:rPr>
          <w:rFonts w:eastAsia="SimSun"/>
          <w:lang w:eastAsia="en-GB"/>
        </w:rPr>
        <w:t xml:space="preserve">Unul din componentele de bază în viitorul apropiat îl reprezintă </w:t>
      </w:r>
      <w:r w:rsidRPr="00167DF0">
        <w:rPr>
          <w:rFonts w:eastAsia="SimSun"/>
          <w:b/>
          <w:bCs/>
          <w:lang w:eastAsia="en-GB"/>
        </w:rPr>
        <w:t>digitalizarea</w:t>
      </w:r>
      <w:r w:rsidRPr="00167DF0">
        <w:rPr>
          <w:rFonts w:eastAsia="SimSun"/>
          <w:lang w:eastAsia="en-GB"/>
        </w:rPr>
        <w:t xml:space="preserve">. Aceasta va genera economii importante prin costuri fizice scăzute </w:t>
      </w:r>
      <w:proofErr w:type="spellStart"/>
      <w:r w:rsidRPr="00167DF0">
        <w:rPr>
          <w:rFonts w:eastAsia="SimSun"/>
          <w:lang w:eastAsia="en-GB"/>
        </w:rPr>
        <w:t>şi</w:t>
      </w:r>
      <w:proofErr w:type="spellEnd"/>
      <w:r w:rsidRPr="00167DF0">
        <w:rPr>
          <w:rFonts w:eastAsia="SimSun"/>
          <w:lang w:eastAsia="en-GB"/>
        </w:rPr>
        <w:t xml:space="preserve"> </w:t>
      </w:r>
      <w:r w:rsidR="00E74518" w:rsidRPr="00167DF0">
        <w:rPr>
          <w:rFonts w:eastAsia="SimSun"/>
          <w:lang w:eastAsia="en-GB"/>
        </w:rPr>
        <w:t>tranzacții</w:t>
      </w:r>
      <w:r w:rsidRPr="00167DF0">
        <w:rPr>
          <w:rFonts w:eastAsia="SimSun"/>
          <w:lang w:eastAsia="en-GB"/>
        </w:rPr>
        <w:t xml:space="preserve"> realizate majoritar online. Serviciile sunt orientate în mare parte către nevoile clientului </w:t>
      </w:r>
      <w:proofErr w:type="spellStart"/>
      <w:r w:rsidRPr="00167DF0">
        <w:rPr>
          <w:rFonts w:eastAsia="SimSun"/>
          <w:lang w:eastAsia="en-GB"/>
        </w:rPr>
        <w:t>şi</w:t>
      </w:r>
      <w:proofErr w:type="spellEnd"/>
      <w:r w:rsidRPr="00167DF0">
        <w:rPr>
          <w:rFonts w:eastAsia="SimSun"/>
          <w:lang w:eastAsia="en-GB"/>
        </w:rPr>
        <w:t xml:space="preserve"> generează o serie de avantaje, precum:</w:t>
      </w:r>
    </w:p>
    <w:p w14:paraId="32BB3881" w14:textId="4CDA1353"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Facilitează </w:t>
      </w:r>
      <w:r w:rsidR="00E74518" w:rsidRPr="00167DF0">
        <w:rPr>
          <w:rFonts w:eastAsia="SimSun"/>
          <w:color w:val="000000"/>
          <w:lang w:eastAsia="en-GB"/>
        </w:rPr>
        <w:t>interacțiunea</w:t>
      </w:r>
      <w:r w:rsidRPr="00167DF0">
        <w:rPr>
          <w:rFonts w:eastAsia="SimSun"/>
          <w:color w:val="000000"/>
          <w:lang w:eastAsia="en-GB"/>
        </w:rPr>
        <w:t xml:space="preserve"> dintre </w:t>
      </w:r>
      <w:r w:rsidR="00E74518" w:rsidRPr="00167DF0">
        <w:rPr>
          <w:rFonts w:eastAsia="SimSun"/>
          <w:color w:val="000000"/>
          <w:lang w:eastAsia="en-GB"/>
        </w:rPr>
        <w:t>angajații</w:t>
      </w:r>
      <w:r w:rsidRPr="00167DF0">
        <w:rPr>
          <w:rFonts w:eastAsia="SimSun"/>
          <w:color w:val="000000"/>
          <w:lang w:eastAsia="en-GB"/>
        </w:rPr>
        <w:t xml:space="preserve"> companiei </w:t>
      </w:r>
      <w:proofErr w:type="spellStart"/>
      <w:r w:rsidRPr="00167DF0">
        <w:rPr>
          <w:rFonts w:eastAsia="SimSun"/>
          <w:color w:val="000000"/>
          <w:lang w:eastAsia="en-GB"/>
        </w:rPr>
        <w:t>şi</w:t>
      </w:r>
      <w:proofErr w:type="spellEnd"/>
      <w:r w:rsidRPr="00167DF0">
        <w:rPr>
          <w:rFonts w:eastAsia="SimSun"/>
          <w:color w:val="000000"/>
          <w:lang w:eastAsia="en-GB"/>
        </w:rPr>
        <w:t xml:space="preserve"> </w:t>
      </w:r>
      <w:r w:rsidR="00E74518" w:rsidRPr="00167DF0">
        <w:rPr>
          <w:rFonts w:eastAsia="SimSun"/>
          <w:color w:val="000000"/>
          <w:lang w:eastAsia="en-GB"/>
        </w:rPr>
        <w:t>cetățeni</w:t>
      </w:r>
      <w:r w:rsidRPr="00167DF0">
        <w:rPr>
          <w:rFonts w:eastAsia="SimSun"/>
          <w:color w:val="000000"/>
          <w:lang w:eastAsia="en-GB"/>
        </w:rPr>
        <w:t>;</w:t>
      </w:r>
    </w:p>
    <w:p w14:paraId="53737D30" w14:textId="4974C445"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Comunicarea dintre cele două </w:t>
      </w:r>
      <w:r w:rsidR="004E24AC" w:rsidRPr="00167DF0">
        <w:rPr>
          <w:rFonts w:eastAsia="SimSun"/>
          <w:color w:val="000000"/>
          <w:lang w:eastAsia="en-GB"/>
        </w:rPr>
        <w:t>părți</w:t>
      </w:r>
      <w:r w:rsidRPr="00167DF0">
        <w:rPr>
          <w:rFonts w:eastAsia="SimSun"/>
          <w:color w:val="000000"/>
          <w:lang w:eastAsia="en-GB"/>
        </w:rPr>
        <w:t xml:space="preserve"> se realizează printr-o singură platformă online;</w:t>
      </w:r>
    </w:p>
    <w:p w14:paraId="1096697D" w14:textId="77777777"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Simplifică munca personalului angajat la companiei de apă;</w:t>
      </w:r>
    </w:p>
    <w:p w14:paraId="7559AC16" w14:textId="77777777"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Toate înregistrările </w:t>
      </w:r>
      <w:proofErr w:type="spellStart"/>
      <w:r w:rsidRPr="00167DF0">
        <w:rPr>
          <w:rFonts w:eastAsia="SimSun"/>
          <w:color w:val="000000"/>
          <w:lang w:eastAsia="en-GB"/>
        </w:rPr>
        <w:t>şi</w:t>
      </w:r>
      <w:proofErr w:type="spellEnd"/>
      <w:r w:rsidRPr="00167DF0">
        <w:rPr>
          <w:rFonts w:eastAsia="SimSun"/>
          <w:color w:val="000000"/>
          <w:lang w:eastAsia="en-GB"/>
        </w:rPr>
        <w:t xml:space="preserve"> sesizările se pot realiza în sistem centralizat;</w:t>
      </w:r>
    </w:p>
    <w:p w14:paraId="0C2BB35E" w14:textId="33E5B13D" w:rsidR="00F93498" w:rsidRPr="00167DF0" w:rsidRDefault="00E7451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Crește</w:t>
      </w:r>
      <w:r w:rsidR="00F93498" w:rsidRPr="00167DF0">
        <w:rPr>
          <w:rFonts w:eastAsia="SimSun"/>
          <w:color w:val="000000"/>
          <w:lang w:eastAsia="en-GB"/>
        </w:rPr>
        <w:t xml:space="preserve"> gradul de confort al </w:t>
      </w:r>
      <w:r w:rsidRPr="00167DF0">
        <w:rPr>
          <w:rFonts w:eastAsia="SimSun"/>
          <w:color w:val="000000"/>
          <w:lang w:eastAsia="en-GB"/>
        </w:rPr>
        <w:t>clienților</w:t>
      </w:r>
      <w:r w:rsidR="00F93498" w:rsidRPr="00167DF0">
        <w:rPr>
          <w:rFonts w:eastAsia="SimSun"/>
          <w:color w:val="000000"/>
          <w:lang w:eastAsia="en-GB"/>
        </w:rPr>
        <w:t>;</w:t>
      </w:r>
    </w:p>
    <w:p w14:paraId="038CDBDE" w14:textId="16E954F3"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Se reduc/optimizează costurile </w:t>
      </w:r>
      <w:r w:rsidR="00E74518" w:rsidRPr="00167DF0">
        <w:rPr>
          <w:rFonts w:eastAsia="SimSun"/>
          <w:color w:val="000000"/>
          <w:lang w:eastAsia="en-GB"/>
        </w:rPr>
        <w:t>operaționale</w:t>
      </w:r>
      <w:r w:rsidRPr="00167DF0">
        <w:rPr>
          <w:rFonts w:eastAsia="SimSun"/>
          <w:color w:val="000000"/>
          <w:lang w:eastAsia="en-GB"/>
        </w:rPr>
        <w:t xml:space="preserve"> din cadrul companiei;</w:t>
      </w:r>
    </w:p>
    <w:p w14:paraId="4DDB8866" w14:textId="77777777"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Este accesibil oriunde există conexiune la internet;</w:t>
      </w:r>
    </w:p>
    <w:p w14:paraId="7A0C8618" w14:textId="2F074EE1"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Se pot realiza </w:t>
      </w:r>
      <w:r w:rsidR="00E74518" w:rsidRPr="00167DF0">
        <w:rPr>
          <w:rFonts w:eastAsia="SimSun"/>
          <w:color w:val="000000"/>
          <w:lang w:eastAsia="en-GB"/>
        </w:rPr>
        <w:t>ședințe</w:t>
      </w:r>
      <w:r w:rsidRPr="00167DF0">
        <w:rPr>
          <w:rFonts w:eastAsia="SimSun"/>
          <w:color w:val="000000"/>
          <w:lang w:eastAsia="en-GB"/>
        </w:rPr>
        <w:t xml:space="preserve"> interne </w:t>
      </w:r>
      <w:proofErr w:type="spellStart"/>
      <w:r w:rsidRPr="00167DF0">
        <w:rPr>
          <w:rFonts w:eastAsia="SimSun"/>
          <w:color w:val="000000"/>
          <w:lang w:eastAsia="en-GB"/>
        </w:rPr>
        <w:t>şi</w:t>
      </w:r>
      <w:proofErr w:type="spellEnd"/>
      <w:r w:rsidRPr="00167DF0">
        <w:rPr>
          <w:rFonts w:eastAsia="SimSun"/>
          <w:color w:val="000000"/>
          <w:lang w:eastAsia="en-GB"/>
        </w:rPr>
        <w:t xml:space="preserve"> audieri online în </w:t>
      </w:r>
      <w:r w:rsidR="00E74518" w:rsidRPr="00167DF0">
        <w:rPr>
          <w:rFonts w:eastAsia="SimSun"/>
          <w:color w:val="000000"/>
          <w:lang w:eastAsia="en-GB"/>
        </w:rPr>
        <w:t>siguranță</w:t>
      </w:r>
      <w:r w:rsidRPr="00167DF0">
        <w:rPr>
          <w:rFonts w:eastAsia="SimSun"/>
          <w:color w:val="000000"/>
          <w:lang w:eastAsia="en-GB"/>
        </w:rPr>
        <w:t xml:space="preserve"> pentru </w:t>
      </w:r>
      <w:r w:rsidR="00E74518" w:rsidRPr="00167DF0">
        <w:rPr>
          <w:rFonts w:eastAsia="SimSun"/>
          <w:color w:val="000000"/>
          <w:lang w:eastAsia="en-GB"/>
        </w:rPr>
        <w:t>angajați</w:t>
      </w:r>
      <w:r w:rsidRPr="00167DF0">
        <w:rPr>
          <w:rFonts w:eastAsia="SimSun"/>
          <w:color w:val="000000"/>
          <w:lang w:eastAsia="en-GB"/>
        </w:rPr>
        <w:t xml:space="preserve"> </w:t>
      </w:r>
      <w:r w:rsidR="008E62D8" w:rsidRPr="00167DF0">
        <w:rPr>
          <w:rFonts w:eastAsia="SimSun"/>
          <w:color w:val="000000"/>
          <w:lang w:eastAsia="en-GB"/>
        </w:rPr>
        <w:t>și</w:t>
      </w:r>
      <w:r w:rsidRPr="00167DF0">
        <w:rPr>
          <w:rFonts w:eastAsia="SimSun"/>
          <w:color w:val="000000"/>
          <w:lang w:eastAsia="en-GB"/>
        </w:rPr>
        <w:t xml:space="preserve"> </w:t>
      </w:r>
      <w:r w:rsidR="00E74518" w:rsidRPr="00167DF0">
        <w:rPr>
          <w:rFonts w:eastAsia="SimSun"/>
          <w:color w:val="000000"/>
          <w:lang w:eastAsia="en-GB"/>
        </w:rPr>
        <w:t>clienți</w:t>
      </w:r>
      <w:r w:rsidRPr="00167DF0">
        <w:rPr>
          <w:rFonts w:eastAsia="SimSun"/>
          <w:color w:val="000000"/>
          <w:lang w:eastAsia="en-GB"/>
        </w:rPr>
        <w:t>;</w:t>
      </w:r>
    </w:p>
    <w:p w14:paraId="4D814D24" w14:textId="0EE1D8EB" w:rsidR="00F93498" w:rsidRPr="00167DF0" w:rsidRDefault="00F93498" w:rsidP="00F93498">
      <w:pPr>
        <w:numPr>
          <w:ilvl w:val="0"/>
          <w:numId w:val="8"/>
        </w:numPr>
        <w:autoSpaceDE w:val="0"/>
        <w:autoSpaceDN w:val="0"/>
        <w:adjustRightInd w:val="0"/>
        <w:ind w:left="0" w:firstLine="0"/>
        <w:jc w:val="both"/>
        <w:rPr>
          <w:rFonts w:eastAsia="SimSun"/>
          <w:color w:val="000000"/>
          <w:lang w:eastAsia="en-GB"/>
        </w:rPr>
      </w:pPr>
      <w:r w:rsidRPr="00167DF0">
        <w:rPr>
          <w:rFonts w:eastAsia="SimSun"/>
          <w:color w:val="000000"/>
          <w:lang w:eastAsia="en-GB"/>
        </w:rPr>
        <w:t xml:space="preserve">O parte din </w:t>
      </w:r>
      <w:r w:rsidR="00E74518" w:rsidRPr="00167DF0">
        <w:rPr>
          <w:rFonts w:eastAsia="SimSun"/>
          <w:color w:val="000000"/>
          <w:lang w:eastAsia="en-GB"/>
        </w:rPr>
        <w:t>angajați</w:t>
      </w:r>
      <w:r w:rsidRPr="00167DF0">
        <w:rPr>
          <w:rFonts w:eastAsia="SimSun"/>
          <w:color w:val="000000"/>
          <w:lang w:eastAsia="en-GB"/>
        </w:rPr>
        <w:t xml:space="preserve"> </w:t>
      </w:r>
      <w:r w:rsidR="008E62D8" w:rsidRPr="00167DF0">
        <w:rPr>
          <w:rFonts w:eastAsia="SimSun"/>
          <w:color w:val="000000"/>
          <w:lang w:eastAsia="en-GB"/>
        </w:rPr>
        <w:t>își</w:t>
      </w:r>
      <w:r w:rsidRPr="00167DF0">
        <w:rPr>
          <w:rFonts w:eastAsia="SimSun"/>
          <w:color w:val="000000"/>
          <w:lang w:eastAsia="en-GB"/>
        </w:rPr>
        <w:t xml:space="preserve"> pot </w:t>
      </w:r>
      <w:r w:rsidR="00E74518" w:rsidRPr="00167DF0">
        <w:rPr>
          <w:rFonts w:eastAsia="SimSun"/>
          <w:color w:val="000000"/>
          <w:lang w:eastAsia="en-GB"/>
        </w:rPr>
        <w:t>desfășura</w:t>
      </w:r>
      <w:r w:rsidRPr="00167DF0">
        <w:rPr>
          <w:rFonts w:eastAsia="SimSun"/>
          <w:color w:val="000000"/>
          <w:lang w:eastAsia="en-GB"/>
        </w:rPr>
        <w:t xml:space="preserve"> munca </w:t>
      </w:r>
      <w:proofErr w:type="spellStart"/>
      <w:r w:rsidRPr="00167DF0">
        <w:rPr>
          <w:rFonts w:eastAsia="SimSun"/>
          <w:color w:val="000000"/>
          <w:lang w:eastAsia="en-GB"/>
        </w:rPr>
        <w:t>remote</w:t>
      </w:r>
      <w:proofErr w:type="spellEnd"/>
      <w:r w:rsidRPr="00167DF0">
        <w:rPr>
          <w:rFonts w:eastAsia="SimSun"/>
          <w:color w:val="000000"/>
          <w:lang w:eastAsia="en-GB"/>
        </w:rPr>
        <w:t>/online.</w:t>
      </w:r>
    </w:p>
    <w:p w14:paraId="747932D2" w14:textId="77777777" w:rsidR="00F93498" w:rsidRPr="00167DF0" w:rsidRDefault="00F93498" w:rsidP="00F93498">
      <w:pPr>
        <w:autoSpaceDE w:val="0"/>
        <w:autoSpaceDN w:val="0"/>
        <w:adjustRightInd w:val="0"/>
        <w:jc w:val="both"/>
        <w:rPr>
          <w:rFonts w:eastAsia="SimSun"/>
          <w:color w:val="000000"/>
          <w:lang w:eastAsia="en-GB"/>
        </w:rPr>
      </w:pPr>
    </w:p>
    <w:p w14:paraId="689F8CD6" w14:textId="6FA4D2A6" w:rsidR="00F93498" w:rsidRPr="00167DF0" w:rsidRDefault="00E74518" w:rsidP="00E74518">
      <w:pPr>
        <w:autoSpaceDE w:val="0"/>
        <w:autoSpaceDN w:val="0"/>
        <w:adjustRightInd w:val="0"/>
        <w:ind w:firstLine="720"/>
        <w:jc w:val="both"/>
        <w:rPr>
          <w:rFonts w:eastAsia="SimSun"/>
          <w:lang w:eastAsia="en-GB"/>
        </w:rPr>
      </w:pPr>
      <w:r w:rsidRPr="00167DF0">
        <w:rPr>
          <w:rFonts w:eastAsia="SimSun"/>
          <w:lang w:eastAsia="en-GB"/>
        </w:rPr>
        <w:t>Ținând</w:t>
      </w:r>
      <w:r w:rsidR="00F93498" w:rsidRPr="00167DF0">
        <w:rPr>
          <w:rFonts w:eastAsia="SimSun"/>
          <w:lang w:eastAsia="en-GB"/>
        </w:rPr>
        <w:t xml:space="preserve"> cont de faptul că, pentru perioada de programare 2014-2020 „Proiectul regional de dezvoltare a infrastructurii de apă și apă uzată din Județul Satu Mare/Regiunea Nord-Vest, în perioada 2014-2020” se află în curs de implementare fiind adoptate </w:t>
      </w:r>
      <w:r w:rsidRPr="00167DF0">
        <w:rPr>
          <w:rFonts w:eastAsia="SimSun"/>
          <w:lang w:eastAsia="en-GB"/>
        </w:rPr>
        <w:t>soluții</w:t>
      </w:r>
      <w:r w:rsidR="00F93498" w:rsidRPr="00167DF0">
        <w:rPr>
          <w:rFonts w:eastAsia="SimSun"/>
          <w:lang w:eastAsia="en-GB"/>
        </w:rPr>
        <w:t xml:space="preserve"> regionale de extindere </w:t>
      </w:r>
      <w:proofErr w:type="spellStart"/>
      <w:r w:rsidR="00F93498" w:rsidRPr="00167DF0">
        <w:rPr>
          <w:rFonts w:eastAsia="SimSun"/>
          <w:lang w:eastAsia="en-GB"/>
        </w:rPr>
        <w:t>şi</w:t>
      </w:r>
      <w:proofErr w:type="spellEnd"/>
      <w:r w:rsidR="00F93498" w:rsidRPr="00167DF0">
        <w:rPr>
          <w:rFonts w:eastAsia="SimSun"/>
          <w:lang w:eastAsia="en-GB"/>
        </w:rPr>
        <w:t xml:space="preserve"> modernizare a sistemelor de canalizare pentru conectarea la </w:t>
      </w:r>
      <w:r w:rsidRPr="00167DF0">
        <w:rPr>
          <w:rFonts w:eastAsia="SimSun"/>
          <w:lang w:eastAsia="en-GB"/>
        </w:rPr>
        <w:t>stațiile</w:t>
      </w:r>
      <w:r w:rsidR="00F93498" w:rsidRPr="00167DF0">
        <w:rPr>
          <w:rFonts w:eastAsia="SimSun"/>
          <w:lang w:eastAsia="en-GB"/>
        </w:rPr>
        <w:t xml:space="preserve"> de epurare regionale care au capacitatea să preia apele uzate din toate aglomerările aflate în clusterele definite în </w:t>
      </w:r>
      <w:r w:rsidRPr="00167DF0">
        <w:rPr>
          <w:rFonts w:eastAsia="SimSun"/>
          <w:lang w:eastAsia="en-GB"/>
        </w:rPr>
        <w:t>Aplicația</w:t>
      </w:r>
      <w:r w:rsidR="00F93498" w:rsidRPr="00167DF0">
        <w:rPr>
          <w:rFonts w:eastAsia="SimSun"/>
          <w:lang w:eastAsia="en-GB"/>
        </w:rPr>
        <w:t xml:space="preserve"> de </w:t>
      </w:r>
      <w:r w:rsidRPr="00167DF0">
        <w:rPr>
          <w:rFonts w:eastAsia="SimSun"/>
          <w:lang w:eastAsia="en-GB"/>
        </w:rPr>
        <w:t>Finanțare</w:t>
      </w:r>
      <w:r w:rsidR="00F93498" w:rsidRPr="00167DF0">
        <w:rPr>
          <w:rFonts w:eastAsia="SimSun"/>
          <w:lang w:eastAsia="en-GB"/>
        </w:rPr>
        <w:t xml:space="preserve"> </w:t>
      </w:r>
      <w:r w:rsidRPr="00167DF0">
        <w:rPr>
          <w:rFonts w:eastAsia="SimSun"/>
          <w:lang w:eastAsia="en-GB"/>
        </w:rPr>
        <w:t>menționată</w:t>
      </w:r>
      <w:r w:rsidR="00F93498" w:rsidRPr="00167DF0">
        <w:rPr>
          <w:rFonts w:eastAsia="SimSun"/>
          <w:lang w:eastAsia="en-GB"/>
        </w:rPr>
        <w:t xml:space="preserve">, </w:t>
      </w:r>
      <w:r w:rsidRPr="00167DF0">
        <w:rPr>
          <w:rFonts w:eastAsia="SimSun"/>
          <w:lang w:eastAsia="en-GB"/>
        </w:rPr>
        <w:t>investițiile</w:t>
      </w:r>
      <w:r w:rsidR="00F93498" w:rsidRPr="00167DF0">
        <w:rPr>
          <w:rFonts w:eastAsia="SimSun"/>
          <w:lang w:eastAsia="en-GB"/>
        </w:rPr>
        <w:t xml:space="preserve"> propuse în Master Plan pentru perioada 2021-2027 vor reprezenta o continuitate a </w:t>
      </w:r>
      <w:r w:rsidRPr="00167DF0">
        <w:rPr>
          <w:rFonts w:eastAsia="SimSun"/>
          <w:lang w:eastAsia="en-GB"/>
        </w:rPr>
        <w:t>investițiilor</w:t>
      </w:r>
      <w:r w:rsidR="00F93498" w:rsidRPr="00167DF0">
        <w:rPr>
          <w:rFonts w:eastAsia="SimSun"/>
          <w:lang w:eastAsia="en-GB"/>
        </w:rPr>
        <w:t xml:space="preserve"> realizate în etapele precedente. </w:t>
      </w:r>
    </w:p>
    <w:p w14:paraId="4BEAD2F8" w14:textId="1AF46974" w:rsidR="00F93498" w:rsidRPr="00167DF0" w:rsidRDefault="00F93498" w:rsidP="004E24AC">
      <w:pPr>
        <w:autoSpaceDE w:val="0"/>
        <w:autoSpaceDN w:val="0"/>
        <w:adjustRightInd w:val="0"/>
        <w:ind w:firstLine="706"/>
        <w:jc w:val="both"/>
        <w:rPr>
          <w:rFonts w:eastAsia="SimSun"/>
          <w:lang w:eastAsia="en-GB"/>
        </w:rPr>
      </w:pPr>
      <w:r w:rsidRPr="00167DF0">
        <w:rPr>
          <w:rFonts w:eastAsia="SimSun"/>
          <w:lang w:eastAsia="en-GB"/>
        </w:rPr>
        <w:lastRenderedPageBreak/>
        <w:t xml:space="preserve">În urma consultărilor la nivel municipal, </w:t>
      </w:r>
      <w:r w:rsidR="00E74518" w:rsidRPr="00167DF0">
        <w:rPr>
          <w:rFonts w:eastAsia="SimSun"/>
          <w:lang w:eastAsia="en-GB"/>
        </w:rPr>
        <w:t>județean</w:t>
      </w:r>
      <w:r w:rsidRPr="00167DF0">
        <w:rPr>
          <w:rFonts w:eastAsia="SimSun"/>
          <w:lang w:eastAsia="en-GB"/>
        </w:rPr>
        <w:t xml:space="preserve"> </w:t>
      </w:r>
      <w:proofErr w:type="spellStart"/>
      <w:r w:rsidRPr="00167DF0">
        <w:rPr>
          <w:rFonts w:eastAsia="SimSun"/>
          <w:lang w:eastAsia="en-GB"/>
        </w:rPr>
        <w:t>şi</w:t>
      </w:r>
      <w:proofErr w:type="spellEnd"/>
      <w:r w:rsidRPr="00167DF0">
        <w:rPr>
          <w:rFonts w:eastAsia="SimSun"/>
          <w:lang w:eastAsia="en-GB"/>
        </w:rPr>
        <w:t xml:space="preserve"> ministerial, s-a convenit includerea în Master Plan a unor măsuri </w:t>
      </w:r>
      <w:r w:rsidR="00167DF0" w:rsidRPr="00167DF0">
        <w:rPr>
          <w:rFonts w:eastAsia="SimSun"/>
          <w:lang w:eastAsia="en-GB"/>
        </w:rPr>
        <w:t>investiționale</w:t>
      </w:r>
      <w:r w:rsidRPr="00167DF0">
        <w:rPr>
          <w:rFonts w:eastAsia="SimSun"/>
          <w:lang w:eastAsia="en-GB"/>
        </w:rPr>
        <w:t xml:space="preserve"> care au ca </w:t>
      </w:r>
      <w:r w:rsidR="00E74518" w:rsidRPr="00167DF0">
        <w:rPr>
          <w:rFonts w:eastAsia="SimSun"/>
          <w:lang w:eastAsia="en-GB"/>
        </w:rPr>
        <w:t>țintă</w:t>
      </w:r>
      <w:r w:rsidRPr="00167DF0">
        <w:rPr>
          <w:rFonts w:eastAsia="SimSun"/>
          <w:lang w:eastAsia="en-GB"/>
        </w:rPr>
        <w:t xml:space="preserve"> continuarea </w:t>
      </w:r>
      <w:r w:rsidR="00E74518" w:rsidRPr="00167DF0">
        <w:rPr>
          <w:rFonts w:eastAsia="SimSun"/>
          <w:lang w:eastAsia="en-GB"/>
        </w:rPr>
        <w:t>investițiilor</w:t>
      </w:r>
      <w:r w:rsidRPr="00167DF0">
        <w:rPr>
          <w:rFonts w:eastAsia="SimSun"/>
          <w:lang w:eastAsia="en-GB"/>
        </w:rPr>
        <w:t xml:space="preserve"> în aglomerările definite în primele etape de </w:t>
      </w:r>
      <w:r w:rsidR="00E74518" w:rsidRPr="00167DF0">
        <w:rPr>
          <w:rFonts w:eastAsia="SimSun"/>
          <w:lang w:eastAsia="en-GB"/>
        </w:rPr>
        <w:t>investiții</w:t>
      </w:r>
      <w:r w:rsidRPr="00167DF0">
        <w:rPr>
          <w:rFonts w:eastAsia="SimSun"/>
          <w:lang w:eastAsia="en-GB"/>
        </w:rPr>
        <w:t xml:space="preserve"> </w:t>
      </w:r>
      <w:r w:rsidR="00E74518" w:rsidRPr="00167DF0">
        <w:rPr>
          <w:rFonts w:eastAsia="SimSun"/>
          <w:lang w:eastAsia="en-GB"/>
        </w:rPr>
        <w:t>finanțate</w:t>
      </w:r>
      <w:r w:rsidRPr="00167DF0">
        <w:rPr>
          <w:rFonts w:eastAsia="SimSun"/>
          <w:lang w:eastAsia="en-GB"/>
        </w:rPr>
        <w:t xml:space="preserve"> din Fondurile de Coeziune – etapa I 2007 – 2013, respectiv etapa a II-a 2014-2020, precum </w:t>
      </w:r>
      <w:proofErr w:type="spellStart"/>
      <w:r w:rsidRPr="00167DF0">
        <w:rPr>
          <w:rFonts w:eastAsia="SimSun"/>
          <w:lang w:eastAsia="en-GB"/>
        </w:rPr>
        <w:t>şi</w:t>
      </w:r>
      <w:proofErr w:type="spellEnd"/>
      <w:r w:rsidRPr="00167DF0">
        <w:rPr>
          <w:rFonts w:eastAsia="SimSun"/>
          <w:lang w:eastAsia="en-GB"/>
        </w:rPr>
        <w:t xml:space="preserve"> în aglomerările definite în </w:t>
      </w:r>
      <w:r w:rsidRPr="00167DF0">
        <w:rPr>
          <w:rFonts w:eastAsia="SimSun"/>
          <w:i/>
          <w:iCs/>
          <w:lang w:eastAsia="en-GB"/>
        </w:rPr>
        <w:t xml:space="preserve">Raportul cu lista actualizată de aglomerări de peste 2.000 locuitori </w:t>
      </w:r>
      <w:r w:rsidR="00E74518" w:rsidRPr="00167DF0">
        <w:rPr>
          <w:rFonts w:eastAsia="SimSun"/>
          <w:i/>
          <w:iCs/>
          <w:lang w:eastAsia="en-GB"/>
        </w:rPr>
        <w:t>echivalenți</w:t>
      </w:r>
      <w:r w:rsidRPr="00167DF0">
        <w:rPr>
          <w:rFonts w:eastAsia="SimSun"/>
          <w:i/>
          <w:iCs/>
          <w:lang w:eastAsia="en-GB"/>
        </w:rPr>
        <w:t xml:space="preserve">, incluzând detalii </w:t>
      </w:r>
      <w:proofErr w:type="spellStart"/>
      <w:r w:rsidRPr="00167DF0">
        <w:rPr>
          <w:rFonts w:eastAsia="SimSun"/>
          <w:i/>
          <w:iCs/>
          <w:lang w:eastAsia="en-GB"/>
        </w:rPr>
        <w:t>şi</w:t>
      </w:r>
      <w:proofErr w:type="spellEnd"/>
      <w:r w:rsidRPr="00167DF0">
        <w:rPr>
          <w:rFonts w:eastAsia="SimSun"/>
          <w:i/>
          <w:iCs/>
          <w:lang w:eastAsia="en-GB"/>
        </w:rPr>
        <w:t xml:space="preserve"> </w:t>
      </w:r>
      <w:r w:rsidR="00E74518" w:rsidRPr="00167DF0">
        <w:rPr>
          <w:rFonts w:eastAsia="SimSun"/>
          <w:i/>
          <w:iCs/>
          <w:lang w:eastAsia="en-GB"/>
        </w:rPr>
        <w:t>hărți</w:t>
      </w:r>
      <w:r w:rsidRPr="00167DF0">
        <w:rPr>
          <w:rFonts w:eastAsia="SimSun"/>
          <w:i/>
          <w:iCs/>
          <w:lang w:eastAsia="en-GB"/>
        </w:rPr>
        <w:t xml:space="preserve"> pe baza metodologiei de optimizare a costurilor de conformare cu DEAUU</w:t>
      </w:r>
      <w:r w:rsidRPr="00167DF0">
        <w:rPr>
          <w:rFonts w:eastAsia="SimSun"/>
          <w:lang w:eastAsia="en-GB"/>
        </w:rPr>
        <w:t xml:space="preserve"> elaborat de Banca Mondială în cadrul</w:t>
      </w:r>
      <w:r w:rsidR="00187579">
        <w:rPr>
          <w:rFonts w:eastAsia="SimSun"/>
          <w:lang w:eastAsia="en-GB"/>
        </w:rPr>
        <w:t xml:space="preserve"> </w:t>
      </w:r>
      <w:r w:rsidRPr="00167DF0">
        <w:rPr>
          <w:rFonts w:eastAsia="SimSun"/>
          <w:lang w:eastAsia="en-GB"/>
        </w:rPr>
        <w:t xml:space="preserve">”Acordului de prestări de servicii de </w:t>
      </w:r>
      <w:r w:rsidR="00E74518" w:rsidRPr="00167DF0">
        <w:rPr>
          <w:rFonts w:eastAsia="SimSun"/>
          <w:lang w:eastAsia="en-GB"/>
        </w:rPr>
        <w:t>asistență</w:t>
      </w:r>
      <w:r w:rsidRPr="00167DF0">
        <w:rPr>
          <w:rFonts w:eastAsia="SimSun"/>
          <w:lang w:eastAsia="en-GB"/>
        </w:rPr>
        <w:t xml:space="preserve"> tehnică rambursabilă privind </w:t>
      </w:r>
      <w:r w:rsidR="00E74518" w:rsidRPr="00167DF0">
        <w:rPr>
          <w:rFonts w:eastAsia="SimSun"/>
          <w:lang w:eastAsia="en-GB"/>
        </w:rPr>
        <w:t>asistența</w:t>
      </w:r>
      <w:r w:rsidRPr="00167DF0">
        <w:rPr>
          <w:rFonts w:eastAsia="SimSun"/>
          <w:lang w:eastAsia="en-GB"/>
        </w:rPr>
        <w:t xml:space="preserve"> acordată României pentru analizarea </w:t>
      </w:r>
      <w:proofErr w:type="spellStart"/>
      <w:r w:rsidRPr="00167DF0">
        <w:rPr>
          <w:rFonts w:eastAsia="SimSun"/>
          <w:lang w:eastAsia="en-GB"/>
        </w:rPr>
        <w:t>şi</w:t>
      </w:r>
      <w:proofErr w:type="spellEnd"/>
      <w:r w:rsidRPr="00167DF0">
        <w:rPr>
          <w:rFonts w:eastAsia="SimSun"/>
          <w:lang w:eastAsia="en-GB"/>
        </w:rPr>
        <w:t xml:space="preserve"> abordarea provocărilor apărute în îndeplinirea </w:t>
      </w:r>
      <w:r w:rsidR="00E74518" w:rsidRPr="00167DF0">
        <w:rPr>
          <w:rFonts w:eastAsia="SimSun"/>
          <w:lang w:eastAsia="en-GB"/>
        </w:rPr>
        <w:t>cerințelor</w:t>
      </w:r>
      <w:r w:rsidRPr="00167DF0">
        <w:rPr>
          <w:rFonts w:eastAsia="SimSun"/>
          <w:lang w:eastAsia="en-GB"/>
        </w:rPr>
        <w:t xml:space="preserve"> din Directiva privind epurarea apelor uzate urbane (DEAUU)”. </w:t>
      </w:r>
    </w:p>
    <w:p w14:paraId="0AAC5D26" w14:textId="65797401" w:rsidR="00F93498" w:rsidRPr="00167DF0" w:rsidRDefault="00E74518" w:rsidP="00E74518">
      <w:pPr>
        <w:autoSpaceDE w:val="0"/>
        <w:autoSpaceDN w:val="0"/>
        <w:adjustRightInd w:val="0"/>
        <w:ind w:firstLine="706"/>
        <w:jc w:val="both"/>
        <w:rPr>
          <w:rFonts w:eastAsia="SimSun"/>
          <w:lang w:eastAsia="en-GB"/>
        </w:rPr>
      </w:pPr>
      <w:r w:rsidRPr="00167DF0">
        <w:rPr>
          <w:rFonts w:eastAsia="SimSun"/>
          <w:lang w:eastAsia="en-GB"/>
        </w:rPr>
        <w:t>Selecția</w:t>
      </w:r>
      <w:r w:rsidR="00F93498" w:rsidRPr="00167DF0">
        <w:rPr>
          <w:rFonts w:eastAsia="SimSun"/>
          <w:lang w:eastAsia="en-GB"/>
        </w:rPr>
        <w:t xml:space="preserve"> </w:t>
      </w:r>
      <w:r w:rsidRPr="00167DF0">
        <w:rPr>
          <w:rFonts w:eastAsia="SimSun"/>
          <w:lang w:eastAsia="en-GB"/>
        </w:rPr>
        <w:t>investițiilor</w:t>
      </w:r>
      <w:r w:rsidR="00F93498" w:rsidRPr="00167DF0">
        <w:rPr>
          <w:rFonts w:eastAsia="SimSun"/>
          <w:lang w:eastAsia="en-GB"/>
        </w:rPr>
        <w:t xml:space="preserve"> prioritare trebuie să fie bazată pe un proces eficient </w:t>
      </w:r>
      <w:proofErr w:type="spellStart"/>
      <w:r w:rsidR="00F93498" w:rsidRPr="00167DF0">
        <w:rPr>
          <w:rFonts w:eastAsia="SimSun"/>
          <w:lang w:eastAsia="en-GB"/>
        </w:rPr>
        <w:t>şi</w:t>
      </w:r>
      <w:proofErr w:type="spellEnd"/>
      <w:r w:rsidR="00F93498" w:rsidRPr="00167DF0">
        <w:rPr>
          <w:rFonts w:eastAsia="SimSun"/>
          <w:lang w:eastAsia="en-GB"/>
        </w:rPr>
        <w:t xml:space="preserve"> transparent. Având în vedere </w:t>
      </w:r>
      <w:r w:rsidRPr="00167DF0">
        <w:rPr>
          <w:rFonts w:eastAsia="SimSun"/>
          <w:lang w:eastAsia="en-GB"/>
        </w:rPr>
        <w:t>experiența</w:t>
      </w:r>
      <w:r w:rsidR="00F93498" w:rsidRPr="00167DF0">
        <w:rPr>
          <w:rFonts w:eastAsia="SimSun"/>
          <w:lang w:eastAsia="en-GB"/>
        </w:rPr>
        <w:t xml:space="preserve"> din primele perioade de programare </w:t>
      </w:r>
      <w:proofErr w:type="spellStart"/>
      <w:r w:rsidR="00F93498" w:rsidRPr="00167DF0">
        <w:rPr>
          <w:rFonts w:eastAsia="SimSun"/>
          <w:lang w:eastAsia="en-GB"/>
        </w:rPr>
        <w:t>şi</w:t>
      </w:r>
      <w:proofErr w:type="spellEnd"/>
      <w:r w:rsidR="00F93498" w:rsidRPr="00167DF0">
        <w:rPr>
          <w:rFonts w:eastAsia="SimSun"/>
          <w:lang w:eastAsia="en-GB"/>
        </w:rPr>
        <w:t xml:space="preserve"> a fondurilor de preaderare este necesar ca, la baza programului de </w:t>
      </w:r>
      <w:r w:rsidRPr="00167DF0">
        <w:rPr>
          <w:rFonts w:eastAsia="SimSun"/>
          <w:lang w:eastAsia="en-GB"/>
        </w:rPr>
        <w:t>investiții</w:t>
      </w:r>
      <w:r w:rsidR="00F93498" w:rsidRPr="00167DF0">
        <w:rPr>
          <w:rFonts w:eastAsia="SimSun"/>
          <w:lang w:eastAsia="en-GB"/>
        </w:rPr>
        <w:t xml:space="preserve">, să stea o strategie de planificare coerentă </w:t>
      </w:r>
      <w:proofErr w:type="spellStart"/>
      <w:r w:rsidR="00F93498" w:rsidRPr="00167DF0">
        <w:rPr>
          <w:rFonts w:eastAsia="SimSun"/>
          <w:lang w:eastAsia="en-GB"/>
        </w:rPr>
        <w:t>şi</w:t>
      </w:r>
      <w:proofErr w:type="spellEnd"/>
      <w:r w:rsidR="00F93498" w:rsidRPr="00167DF0">
        <w:rPr>
          <w:rFonts w:eastAsia="SimSun"/>
          <w:lang w:eastAsia="en-GB"/>
        </w:rPr>
        <w:t xml:space="preserve"> fezabilă. </w:t>
      </w:r>
    </w:p>
    <w:p w14:paraId="117E213F" w14:textId="4390A53D" w:rsidR="00F93498" w:rsidRPr="00167DF0" w:rsidRDefault="00F93498" w:rsidP="00F93498">
      <w:pPr>
        <w:autoSpaceDE w:val="0"/>
        <w:autoSpaceDN w:val="0"/>
        <w:adjustRightInd w:val="0"/>
        <w:ind w:firstLine="706"/>
        <w:jc w:val="both"/>
        <w:rPr>
          <w:rFonts w:eastAsia="SimSun"/>
          <w:b/>
          <w:bCs/>
          <w:lang w:eastAsia="en-GB"/>
        </w:rPr>
      </w:pPr>
      <w:r w:rsidRPr="00167DF0">
        <w:rPr>
          <w:rFonts w:eastAsia="SimSun"/>
          <w:b/>
          <w:bCs/>
          <w:lang w:eastAsia="en-GB"/>
        </w:rPr>
        <w:t xml:space="preserve">Aspectele </w:t>
      </w:r>
      <w:r w:rsidR="00E74518" w:rsidRPr="00167DF0">
        <w:rPr>
          <w:rFonts w:eastAsia="SimSun"/>
          <w:b/>
          <w:bCs/>
          <w:lang w:eastAsia="en-GB"/>
        </w:rPr>
        <w:t>esențiale</w:t>
      </w:r>
      <w:r w:rsidRPr="00167DF0">
        <w:rPr>
          <w:rFonts w:eastAsia="SimSun"/>
          <w:b/>
          <w:bCs/>
          <w:lang w:eastAsia="en-GB"/>
        </w:rPr>
        <w:t xml:space="preserve"> ale acestei strategii care au avut ca urmare actualizarea prezentului Master Plan sunt:</w:t>
      </w:r>
    </w:p>
    <w:p w14:paraId="2ECE2855" w14:textId="5B8AECC8" w:rsidR="00F93498" w:rsidRPr="00167DF0" w:rsidRDefault="00F93498" w:rsidP="00F93498">
      <w:pPr>
        <w:numPr>
          <w:ilvl w:val="0"/>
          <w:numId w:val="9"/>
        </w:numPr>
        <w:autoSpaceDE w:val="0"/>
        <w:autoSpaceDN w:val="0"/>
        <w:adjustRightInd w:val="0"/>
        <w:ind w:left="0" w:firstLine="900"/>
        <w:jc w:val="both"/>
        <w:rPr>
          <w:rFonts w:eastAsia="SimSun"/>
          <w:b/>
          <w:bCs/>
          <w:lang w:eastAsia="en-GB"/>
        </w:rPr>
      </w:pPr>
      <w:r w:rsidRPr="00167DF0">
        <w:rPr>
          <w:rFonts w:eastAsia="SimSun"/>
          <w:b/>
          <w:bCs/>
          <w:lang w:eastAsia="en-GB"/>
        </w:rPr>
        <w:t xml:space="preserve">Toate </w:t>
      </w:r>
      <w:r w:rsidR="00E74518" w:rsidRPr="00167DF0">
        <w:rPr>
          <w:rFonts w:eastAsia="SimSun"/>
          <w:b/>
          <w:bCs/>
          <w:lang w:eastAsia="en-GB"/>
        </w:rPr>
        <w:t>investițiile</w:t>
      </w:r>
      <w:r w:rsidRPr="00167DF0">
        <w:rPr>
          <w:rFonts w:eastAsia="SimSun"/>
          <w:b/>
          <w:bCs/>
          <w:lang w:eastAsia="en-GB"/>
        </w:rPr>
        <w:t xml:space="preserve"> propuse trebuie să contribuie la conformarea </w:t>
      </w:r>
      <w:r w:rsidR="00C865F2" w:rsidRPr="00167DF0">
        <w:rPr>
          <w:rFonts w:eastAsia="SimSun"/>
          <w:b/>
          <w:bCs/>
          <w:lang w:eastAsia="en-GB"/>
        </w:rPr>
        <w:t>țării</w:t>
      </w:r>
      <w:r w:rsidRPr="00167DF0">
        <w:rPr>
          <w:rFonts w:eastAsia="SimSun"/>
          <w:b/>
          <w:bCs/>
          <w:lang w:eastAsia="en-GB"/>
        </w:rPr>
        <w:t xml:space="preserve"> noastre cu </w:t>
      </w:r>
      <w:r w:rsidR="00E74518" w:rsidRPr="00167DF0">
        <w:rPr>
          <w:rFonts w:eastAsia="SimSun"/>
          <w:b/>
          <w:bCs/>
          <w:lang w:eastAsia="en-GB"/>
        </w:rPr>
        <w:t>obligațiile</w:t>
      </w:r>
      <w:r w:rsidRPr="00167DF0">
        <w:rPr>
          <w:rFonts w:eastAsia="SimSun"/>
          <w:b/>
          <w:bCs/>
          <w:lang w:eastAsia="en-GB"/>
        </w:rPr>
        <w:t xml:space="preserve"> Tratatului de Aderare în ceea ce </w:t>
      </w:r>
      <w:r w:rsidR="00E74518" w:rsidRPr="00167DF0">
        <w:rPr>
          <w:rFonts w:eastAsia="SimSun"/>
          <w:b/>
          <w:bCs/>
          <w:lang w:eastAsia="en-GB"/>
        </w:rPr>
        <w:t>privește</w:t>
      </w:r>
      <w:r w:rsidRPr="00167DF0">
        <w:rPr>
          <w:rFonts w:eastAsia="SimSun"/>
          <w:b/>
          <w:bCs/>
          <w:lang w:eastAsia="en-GB"/>
        </w:rPr>
        <w:t xml:space="preserve">: </w:t>
      </w:r>
    </w:p>
    <w:p w14:paraId="35EE126E" w14:textId="77777777" w:rsidR="00F93498" w:rsidRPr="00167DF0" w:rsidRDefault="00F93498" w:rsidP="00F93498">
      <w:pPr>
        <w:numPr>
          <w:ilvl w:val="0"/>
          <w:numId w:val="10"/>
        </w:numPr>
        <w:autoSpaceDE w:val="0"/>
        <w:autoSpaceDN w:val="0"/>
        <w:adjustRightInd w:val="0"/>
        <w:ind w:left="0" w:firstLine="1350"/>
        <w:jc w:val="both"/>
        <w:rPr>
          <w:rFonts w:eastAsia="SimSun"/>
          <w:b/>
          <w:bCs/>
          <w:color w:val="000000"/>
          <w:lang w:eastAsia="en-GB"/>
        </w:rPr>
      </w:pPr>
      <w:r w:rsidRPr="00167DF0">
        <w:rPr>
          <w:rFonts w:eastAsia="SimSun"/>
          <w:b/>
          <w:bCs/>
          <w:color w:val="000000"/>
          <w:lang w:eastAsia="en-GB"/>
        </w:rPr>
        <w:t xml:space="preserve">Directiva 98/83/EEC referitoare la calitatea apei destinată consumului uman; </w:t>
      </w:r>
    </w:p>
    <w:p w14:paraId="0945DFBB" w14:textId="6851FCD1" w:rsidR="00F93498" w:rsidRPr="00167DF0" w:rsidRDefault="00F93498" w:rsidP="00F93498">
      <w:pPr>
        <w:numPr>
          <w:ilvl w:val="0"/>
          <w:numId w:val="10"/>
        </w:numPr>
        <w:autoSpaceDE w:val="0"/>
        <w:autoSpaceDN w:val="0"/>
        <w:adjustRightInd w:val="0"/>
        <w:ind w:left="0" w:firstLine="1350"/>
        <w:jc w:val="both"/>
        <w:rPr>
          <w:rFonts w:eastAsia="SimSun"/>
          <w:b/>
          <w:bCs/>
          <w:color w:val="000000"/>
          <w:lang w:eastAsia="en-GB"/>
        </w:rPr>
      </w:pPr>
      <w:r w:rsidRPr="00167DF0">
        <w:rPr>
          <w:rFonts w:eastAsia="SimSun"/>
          <w:b/>
          <w:bCs/>
          <w:color w:val="000000"/>
          <w:lang w:eastAsia="en-GB"/>
        </w:rPr>
        <w:t xml:space="preserve">Directiva 91/271/EEC privind tratarea apelor uzate </w:t>
      </w:r>
      <w:r w:rsidR="00E74518" w:rsidRPr="00167DF0">
        <w:rPr>
          <w:rFonts w:eastAsia="SimSun"/>
          <w:b/>
          <w:bCs/>
          <w:color w:val="000000"/>
          <w:lang w:eastAsia="en-GB"/>
        </w:rPr>
        <w:t>orășenești</w:t>
      </w:r>
      <w:r w:rsidRPr="00167DF0">
        <w:rPr>
          <w:rFonts w:eastAsia="SimSun"/>
          <w:b/>
          <w:bCs/>
          <w:color w:val="000000"/>
          <w:lang w:eastAsia="en-GB"/>
        </w:rPr>
        <w:t xml:space="preserve">. </w:t>
      </w:r>
    </w:p>
    <w:p w14:paraId="58A4AD46" w14:textId="1F0EA748" w:rsidR="00F93498" w:rsidRPr="00167DF0" w:rsidRDefault="00F93498" w:rsidP="00F93498">
      <w:pPr>
        <w:numPr>
          <w:ilvl w:val="0"/>
          <w:numId w:val="9"/>
        </w:numPr>
        <w:autoSpaceDE w:val="0"/>
        <w:autoSpaceDN w:val="0"/>
        <w:adjustRightInd w:val="0"/>
        <w:ind w:left="0" w:firstLine="900"/>
        <w:jc w:val="both"/>
        <w:rPr>
          <w:rFonts w:eastAsia="SimSun"/>
          <w:b/>
          <w:bCs/>
          <w:lang w:eastAsia="en-GB"/>
        </w:rPr>
      </w:pPr>
      <w:r w:rsidRPr="00167DF0">
        <w:rPr>
          <w:rFonts w:eastAsia="SimSun"/>
          <w:b/>
          <w:bCs/>
          <w:lang w:eastAsia="en-GB"/>
        </w:rPr>
        <w:t xml:space="preserve">Programele de </w:t>
      </w:r>
      <w:r w:rsidR="008629B4" w:rsidRPr="00167DF0">
        <w:rPr>
          <w:rFonts w:eastAsia="SimSun"/>
          <w:b/>
          <w:bCs/>
          <w:lang w:eastAsia="en-GB"/>
        </w:rPr>
        <w:t>investiții</w:t>
      </w:r>
      <w:r w:rsidRPr="00167DF0">
        <w:rPr>
          <w:rFonts w:eastAsia="SimSun"/>
          <w:b/>
          <w:bCs/>
          <w:lang w:eastAsia="en-GB"/>
        </w:rPr>
        <w:t xml:space="preserve"> pe termen scurt se vor concentra asupra unei </w:t>
      </w:r>
      <w:r w:rsidR="00E74518" w:rsidRPr="00167DF0">
        <w:rPr>
          <w:rFonts w:eastAsia="SimSun"/>
          <w:b/>
          <w:bCs/>
          <w:lang w:eastAsia="en-GB"/>
        </w:rPr>
        <w:t>selecții</w:t>
      </w:r>
      <w:r w:rsidRPr="00167DF0">
        <w:rPr>
          <w:rFonts w:eastAsia="SimSun"/>
          <w:b/>
          <w:bCs/>
          <w:lang w:eastAsia="en-GB"/>
        </w:rPr>
        <w:t xml:space="preserve"> a </w:t>
      </w:r>
      <w:r w:rsidR="008629B4" w:rsidRPr="00167DF0">
        <w:rPr>
          <w:rFonts w:eastAsia="SimSun"/>
          <w:b/>
          <w:bCs/>
          <w:lang w:eastAsia="en-GB"/>
        </w:rPr>
        <w:t>investițiilor</w:t>
      </w:r>
      <w:r w:rsidRPr="00167DF0">
        <w:rPr>
          <w:rFonts w:eastAsia="SimSun"/>
          <w:b/>
          <w:bCs/>
          <w:lang w:eastAsia="en-GB"/>
        </w:rPr>
        <w:t xml:space="preserve"> de care este nevoie astfel încât să se respecte cele mai importante termene din punctul (1) de mai sus. </w:t>
      </w:r>
      <w:r w:rsidR="008629B4" w:rsidRPr="00167DF0">
        <w:rPr>
          <w:rFonts w:eastAsia="SimSun"/>
          <w:b/>
          <w:bCs/>
          <w:lang w:eastAsia="en-GB"/>
        </w:rPr>
        <w:t>Selecția</w:t>
      </w:r>
      <w:r w:rsidRPr="00167DF0">
        <w:rPr>
          <w:rFonts w:eastAsia="SimSun"/>
          <w:b/>
          <w:bCs/>
          <w:lang w:eastAsia="en-GB"/>
        </w:rPr>
        <w:t xml:space="preserve"> va acorda prioritate acelor proiecte care au </w:t>
      </w:r>
      <w:r w:rsidR="00E74518" w:rsidRPr="00167DF0">
        <w:rPr>
          <w:rFonts w:eastAsia="SimSun"/>
          <w:b/>
          <w:bCs/>
          <w:lang w:eastAsia="en-GB"/>
        </w:rPr>
        <w:t>șanse</w:t>
      </w:r>
      <w:r w:rsidRPr="00167DF0">
        <w:rPr>
          <w:rFonts w:eastAsia="SimSun"/>
          <w:b/>
          <w:bCs/>
          <w:lang w:eastAsia="en-GB"/>
        </w:rPr>
        <w:t xml:space="preserve"> crescute de a fi implementate cu succes în termenele aplicabile, în vederea demonstrării unei folosiri eficiente a fondurilor accesate. </w:t>
      </w:r>
    </w:p>
    <w:p w14:paraId="409833F1" w14:textId="37DC41E6" w:rsidR="00F93498" w:rsidRPr="00167DF0" w:rsidRDefault="00F93498" w:rsidP="00F93498">
      <w:pPr>
        <w:numPr>
          <w:ilvl w:val="0"/>
          <w:numId w:val="9"/>
        </w:numPr>
        <w:autoSpaceDE w:val="0"/>
        <w:autoSpaceDN w:val="0"/>
        <w:adjustRightInd w:val="0"/>
        <w:ind w:left="0" w:firstLine="900"/>
        <w:jc w:val="both"/>
        <w:rPr>
          <w:rFonts w:eastAsia="SimSun"/>
          <w:b/>
          <w:bCs/>
          <w:lang w:eastAsia="en-GB"/>
        </w:rPr>
      </w:pPr>
      <w:r w:rsidRPr="00167DF0">
        <w:rPr>
          <w:rFonts w:eastAsia="SimSun"/>
          <w:b/>
          <w:bCs/>
          <w:lang w:eastAsia="en-GB"/>
        </w:rPr>
        <w:t xml:space="preserve">Lista de proiecte de </w:t>
      </w:r>
      <w:r w:rsidR="008629B4" w:rsidRPr="00167DF0">
        <w:rPr>
          <w:rFonts w:eastAsia="SimSun"/>
          <w:b/>
          <w:bCs/>
          <w:lang w:eastAsia="en-GB"/>
        </w:rPr>
        <w:t>investiții</w:t>
      </w:r>
      <w:r w:rsidRPr="00167DF0">
        <w:rPr>
          <w:rFonts w:eastAsia="SimSun"/>
          <w:b/>
          <w:bCs/>
          <w:lang w:eastAsia="en-GB"/>
        </w:rPr>
        <w:t xml:space="preserve"> pe termen lung va fi structurată în </w:t>
      </w:r>
      <w:r w:rsidR="00E74518" w:rsidRPr="00167DF0">
        <w:rPr>
          <w:rFonts w:eastAsia="SimSun"/>
          <w:b/>
          <w:bCs/>
          <w:lang w:eastAsia="en-GB"/>
        </w:rPr>
        <w:t>așa</w:t>
      </w:r>
      <w:r w:rsidRPr="00167DF0">
        <w:rPr>
          <w:rFonts w:eastAsia="SimSun"/>
          <w:b/>
          <w:bCs/>
          <w:lang w:eastAsia="en-GB"/>
        </w:rPr>
        <w:t xml:space="preserve"> fel încât să îndeplinească restul de </w:t>
      </w:r>
      <w:r w:rsidR="00E74518" w:rsidRPr="00167DF0">
        <w:rPr>
          <w:rFonts w:eastAsia="SimSun"/>
          <w:b/>
          <w:bCs/>
          <w:lang w:eastAsia="en-GB"/>
        </w:rPr>
        <w:t>obligații</w:t>
      </w:r>
      <w:r w:rsidRPr="00167DF0">
        <w:rPr>
          <w:rFonts w:eastAsia="SimSun"/>
          <w:b/>
          <w:bCs/>
          <w:lang w:eastAsia="en-GB"/>
        </w:rPr>
        <w:t xml:space="preserve"> ale României din cadrul Tratatului de Aderare cu privire la cele două directive </w:t>
      </w:r>
      <w:r w:rsidR="008629B4" w:rsidRPr="00167DF0">
        <w:rPr>
          <w:rFonts w:eastAsia="SimSun"/>
          <w:b/>
          <w:bCs/>
          <w:lang w:eastAsia="en-GB"/>
        </w:rPr>
        <w:t>menționate</w:t>
      </w:r>
      <w:r w:rsidRPr="00167DF0">
        <w:rPr>
          <w:rFonts w:eastAsia="SimSun"/>
          <w:b/>
          <w:bCs/>
          <w:lang w:eastAsia="en-GB"/>
        </w:rPr>
        <w:t xml:space="preserve"> mai sus. </w:t>
      </w:r>
    </w:p>
    <w:p w14:paraId="2A0D7267" w14:textId="41C87B66" w:rsidR="00F93498" w:rsidRPr="00167DF0" w:rsidRDefault="00F93498" w:rsidP="00F93498">
      <w:pPr>
        <w:numPr>
          <w:ilvl w:val="0"/>
          <w:numId w:val="9"/>
        </w:numPr>
        <w:autoSpaceDE w:val="0"/>
        <w:autoSpaceDN w:val="0"/>
        <w:adjustRightInd w:val="0"/>
        <w:ind w:left="0" w:firstLine="900"/>
        <w:jc w:val="both"/>
        <w:rPr>
          <w:rFonts w:eastAsia="SimSun"/>
          <w:b/>
          <w:bCs/>
          <w:lang w:eastAsia="en-GB"/>
        </w:rPr>
      </w:pPr>
      <w:r w:rsidRPr="00167DF0">
        <w:rPr>
          <w:rFonts w:eastAsia="SimSun"/>
          <w:b/>
          <w:bCs/>
          <w:lang w:eastAsia="en-GB"/>
        </w:rPr>
        <w:t xml:space="preserve">În cazurile în care se mai constată o nevoie de investiții în vederea respectării unui termen scurt (de exemplu în cazul în care există deja o comunitate de peste 2.000 de locuitori </w:t>
      </w:r>
      <w:r w:rsidR="00E74518" w:rsidRPr="00167DF0">
        <w:rPr>
          <w:rFonts w:eastAsia="SimSun"/>
          <w:b/>
          <w:bCs/>
          <w:lang w:eastAsia="en-GB"/>
        </w:rPr>
        <w:t>echivalenți</w:t>
      </w:r>
      <w:r w:rsidRPr="00167DF0">
        <w:rPr>
          <w:rFonts w:eastAsia="SimSun"/>
          <w:b/>
          <w:bCs/>
          <w:lang w:eastAsia="en-GB"/>
        </w:rPr>
        <w:t xml:space="preserve">), raportul beneficiu/cost al </w:t>
      </w:r>
      <w:r w:rsidR="008629B4" w:rsidRPr="00167DF0">
        <w:rPr>
          <w:rFonts w:eastAsia="SimSun"/>
          <w:b/>
          <w:bCs/>
          <w:lang w:eastAsia="en-GB"/>
        </w:rPr>
        <w:t>investiției</w:t>
      </w:r>
      <w:r w:rsidRPr="00167DF0">
        <w:rPr>
          <w:rFonts w:eastAsia="SimSun"/>
          <w:b/>
          <w:bCs/>
          <w:lang w:eastAsia="en-GB"/>
        </w:rPr>
        <w:t xml:space="preserve"> va fi maximizat prin extinderea </w:t>
      </w:r>
      <w:r w:rsidR="00405652" w:rsidRPr="00167DF0">
        <w:rPr>
          <w:rFonts w:eastAsia="SimSun"/>
          <w:b/>
          <w:bCs/>
          <w:lang w:eastAsia="en-GB"/>
        </w:rPr>
        <w:t>investiției</w:t>
      </w:r>
      <w:r w:rsidRPr="00167DF0">
        <w:rPr>
          <w:rFonts w:eastAsia="SimSun"/>
          <w:b/>
          <w:bCs/>
          <w:lang w:eastAsia="en-GB"/>
        </w:rPr>
        <w:t xml:space="preserve"> astfel încât să acopere un număr cât mai mare de utilizatori, într-o manieră fezabilă </w:t>
      </w:r>
      <w:proofErr w:type="spellStart"/>
      <w:r w:rsidRPr="00167DF0">
        <w:rPr>
          <w:rFonts w:eastAsia="SimSun"/>
          <w:b/>
          <w:bCs/>
          <w:lang w:eastAsia="en-GB"/>
        </w:rPr>
        <w:t>şi</w:t>
      </w:r>
      <w:proofErr w:type="spellEnd"/>
      <w:r w:rsidRPr="00167DF0">
        <w:rPr>
          <w:rFonts w:eastAsia="SimSun"/>
          <w:b/>
          <w:bCs/>
          <w:lang w:eastAsia="en-GB"/>
        </w:rPr>
        <w:t xml:space="preserve"> rezonabilă. În acest fel, se maximizează </w:t>
      </w:r>
      <w:r w:rsidR="008E62D8" w:rsidRPr="00167DF0">
        <w:rPr>
          <w:rFonts w:eastAsia="SimSun"/>
          <w:b/>
          <w:bCs/>
          <w:lang w:eastAsia="en-GB"/>
        </w:rPr>
        <w:t>și</w:t>
      </w:r>
      <w:r w:rsidRPr="00167DF0">
        <w:rPr>
          <w:rFonts w:eastAsia="SimSun"/>
          <w:b/>
          <w:bCs/>
          <w:lang w:eastAsia="en-GB"/>
        </w:rPr>
        <w:t xml:space="preserve"> probabilitatea ca acea </w:t>
      </w:r>
      <w:r w:rsidR="00405652" w:rsidRPr="00167DF0">
        <w:rPr>
          <w:rFonts w:eastAsia="SimSun"/>
          <w:b/>
          <w:bCs/>
          <w:lang w:eastAsia="en-GB"/>
        </w:rPr>
        <w:t>investiție</w:t>
      </w:r>
      <w:r w:rsidRPr="00167DF0">
        <w:rPr>
          <w:rFonts w:eastAsia="SimSun"/>
          <w:b/>
          <w:bCs/>
          <w:lang w:eastAsia="en-GB"/>
        </w:rPr>
        <w:t xml:space="preserve"> să fie durabilă. </w:t>
      </w:r>
    </w:p>
    <w:p w14:paraId="60EAA8B1" w14:textId="739C0073" w:rsidR="00F93498" w:rsidRPr="0066049E" w:rsidRDefault="008629B4" w:rsidP="00F93498">
      <w:pPr>
        <w:numPr>
          <w:ilvl w:val="0"/>
          <w:numId w:val="9"/>
        </w:numPr>
        <w:autoSpaceDE w:val="0"/>
        <w:autoSpaceDN w:val="0"/>
        <w:adjustRightInd w:val="0"/>
        <w:ind w:left="0" w:firstLine="900"/>
        <w:jc w:val="both"/>
        <w:rPr>
          <w:rFonts w:eastAsia="SimSun"/>
          <w:b/>
          <w:bCs/>
          <w:lang w:eastAsia="en-GB"/>
        </w:rPr>
      </w:pPr>
      <w:r w:rsidRPr="00167DF0">
        <w:rPr>
          <w:rFonts w:eastAsia="SimSun"/>
          <w:b/>
          <w:bCs/>
          <w:lang w:eastAsia="en-GB"/>
        </w:rPr>
        <w:t>Investițiile</w:t>
      </w:r>
      <w:r w:rsidR="00F93498" w:rsidRPr="00167DF0">
        <w:rPr>
          <w:rFonts w:eastAsia="SimSun"/>
          <w:b/>
          <w:bCs/>
          <w:lang w:eastAsia="en-GB"/>
        </w:rPr>
        <w:t xml:space="preserve"> propuse în Master Plan pentru perioada 2021-2027 reprezintă </w:t>
      </w:r>
      <w:r w:rsidR="00405652" w:rsidRPr="00167DF0">
        <w:rPr>
          <w:rFonts w:eastAsia="SimSun"/>
          <w:b/>
          <w:bCs/>
          <w:lang w:eastAsia="en-GB"/>
        </w:rPr>
        <w:t>acțiuni</w:t>
      </w:r>
      <w:r w:rsidR="00F93498" w:rsidRPr="00167DF0">
        <w:rPr>
          <w:rFonts w:eastAsia="SimSun"/>
          <w:b/>
          <w:bCs/>
          <w:lang w:eastAsia="en-GB"/>
        </w:rPr>
        <w:t xml:space="preserve"> de continuare a implementării măsurilor privind realizarea/modernizarea </w:t>
      </w:r>
      <w:proofErr w:type="spellStart"/>
      <w:r w:rsidR="00F93498" w:rsidRPr="00167DF0">
        <w:rPr>
          <w:rFonts w:eastAsia="SimSun"/>
          <w:b/>
          <w:bCs/>
          <w:lang w:eastAsia="en-GB"/>
        </w:rPr>
        <w:t>şi</w:t>
      </w:r>
      <w:proofErr w:type="spellEnd"/>
      <w:r w:rsidR="00F93498" w:rsidRPr="00167DF0">
        <w:rPr>
          <w:rFonts w:eastAsia="SimSun"/>
          <w:b/>
          <w:bCs/>
          <w:lang w:eastAsia="en-GB"/>
        </w:rPr>
        <w:t xml:space="preserve"> </w:t>
      </w:r>
      <w:r w:rsidR="00405652" w:rsidRPr="00167DF0">
        <w:rPr>
          <w:rFonts w:eastAsia="SimSun"/>
          <w:b/>
          <w:bCs/>
          <w:lang w:eastAsia="en-GB"/>
        </w:rPr>
        <w:t>funcționarea</w:t>
      </w:r>
      <w:r w:rsidR="00F93498" w:rsidRPr="00167DF0">
        <w:rPr>
          <w:rFonts w:eastAsia="SimSun"/>
          <w:b/>
          <w:bCs/>
          <w:lang w:eastAsia="en-GB"/>
        </w:rPr>
        <w:t xml:space="preserve"> corespunzătoare a infrastructurii de apă/apă uzată din </w:t>
      </w:r>
      <w:r w:rsidR="00405652" w:rsidRPr="00167DF0">
        <w:rPr>
          <w:rFonts w:eastAsia="SimSun"/>
          <w:b/>
          <w:bCs/>
          <w:lang w:eastAsia="en-GB"/>
        </w:rPr>
        <w:t>județul</w:t>
      </w:r>
      <w:r w:rsidR="00F93498" w:rsidRPr="00167DF0">
        <w:rPr>
          <w:rFonts w:eastAsia="SimSun"/>
          <w:b/>
          <w:bCs/>
          <w:lang w:eastAsia="en-GB"/>
        </w:rPr>
        <w:t xml:space="preserve"> Satu Mare, având în vedere, de asemenea, maximizarea valorii adăugate a sprijinului financiar </w:t>
      </w:r>
      <w:proofErr w:type="spellStart"/>
      <w:r w:rsidR="00F93498" w:rsidRPr="00167DF0">
        <w:rPr>
          <w:rFonts w:eastAsia="SimSun"/>
          <w:b/>
          <w:bCs/>
          <w:lang w:eastAsia="en-GB"/>
        </w:rPr>
        <w:t>şi</w:t>
      </w:r>
      <w:proofErr w:type="spellEnd"/>
      <w:r w:rsidR="00F93498" w:rsidRPr="00167DF0">
        <w:rPr>
          <w:rFonts w:eastAsia="SimSun"/>
          <w:b/>
          <w:bCs/>
          <w:lang w:eastAsia="en-GB"/>
        </w:rPr>
        <w:t xml:space="preserve"> integrarea măsurilor necesare de </w:t>
      </w:r>
      <w:r w:rsidR="00F93498" w:rsidRPr="0066049E">
        <w:rPr>
          <w:rFonts w:eastAsia="SimSun"/>
          <w:b/>
          <w:bCs/>
          <w:lang w:eastAsia="en-GB"/>
        </w:rPr>
        <w:t>adaptare la efectele schimbărilor climatice.</w:t>
      </w:r>
    </w:p>
    <w:p w14:paraId="7FE8B31B" w14:textId="71220ED6" w:rsidR="00F93498" w:rsidRPr="0066049E" w:rsidRDefault="00E74518" w:rsidP="00F93498">
      <w:pPr>
        <w:autoSpaceDE w:val="0"/>
        <w:autoSpaceDN w:val="0"/>
        <w:adjustRightInd w:val="0"/>
        <w:jc w:val="both"/>
        <w:rPr>
          <w:rFonts w:eastAsiaTheme="minorHAnsi"/>
          <w:color w:val="000000"/>
          <w:spacing w:val="15"/>
          <w:lang w:eastAsia="en-US"/>
        </w:rPr>
      </w:pPr>
      <w:r w:rsidRPr="0066049E">
        <w:rPr>
          <w:rFonts w:eastAsiaTheme="minorHAnsi"/>
          <w:lang w:eastAsia="en-US"/>
        </w:rPr>
        <w:tab/>
      </w:r>
      <w:r w:rsidR="00F93498" w:rsidRPr="0066049E">
        <w:rPr>
          <w:rFonts w:eastAsiaTheme="minorHAnsi"/>
          <w:lang w:eastAsia="en-US"/>
        </w:rPr>
        <w:t xml:space="preserve">Având în vedere cele de mai sus, evidențiate </w:t>
      </w:r>
      <w:r w:rsidR="00167DF0" w:rsidRPr="0066049E">
        <w:rPr>
          <w:rFonts w:eastAsiaTheme="minorHAnsi"/>
          <w:lang w:eastAsia="en-US"/>
        </w:rPr>
        <w:t>î</w:t>
      </w:r>
      <w:r w:rsidR="00F93498" w:rsidRPr="0066049E">
        <w:rPr>
          <w:rFonts w:eastAsiaTheme="minorHAnsi"/>
          <w:lang w:eastAsia="en-US"/>
        </w:rPr>
        <w:t xml:space="preserve">n </w:t>
      </w:r>
      <w:r w:rsidR="00F93498" w:rsidRPr="0066049E">
        <w:t>Nota</w:t>
      </w:r>
      <w:r w:rsidR="00F93498" w:rsidRPr="0066049E">
        <w:rPr>
          <w:rFonts w:eastAsiaTheme="minorHAnsi"/>
          <w:lang w:eastAsia="en-US"/>
        </w:rPr>
        <w:t xml:space="preserve"> de fundamentare a </w:t>
      </w:r>
      <w:proofErr w:type="spellStart"/>
      <w:r w:rsidR="00F93498" w:rsidRPr="0066049E">
        <w:rPr>
          <w:rFonts w:eastAsiaTheme="minorHAnsi"/>
          <w:lang w:eastAsia="en-US"/>
        </w:rPr>
        <w:t>Apaserv</w:t>
      </w:r>
      <w:proofErr w:type="spellEnd"/>
      <w:r w:rsidR="00F93498" w:rsidRPr="0066049E">
        <w:rPr>
          <w:rFonts w:eastAsiaTheme="minorHAnsi"/>
          <w:lang w:eastAsia="en-US"/>
        </w:rPr>
        <w:t xml:space="preserve"> Satu Mare </w:t>
      </w:r>
      <w:r w:rsidR="007F0F9D" w:rsidRPr="0066049E">
        <w:rPr>
          <w:rFonts w:eastAsiaTheme="minorHAnsi"/>
          <w:lang w:eastAsia="en-US"/>
        </w:rPr>
        <w:t>înregistrată la registratura Consiliului Județean Satu Mare cu nr. 27309/16.12.2022</w:t>
      </w:r>
      <w:r w:rsidR="00EC5E2F" w:rsidRPr="0066049E">
        <w:rPr>
          <w:rFonts w:eastAsiaTheme="minorHAnsi"/>
          <w:lang w:eastAsia="en-US"/>
        </w:rPr>
        <w:t>,</w:t>
      </w:r>
    </w:p>
    <w:p w14:paraId="39DE456C" w14:textId="0B76DA81" w:rsidR="007F0F9D" w:rsidRPr="007F0F9D" w:rsidRDefault="00F93498" w:rsidP="007F0F9D">
      <w:pPr>
        <w:shd w:val="clear" w:color="auto" w:fill="FFFFFF"/>
        <w:autoSpaceDE w:val="0"/>
        <w:autoSpaceDN w:val="0"/>
        <w:adjustRightInd w:val="0"/>
        <w:ind w:firstLine="720"/>
        <w:jc w:val="both"/>
        <w:rPr>
          <w:rFonts w:eastAsiaTheme="minorHAnsi"/>
          <w:color w:val="000000"/>
          <w:spacing w:val="15"/>
          <w:lang w:eastAsia="en-US"/>
        </w:rPr>
      </w:pPr>
      <w:r w:rsidRPr="0066049E">
        <w:rPr>
          <w:rFonts w:eastAsiaTheme="minorHAnsi"/>
          <w:lang w:eastAsia="en-US"/>
        </w:rPr>
        <w:t xml:space="preserve">ținând seama de </w:t>
      </w:r>
      <w:r w:rsidRPr="0066049E">
        <w:rPr>
          <w:rFonts w:eastAsiaTheme="minorHAnsi"/>
          <w:color w:val="000000"/>
          <w:spacing w:val="15"/>
          <w:lang w:eastAsia="en-US"/>
        </w:rPr>
        <w:t xml:space="preserve">Avizul favorabil al Comisiei </w:t>
      </w:r>
      <w:proofErr w:type="spellStart"/>
      <w:r w:rsidRPr="0066049E">
        <w:rPr>
          <w:rFonts w:eastAsiaTheme="minorHAnsi"/>
          <w:color w:val="000000"/>
          <w:spacing w:val="15"/>
          <w:lang w:eastAsia="en-US"/>
        </w:rPr>
        <w:t>Tehnico</w:t>
      </w:r>
      <w:proofErr w:type="spellEnd"/>
      <w:r w:rsidRPr="0066049E">
        <w:rPr>
          <w:rFonts w:eastAsiaTheme="minorHAnsi"/>
          <w:color w:val="000000"/>
          <w:spacing w:val="15"/>
          <w:lang w:eastAsia="en-US"/>
        </w:rPr>
        <w:t xml:space="preserve">-Economice a </w:t>
      </w:r>
      <w:proofErr w:type="spellStart"/>
      <w:r w:rsidRPr="0066049E">
        <w:rPr>
          <w:rFonts w:eastAsiaTheme="minorHAnsi"/>
          <w:color w:val="000000"/>
          <w:spacing w:val="15"/>
          <w:lang w:eastAsia="en-US"/>
        </w:rPr>
        <w:t>Apaserv</w:t>
      </w:r>
      <w:proofErr w:type="spellEnd"/>
      <w:r w:rsidRPr="0066049E">
        <w:rPr>
          <w:rFonts w:eastAsiaTheme="minorHAnsi"/>
          <w:color w:val="000000"/>
          <w:spacing w:val="15"/>
          <w:lang w:eastAsia="en-US"/>
        </w:rPr>
        <w:t xml:space="preserve"> Satu Mare S.A. asupra Master Planului Actualizat,</w:t>
      </w:r>
      <w:r w:rsidR="00405652" w:rsidRPr="0066049E">
        <w:rPr>
          <w:rFonts w:eastAsiaTheme="minorHAnsi"/>
          <w:color w:val="000000"/>
          <w:spacing w:val="15"/>
          <w:lang w:eastAsia="en-US"/>
        </w:rPr>
        <w:t xml:space="preserve"> </w:t>
      </w:r>
      <w:r w:rsidRPr="0066049E">
        <w:rPr>
          <w:rFonts w:eastAsiaTheme="minorHAnsi"/>
          <w:color w:val="000000"/>
          <w:spacing w:val="15"/>
          <w:lang w:eastAsia="en-US"/>
        </w:rPr>
        <w:t>în sectorul de apă și apă uzată din județul Satu Mare</w:t>
      </w:r>
      <w:r w:rsidR="00044E6A" w:rsidRPr="0066049E">
        <w:rPr>
          <w:rFonts w:eastAsiaTheme="minorHAnsi"/>
          <w:color w:val="000000"/>
          <w:spacing w:val="15"/>
          <w:lang w:eastAsia="en-US"/>
        </w:rPr>
        <w:t>,</w:t>
      </w:r>
      <w:r w:rsidR="007F0F9D" w:rsidRPr="0066049E">
        <w:rPr>
          <w:rFonts w:eastAsiaTheme="minorHAnsi"/>
          <w:color w:val="000000"/>
          <w:spacing w:val="15"/>
          <w:lang w:eastAsia="en-US"/>
        </w:rPr>
        <w:t xml:space="preserve"> </w:t>
      </w:r>
      <w:r w:rsidR="007F0F9D" w:rsidRPr="0066049E">
        <w:rPr>
          <w:rFonts w:eastAsiaTheme="minorHAnsi"/>
        </w:rPr>
        <w:t>înaintat prin adresa înregistrată la registratura Consiliului Județean Satu Mare cu nr. 27310/16.12.2022,</w:t>
      </w:r>
    </w:p>
    <w:p w14:paraId="40B996A1" w14:textId="51BCDCCD" w:rsidR="00F93498" w:rsidRPr="00167DF0" w:rsidRDefault="00F93498" w:rsidP="00E74518">
      <w:pPr>
        <w:shd w:val="clear" w:color="auto" w:fill="FFFFFF"/>
        <w:autoSpaceDE w:val="0"/>
        <w:autoSpaceDN w:val="0"/>
        <w:adjustRightInd w:val="0"/>
        <w:ind w:firstLine="720"/>
        <w:jc w:val="both"/>
        <w:rPr>
          <w:rFonts w:eastAsiaTheme="minorHAnsi"/>
          <w:color w:val="000000"/>
          <w:spacing w:val="15"/>
          <w:lang w:eastAsia="en-US"/>
        </w:rPr>
      </w:pPr>
      <w:r w:rsidRPr="00167DF0">
        <w:t xml:space="preserve">în temeiul prevederilor art. 182 alin. (4) </w:t>
      </w:r>
      <w:r w:rsidRPr="00167DF0">
        <w:rPr>
          <w:rFonts w:eastAsia="Calibri"/>
        </w:rPr>
        <w:t xml:space="preserve">cu trimitere la </w:t>
      </w:r>
      <w:r w:rsidRPr="00167DF0">
        <w:t xml:space="preserve">art. 136 alin. (8) lit. b) </w:t>
      </w:r>
      <w:r w:rsidRPr="00167DF0">
        <w:rPr>
          <w:rFonts w:eastAsia="Calibri"/>
        </w:rPr>
        <w:t xml:space="preserve">și alin.(10) </w:t>
      </w:r>
      <w:r w:rsidRPr="00167DF0">
        <w:t xml:space="preserve">din Ordonanța de urgență nr. 57/2019 privind Codul administrativ, cu modificările și completările ulterioare, </w:t>
      </w:r>
      <w:r w:rsidRPr="00167DF0">
        <w:rPr>
          <w:b/>
          <w:bCs/>
        </w:rPr>
        <w:t xml:space="preserve">considerăm oportună și legală adoptarea Proiectului </w:t>
      </w:r>
      <w:r w:rsidRPr="00167DF0">
        <w:rPr>
          <w:rFonts w:eastAsiaTheme="minorHAnsi"/>
          <w:b/>
          <w:bCs/>
          <w:spacing w:val="15"/>
          <w:lang w:eastAsia="en-US"/>
        </w:rPr>
        <w:t xml:space="preserve">de hotărâre </w:t>
      </w:r>
      <w:bookmarkStart w:id="4" w:name="_Hlk122002182"/>
      <w:r w:rsidRPr="00167DF0">
        <w:rPr>
          <w:rFonts w:eastAsiaTheme="minorHAnsi"/>
          <w:b/>
          <w:bCs/>
          <w:spacing w:val="15"/>
          <w:lang w:eastAsia="en-US"/>
        </w:rPr>
        <w:t xml:space="preserve">privind aprobarea </w:t>
      </w:r>
      <w:bookmarkStart w:id="5" w:name="_Hlk122003853"/>
      <w:r w:rsidRPr="00167DF0">
        <w:rPr>
          <w:rFonts w:eastAsiaTheme="minorHAnsi"/>
          <w:b/>
          <w:bCs/>
          <w:lang w:eastAsia="en-US"/>
        </w:rPr>
        <w:t>Master Planului Actualizat în sectorul de apă și apă uzată din județul Satu Mare</w:t>
      </w:r>
      <w:bookmarkEnd w:id="4"/>
      <w:bookmarkEnd w:id="5"/>
      <w:r w:rsidRPr="00167DF0">
        <w:rPr>
          <w:rFonts w:eastAsiaTheme="minorHAnsi"/>
          <w:b/>
          <w:bCs/>
          <w:lang w:eastAsia="en-US"/>
        </w:rPr>
        <w:t>.</w:t>
      </w:r>
    </w:p>
    <w:p w14:paraId="6D691905" w14:textId="31060494" w:rsidR="00132D5F" w:rsidRPr="00167DF0" w:rsidRDefault="00F93498" w:rsidP="00F93498">
      <w:pPr>
        <w:ind w:right="-285"/>
        <w:jc w:val="both"/>
        <w:rPr>
          <w:rFonts w:eastAsia="Calibri"/>
          <w:b/>
          <w:bCs/>
          <w:color w:val="FF0000"/>
          <w:lang w:eastAsia="x-none"/>
        </w:rPr>
      </w:pPr>
      <w:r w:rsidRPr="00167DF0">
        <w:rPr>
          <w:rFonts w:eastAsia="Calibri"/>
          <w:b/>
          <w:bCs/>
          <w:color w:val="FF0000"/>
          <w:lang w:eastAsia="x-none"/>
        </w:rPr>
        <w:t xml:space="preserve">        </w:t>
      </w:r>
    </w:p>
    <w:p w14:paraId="3186BDCE" w14:textId="77777777" w:rsidR="00F93498" w:rsidRPr="00167DF0" w:rsidRDefault="00F93498" w:rsidP="00F93498">
      <w:pPr>
        <w:ind w:right="-285"/>
        <w:jc w:val="both"/>
        <w:rPr>
          <w:rFonts w:eastAsia="Calibri"/>
          <w:b/>
          <w:bCs/>
          <w:lang w:eastAsia="x-none"/>
        </w:rPr>
      </w:pPr>
      <w:r w:rsidRPr="00167DF0">
        <w:rPr>
          <w:rFonts w:eastAsia="Calibri"/>
          <w:b/>
          <w:bCs/>
          <w:lang w:eastAsia="x-none"/>
        </w:rPr>
        <w:t xml:space="preserve"> Direcția dezvoltare regională                                              </w:t>
      </w:r>
    </w:p>
    <w:p w14:paraId="192C51DE" w14:textId="77777777" w:rsidR="00F93498" w:rsidRPr="00167DF0" w:rsidRDefault="00F93498" w:rsidP="00F93498">
      <w:pPr>
        <w:tabs>
          <w:tab w:val="left" w:pos="690"/>
          <w:tab w:val="center" w:pos="4749"/>
          <w:tab w:val="left" w:pos="9724"/>
        </w:tabs>
        <w:ind w:right="-284"/>
        <w:jc w:val="both"/>
        <w:rPr>
          <w:b/>
          <w:bCs/>
        </w:rPr>
      </w:pPr>
      <w:r w:rsidRPr="00167DF0">
        <w:rPr>
          <w:rFonts w:eastAsia="Calibri"/>
          <w:b/>
          <w:bCs/>
          <w:lang w:eastAsia="x-none"/>
        </w:rPr>
        <w:t xml:space="preserve">          </w:t>
      </w:r>
      <w:r w:rsidRPr="00167DF0">
        <w:rPr>
          <w:b/>
          <w:bCs/>
        </w:rPr>
        <w:t xml:space="preserve"> Director executiv,                                                           Șef Serviciu Monitorizare, </w:t>
      </w:r>
    </w:p>
    <w:p w14:paraId="544D76CE" w14:textId="77777777" w:rsidR="00F93498" w:rsidRPr="00167DF0" w:rsidRDefault="00F93498" w:rsidP="00F93498">
      <w:pPr>
        <w:ind w:right="-285"/>
        <w:jc w:val="both"/>
        <w:rPr>
          <w:rFonts w:eastAsia="Calibri"/>
          <w:b/>
          <w:bCs/>
          <w:lang w:eastAsia="x-none"/>
        </w:rPr>
      </w:pPr>
      <w:r w:rsidRPr="00167DF0">
        <w:rPr>
          <w:b/>
          <w:bCs/>
        </w:rPr>
        <w:t xml:space="preserve">     </w:t>
      </w:r>
      <w:proofErr w:type="spellStart"/>
      <w:r w:rsidRPr="00167DF0">
        <w:rPr>
          <w:b/>
          <w:bCs/>
        </w:rPr>
        <w:t>Ștern</w:t>
      </w:r>
      <w:proofErr w:type="spellEnd"/>
      <w:r w:rsidRPr="00167DF0">
        <w:rPr>
          <w:b/>
          <w:bCs/>
        </w:rPr>
        <w:t xml:space="preserve"> Felicia Cristina                                                           Roman Luminița Liliana                                               </w:t>
      </w:r>
    </w:p>
    <w:p w14:paraId="3AD3AFC7" w14:textId="34BDD526" w:rsidR="00F93498" w:rsidRPr="00167DF0" w:rsidRDefault="00F93498" w:rsidP="00F93498">
      <w:pPr>
        <w:tabs>
          <w:tab w:val="left" w:pos="690"/>
          <w:tab w:val="center" w:pos="4749"/>
          <w:tab w:val="left" w:pos="9724"/>
        </w:tabs>
        <w:ind w:right="-284"/>
        <w:jc w:val="both"/>
        <w:rPr>
          <w:rFonts w:eastAsia="Calibri"/>
          <w:b/>
          <w:bCs/>
          <w:lang w:eastAsia="x-none"/>
        </w:rPr>
      </w:pPr>
      <w:r w:rsidRPr="00167DF0">
        <w:rPr>
          <w:b/>
          <w:bCs/>
        </w:rPr>
        <w:t xml:space="preserve">                                                                                                                                                                                                                                            </w:t>
      </w:r>
    </w:p>
    <w:p w14:paraId="566B2514" w14:textId="2C3E82B3" w:rsidR="00F93498" w:rsidRPr="00167DF0" w:rsidRDefault="00F93498" w:rsidP="00F93498">
      <w:pPr>
        <w:tabs>
          <w:tab w:val="left" w:pos="690"/>
          <w:tab w:val="left" w:pos="7605"/>
        </w:tabs>
        <w:ind w:right="-284"/>
        <w:jc w:val="both"/>
      </w:pPr>
      <w:r w:rsidRPr="00167DF0">
        <w:rPr>
          <w:b/>
          <w:bCs/>
        </w:rPr>
        <w:t xml:space="preserve">                                                                Vizat juridic,</w:t>
      </w:r>
    </w:p>
    <w:p w14:paraId="677A48E7" w14:textId="681D8533" w:rsidR="00F93498" w:rsidRDefault="00F93498" w:rsidP="00F93498">
      <w:pPr>
        <w:ind w:right="-284"/>
        <w:rPr>
          <w:b/>
          <w:bCs/>
        </w:rPr>
      </w:pPr>
      <w:r w:rsidRPr="00167DF0">
        <w:rPr>
          <w:b/>
        </w:rPr>
        <w:t xml:space="preserve">                                                   Tănase Loredana Roxana</w:t>
      </w:r>
      <w:r w:rsidRPr="00167DF0">
        <w:rPr>
          <w:b/>
          <w:bCs/>
        </w:rPr>
        <w:t xml:space="preserve">    </w:t>
      </w:r>
    </w:p>
    <w:p w14:paraId="46F75D43" w14:textId="77777777" w:rsidR="00083E91" w:rsidRPr="000D4F7B" w:rsidRDefault="00083E91" w:rsidP="00083E91">
      <w:pPr>
        <w:jc w:val="both"/>
        <w:rPr>
          <w:rFonts w:eastAsia="Calibri"/>
          <w:color w:val="000000" w:themeColor="text1"/>
          <w:sz w:val="28"/>
          <w:szCs w:val="28"/>
        </w:rPr>
      </w:pPr>
    </w:p>
    <w:p w14:paraId="594BC18C" w14:textId="77777777" w:rsidR="00F93498" w:rsidRPr="00167DF0" w:rsidRDefault="00F93498" w:rsidP="00F93498">
      <w:pPr>
        <w:autoSpaceDE w:val="0"/>
        <w:autoSpaceDN w:val="0"/>
        <w:adjustRightInd w:val="0"/>
        <w:jc w:val="both"/>
        <w:rPr>
          <w:rFonts w:eastAsiaTheme="minorHAnsi"/>
          <w:sz w:val="12"/>
          <w:szCs w:val="12"/>
          <w:lang w:eastAsia="en-US"/>
        </w:rPr>
      </w:pPr>
      <w:proofErr w:type="spellStart"/>
      <w:r w:rsidRPr="00167DF0">
        <w:rPr>
          <w:rFonts w:eastAsiaTheme="minorHAnsi"/>
          <w:sz w:val="12"/>
          <w:szCs w:val="12"/>
          <w:lang w:eastAsia="en-US"/>
        </w:rPr>
        <w:t>Red.Tehn.R.L.L..Exemplare</w:t>
      </w:r>
      <w:proofErr w:type="spellEnd"/>
      <w:r w:rsidRPr="00167DF0">
        <w:rPr>
          <w:rFonts w:eastAsiaTheme="minorHAnsi"/>
          <w:sz w:val="12"/>
          <w:szCs w:val="12"/>
          <w:lang w:eastAsia="en-US"/>
        </w:rPr>
        <w:t xml:space="preserve"> 5</w:t>
      </w:r>
    </w:p>
    <w:sectPr w:rsidR="00F93498" w:rsidRPr="00167DF0" w:rsidSect="00167DF0">
      <w:footerReference w:type="default" r:id="rId7"/>
      <w:footerReference w:type="first" r:id="rId8"/>
      <w:pgSz w:w="11913" w:h="16834" w:code="9"/>
      <w:pgMar w:top="720" w:right="720" w:bottom="720" w:left="720" w:header="0" w:footer="0" w:gutter="562"/>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38C1A" w14:textId="77777777" w:rsidR="00D85BFA" w:rsidRDefault="00D85BFA">
      <w:r>
        <w:separator/>
      </w:r>
    </w:p>
  </w:endnote>
  <w:endnote w:type="continuationSeparator" w:id="0">
    <w:p w14:paraId="61959AE8" w14:textId="77777777" w:rsidR="00D85BFA" w:rsidRDefault="00D85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2977048"/>
      <w:docPartObj>
        <w:docPartGallery w:val="Page Numbers (Bottom of Page)"/>
        <w:docPartUnique/>
      </w:docPartObj>
    </w:sdtPr>
    <w:sdtEndPr>
      <w:rPr>
        <w:noProof/>
      </w:rPr>
    </w:sdtEndPr>
    <w:sdtContent>
      <w:p w14:paraId="22C53A76" w14:textId="2D9DD66C" w:rsidR="008629B4" w:rsidRDefault="008629B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D00550C" w14:textId="77777777" w:rsidR="008629B4" w:rsidRDefault="008629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9202970"/>
      <w:docPartObj>
        <w:docPartGallery w:val="Page Numbers (Bottom of Page)"/>
        <w:docPartUnique/>
      </w:docPartObj>
    </w:sdtPr>
    <w:sdtEndPr>
      <w:rPr>
        <w:noProof/>
      </w:rPr>
    </w:sdtEndPr>
    <w:sdtContent>
      <w:p w14:paraId="73C4F9B4" w14:textId="5363A3C1" w:rsidR="008629B4" w:rsidRDefault="008629B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DCE35D6" w14:textId="77777777" w:rsidR="00D71546"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56CBB3" w14:textId="77777777" w:rsidR="00D85BFA" w:rsidRDefault="00D85BFA">
      <w:r>
        <w:separator/>
      </w:r>
    </w:p>
  </w:footnote>
  <w:footnote w:type="continuationSeparator" w:id="0">
    <w:p w14:paraId="2151C7BE" w14:textId="77777777" w:rsidR="00D85BFA" w:rsidRDefault="00D85B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AC2D3"/>
    <w:multiLevelType w:val="multilevel"/>
    <w:tmpl w:val="FFFFFFFF"/>
    <w:lvl w:ilvl="0">
      <w:numFmt w:val="bullet"/>
      <w:lvlText w:val="·"/>
      <w:lvlJc w:val="left"/>
      <w:pPr>
        <w:tabs>
          <w:tab w:val="num" w:pos="420"/>
        </w:tabs>
        <w:ind w:left="420" w:hanging="360"/>
      </w:pPr>
      <w:rPr>
        <w:rFonts w:ascii="Symbol" w:hAnsi="Symbol" w:cs="Symbol"/>
        <w:color w:val="000000"/>
        <w:sz w:val="20"/>
        <w:szCs w:val="20"/>
      </w:rPr>
    </w:lvl>
    <w:lvl w:ilvl="1">
      <w:numFmt w:val="bullet"/>
      <w:lvlText w:val="o"/>
      <w:lvlJc w:val="left"/>
      <w:pPr>
        <w:tabs>
          <w:tab w:val="num" w:pos="1140"/>
        </w:tabs>
        <w:ind w:left="1140" w:hanging="360"/>
      </w:pPr>
      <w:rPr>
        <w:rFonts w:ascii="Courier New" w:hAnsi="Courier New" w:cs="Courier New"/>
        <w:sz w:val="24"/>
        <w:szCs w:val="24"/>
      </w:rPr>
    </w:lvl>
    <w:lvl w:ilvl="2">
      <w:numFmt w:val="bullet"/>
      <w:lvlText w:val="§"/>
      <w:lvlJc w:val="left"/>
      <w:pPr>
        <w:tabs>
          <w:tab w:val="num" w:pos="1860"/>
        </w:tabs>
        <w:ind w:left="1860" w:hanging="360"/>
      </w:pPr>
      <w:rPr>
        <w:rFonts w:ascii="Wingdings" w:hAnsi="Wingdings" w:cs="Wingdings"/>
        <w:sz w:val="24"/>
        <w:szCs w:val="24"/>
      </w:rPr>
    </w:lvl>
    <w:lvl w:ilvl="3">
      <w:numFmt w:val="bullet"/>
      <w:lvlText w:val="·"/>
      <w:lvlJc w:val="left"/>
      <w:pPr>
        <w:tabs>
          <w:tab w:val="num" w:pos="2580"/>
        </w:tabs>
        <w:ind w:left="2580" w:hanging="360"/>
      </w:pPr>
      <w:rPr>
        <w:rFonts w:ascii="Symbol" w:hAnsi="Symbol" w:cs="Symbol"/>
        <w:sz w:val="24"/>
        <w:szCs w:val="24"/>
      </w:rPr>
    </w:lvl>
    <w:lvl w:ilvl="4">
      <w:numFmt w:val="bullet"/>
      <w:lvlText w:val="o"/>
      <w:lvlJc w:val="left"/>
      <w:pPr>
        <w:tabs>
          <w:tab w:val="num" w:pos="3300"/>
        </w:tabs>
        <w:ind w:left="3300" w:hanging="360"/>
      </w:pPr>
      <w:rPr>
        <w:rFonts w:ascii="Courier New" w:hAnsi="Courier New" w:cs="Courier New"/>
        <w:sz w:val="24"/>
        <w:szCs w:val="24"/>
      </w:rPr>
    </w:lvl>
    <w:lvl w:ilvl="5">
      <w:numFmt w:val="bullet"/>
      <w:lvlText w:val="§"/>
      <w:lvlJc w:val="left"/>
      <w:pPr>
        <w:tabs>
          <w:tab w:val="num" w:pos="4020"/>
        </w:tabs>
        <w:ind w:left="4020" w:hanging="360"/>
      </w:pPr>
      <w:rPr>
        <w:rFonts w:ascii="Wingdings" w:hAnsi="Wingdings" w:cs="Wingdings"/>
        <w:sz w:val="24"/>
        <w:szCs w:val="24"/>
      </w:rPr>
    </w:lvl>
    <w:lvl w:ilvl="6">
      <w:numFmt w:val="bullet"/>
      <w:lvlText w:val="·"/>
      <w:lvlJc w:val="left"/>
      <w:pPr>
        <w:tabs>
          <w:tab w:val="num" w:pos="4740"/>
        </w:tabs>
        <w:ind w:left="4740" w:hanging="360"/>
      </w:pPr>
      <w:rPr>
        <w:rFonts w:ascii="Symbol" w:hAnsi="Symbol" w:cs="Symbol"/>
        <w:sz w:val="24"/>
        <w:szCs w:val="24"/>
      </w:rPr>
    </w:lvl>
    <w:lvl w:ilvl="7">
      <w:numFmt w:val="bullet"/>
      <w:lvlText w:val="o"/>
      <w:lvlJc w:val="left"/>
      <w:pPr>
        <w:tabs>
          <w:tab w:val="num" w:pos="5460"/>
        </w:tabs>
        <w:ind w:left="5460" w:hanging="360"/>
      </w:pPr>
      <w:rPr>
        <w:rFonts w:ascii="Courier New" w:hAnsi="Courier New" w:cs="Courier New"/>
        <w:sz w:val="24"/>
        <w:szCs w:val="24"/>
      </w:rPr>
    </w:lvl>
    <w:lvl w:ilvl="8">
      <w:numFmt w:val="bullet"/>
      <w:lvlText w:val="§"/>
      <w:lvlJc w:val="left"/>
      <w:pPr>
        <w:tabs>
          <w:tab w:val="num" w:pos="6180"/>
        </w:tabs>
        <w:ind w:left="6180" w:hanging="360"/>
      </w:pPr>
      <w:rPr>
        <w:rFonts w:ascii="Wingdings" w:hAnsi="Wingdings" w:cs="Wingdings"/>
        <w:sz w:val="24"/>
        <w:szCs w:val="24"/>
      </w:rPr>
    </w:lvl>
  </w:abstractNum>
  <w:abstractNum w:abstractNumId="1" w15:restartNumberingAfterBreak="0">
    <w:nsid w:val="033C0DF7"/>
    <w:multiLevelType w:val="multilevel"/>
    <w:tmpl w:val="FFFFFFFF"/>
    <w:lvl w:ilvl="0">
      <w:numFmt w:val="bullet"/>
      <w:lvlText w:val="·"/>
      <w:lvlJc w:val="left"/>
      <w:pPr>
        <w:tabs>
          <w:tab w:val="num" w:pos="420"/>
        </w:tabs>
        <w:ind w:left="420" w:hanging="360"/>
      </w:pPr>
      <w:rPr>
        <w:rFonts w:ascii="Symbol" w:hAnsi="Symbol" w:cs="Symbol"/>
        <w:color w:val="000000"/>
        <w:sz w:val="20"/>
        <w:szCs w:val="20"/>
      </w:rPr>
    </w:lvl>
    <w:lvl w:ilvl="1">
      <w:numFmt w:val="bullet"/>
      <w:lvlText w:val="o"/>
      <w:lvlJc w:val="left"/>
      <w:pPr>
        <w:tabs>
          <w:tab w:val="num" w:pos="1140"/>
        </w:tabs>
        <w:ind w:left="1140" w:hanging="360"/>
      </w:pPr>
      <w:rPr>
        <w:rFonts w:ascii="Courier New" w:hAnsi="Courier New" w:cs="Courier New"/>
        <w:sz w:val="24"/>
        <w:szCs w:val="24"/>
      </w:rPr>
    </w:lvl>
    <w:lvl w:ilvl="2">
      <w:numFmt w:val="bullet"/>
      <w:lvlText w:val="§"/>
      <w:lvlJc w:val="left"/>
      <w:pPr>
        <w:tabs>
          <w:tab w:val="num" w:pos="1860"/>
        </w:tabs>
        <w:ind w:left="1860" w:hanging="360"/>
      </w:pPr>
      <w:rPr>
        <w:rFonts w:ascii="Wingdings" w:hAnsi="Wingdings" w:cs="Wingdings"/>
        <w:sz w:val="24"/>
        <w:szCs w:val="24"/>
      </w:rPr>
    </w:lvl>
    <w:lvl w:ilvl="3">
      <w:numFmt w:val="bullet"/>
      <w:lvlText w:val="·"/>
      <w:lvlJc w:val="left"/>
      <w:pPr>
        <w:tabs>
          <w:tab w:val="num" w:pos="2580"/>
        </w:tabs>
        <w:ind w:left="2580" w:hanging="360"/>
      </w:pPr>
      <w:rPr>
        <w:rFonts w:ascii="Symbol" w:hAnsi="Symbol" w:cs="Symbol"/>
        <w:sz w:val="24"/>
        <w:szCs w:val="24"/>
      </w:rPr>
    </w:lvl>
    <w:lvl w:ilvl="4">
      <w:numFmt w:val="bullet"/>
      <w:lvlText w:val="o"/>
      <w:lvlJc w:val="left"/>
      <w:pPr>
        <w:tabs>
          <w:tab w:val="num" w:pos="3300"/>
        </w:tabs>
        <w:ind w:left="3300" w:hanging="360"/>
      </w:pPr>
      <w:rPr>
        <w:rFonts w:ascii="Courier New" w:hAnsi="Courier New" w:cs="Courier New"/>
        <w:sz w:val="24"/>
        <w:szCs w:val="24"/>
      </w:rPr>
    </w:lvl>
    <w:lvl w:ilvl="5">
      <w:numFmt w:val="bullet"/>
      <w:lvlText w:val="§"/>
      <w:lvlJc w:val="left"/>
      <w:pPr>
        <w:tabs>
          <w:tab w:val="num" w:pos="4020"/>
        </w:tabs>
        <w:ind w:left="4020" w:hanging="360"/>
      </w:pPr>
      <w:rPr>
        <w:rFonts w:ascii="Wingdings" w:hAnsi="Wingdings" w:cs="Wingdings"/>
        <w:sz w:val="24"/>
        <w:szCs w:val="24"/>
      </w:rPr>
    </w:lvl>
    <w:lvl w:ilvl="6">
      <w:numFmt w:val="bullet"/>
      <w:lvlText w:val="·"/>
      <w:lvlJc w:val="left"/>
      <w:pPr>
        <w:tabs>
          <w:tab w:val="num" w:pos="4740"/>
        </w:tabs>
        <w:ind w:left="4740" w:hanging="360"/>
      </w:pPr>
      <w:rPr>
        <w:rFonts w:ascii="Symbol" w:hAnsi="Symbol" w:cs="Symbol"/>
        <w:sz w:val="24"/>
        <w:szCs w:val="24"/>
      </w:rPr>
    </w:lvl>
    <w:lvl w:ilvl="7">
      <w:numFmt w:val="bullet"/>
      <w:lvlText w:val="o"/>
      <w:lvlJc w:val="left"/>
      <w:pPr>
        <w:tabs>
          <w:tab w:val="num" w:pos="5460"/>
        </w:tabs>
        <w:ind w:left="5460" w:hanging="360"/>
      </w:pPr>
      <w:rPr>
        <w:rFonts w:ascii="Courier New" w:hAnsi="Courier New" w:cs="Courier New"/>
        <w:sz w:val="24"/>
        <w:szCs w:val="24"/>
      </w:rPr>
    </w:lvl>
    <w:lvl w:ilvl="8">
      <w:numFmt w:val="bullet"/>
      <w:lvlText w:val="§"/>
      <w:lvlJc w:val="left"/>
      <w:pPr>
        <w:tabs>
          <w:tab w:val="num" w:pos="6180"/>
        </w:tabs>
        <w:ind w:left="6180" w:hanging="360"/>
      </w:pPr>
      <w:rPr>
        <w:rFonts w:ascii="Wingdings" w:hAnsi="Wingdings" w:cs="Wingdings"/>
        <w:sz w:val="24"/>
        <w:szCs w:val="24"/>
      </w:rPr>
    </w:lvl>
  </w:abstractNum>
  <w:abstractNum w:abstractNumId="2" w15:restartNumberingAfterBreak="0">
    <w:nsid w:val="06091F85"/>
    <w:multiLevelType w:val="multilevel"/>
    <w:tmpl w:val="B172F130"/>
    <w:lvl w:ilvl="0">
      <w:start w:val="1"/>
      <w:numFmt w:val="decimal"/>
      <w:lvlText w:val="%1."/>
      <w:lvlJc w:val="left"/>
      <w:pPr>
        <w:tabs>
          <w:tab w:val="num" w:pos="570"/>
        </w:tabs>
        <w:ind w:left="570" w:hanging="57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 w15:restartNumberingAfterBreak="0">
    <w:nsid w:val="188745B3"/>
    <w:multiLevelType w:val="multilevel"/>
    <w:tmpl w:val="FFFFFFFF"/>
    <w:lvl w:ilvl="0">
      <w:numFmt w:val="bullet"/>
      <w:lvlText w:val="·"/>
      <w:lvlJc w:val="left"/>
      <w:pPr>
        <w:tabs>
          <w:tab w:val="num" w:pos="420"/>
        </w:tabs>
        <w:ind w:left="420" w:hanging="360"/>
      </w:pPr>
      <w:rPr>
        <w:rFonts w:ascii="Symbol" w:hAnsi="Symbol" w:cs="Symbol"/>
        <w:color w:val="000000"/>
        <w:sz w:val="20"/>
        <w:szCs w:val="20"/>
      </w:rPr>
    </w:lvl>
    <w:lvl w:ilvl="1">
      <w:numFmt w:val="bullet"/>
      <w:lvlText w:val="o"/>
      <w:lvlJc w:val="left"/>
      <w:pPr>
        <w:tabs>
          <w:tab w:val="num" w:pos="1140"/>
        </w:tabs>
        <w:ind w:left="1140" w:hanging="360"/>
      </w:pPr>
      <w:rPr>
        <w:rFonts w:ascii="Courier New" w:hAnsi="Courier New" w:cs="Courier New"/>
        <w:sz w:val="24"/>
        <w:szCs w:val="24"/>
      </w:rPr>
    </w:lvl>
    <w:lvl w:ilvl="2">
      <w:numFmt w:val="bullet"/>
      <w:lvlText w:val="§"/>
      <w:lvlJc w:val="left"/>
      <w:pPr>
        <w:tabs>
          <w:tab w:val="num" w:pos="1860"/>
        </w:tabs>
        <w:ind w:left="1860" w:hanging="360"/>
      </w:pPr>
      <w:rPr>
        <w:rFonts w:ascii="Wingdings" w:hAnsi="Wingdings" w:cs="Wingdings"/>
        <w:sz w:val="24"/>
        <w:szCs w:val="24"/>
      </w:rPr>
    </w:lvl>
    <w:lvl w:ilvl="3">
      <w:numFmt w:val="bullet"/>
      <w:lvlText w:val="·"/>
      <w:lvlJc w:val="left"/>
      <w:pPr>
        <w:tabs>
          <w:tab w:val="num" w:pos="2580"/>
        </w:tabs>
        <w:ind w:left="2580" w:hanging="360"/>
      </w:pPr>
      <w:rPr>
        <w:rFonts w:ascii="Symbol" w:hAnsi="Symbol" w:cs="Symbol"/>
        <w:sz w:val="24"/>
        <w:szCs w:val="24"/>
      </w:rPr>
    </w:lvl>
    <w:lvl w:ilvl="4">
      <w:numFmt w:val="bullet"/>
      <w:lvlText w:val="o"/>
      <w:lvlJc w:val="left"/>
      <w:pPr>
        <w:tabs>
          <w:tab w:val="num" w:pos="3300"/>
        </w:tabs>
        <w:ind w:left="3300" w:hanging="360"/>
      </w:pPr>
      <w:rPr>
        <w:rFonts w:ascii="Courier New" w:hAnsi="Courier New" w:cs="Courier New"/>
        <w:sz w:val="24"/>
        <w:szCs w:val="24"/>
      </w:rPr>
    </w:lvl>
    <w:lvl w:ilvl="5">
      <w:numFmt w:val="bullet"/>
      <w:lvlText w:val="§"/>
      <w:lvlJc w:val="left"/>
      <w:pPr>
        <w:tabs>
          <w:tab w:val="num" w:pos="4020"/>
        </w:tabs>
        <w:ind w:left="4020" w:hanging="360"/>
      </w:pPr>
      <w:rPr>
        <w:rFonts w:ascii="Wingdings" w:hAnsi="Wingdings" w:cs="Wingdings"/>
        <w:sz w:val="24"/>
        <w:szCs w:val="24"/>
      </w:rPr>
    </w:lvl>
    <w:lvl w:ilvl="6">
      <w:numFmt w:val="bullet"/>
      <w:lvlText w:val="·"/>
      <w:lvlJc w:val="left"/>
      <w:pPr>
        <w:tabs>
          <w:tab w:val="num" w:pos="4740"/>
        </w:tabs>
        <w:ind w:left="4740" w:hanging="360"/>
      </w:pPr>
      <w:rPr>
        <w:rFonts w:ascii="Symbol" w:hAnsi="Symbol" w:cs="Symbol"/>
        <w:sz w:val="24"/>
        <w:szCs w:val="24"/>
      </w:rPr>
    </w:lvl>
    <w:lvl w:ilvl="7">
      <w:numFmt w:val="bullet"/>
      <w:lvlText w:val="o"/>
      <w:lvlJc w:val="left"/>
      <w:pPr>
        <w:tabs>
          <w:tab w:val="num" w:pos="5460"/>
        </w:tabs>
        <w:ind w:left="5460" w:hanging="360"/>
      </w:pPr>
      <w:rPr>
        <w:rFonts w:ascii="Courier New" w:hAnsi="Courier New" w:cs="Courier New"/>
        <w:sz w:val="24"/>
        <w:szCs w:val="24"/>
      </w:rPr>
    </w:lvl>
    <w:lvl w:ilvl="8">
      <w:numFmt w:val="bullet"/>
      <w:lvlText w:val="§"/>
      <w:lvlJc w:val="left"/>
      <w:pPr>
        <w:tabs>
          <w:tab w:val="num" w:pos="6180"/>
        </w:tabs>
        <w:ind w:left="6180" w:hanging="360"/>
      </w:pPr>
      <w:rPr>
        <w:rFonts w:ascii="Wingdings" w:hAnsi="Wingdings" w:cs="Wingdings"/>
        <w:sz w:val="24"/>
        <w:szCs w:val="24"/>
      </w:rPr>
    </w:lvl>
  </w:abstractNum>
  <w:abstractNum w:abstractNumId="4" w15:restartNumberingAfterBreak="0">
    <w:nsid w:val="1DB01F2A"/>
    <w:multiLevelType w:val="hybridMultilevel"/>
    <w:tmpl w:val="AA0AB504"/>
    <w:lvl w:ilvl="0" w:tplc="041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23A8F0"/>
    <w:multiLevelType w:val="multilevel"/>
    <w:tmpl w:val="FFFFFFFF"/>
    <w:lvl w:ilvl="0">
      <w:numFmt w:val="bullet"/>
      <w:lvlText w:val="·"/>
      <w:lvlJc w:val="left"/>
      <w:pPr>
        <w:tabs>
          <w:tab w:val="num" w:pos="855"/>
        </w:tabs>
        <w:ind w:left="855" w:hanging="285"/>
      </w:pPr>
      <w:rPr>
        <w:rFonts w:ascii="Symbol" w:hAnsi="Symbol" w:cs="Symbol"/>
        <w:color w:val="000000"/>
        <w:sz w:val="20"/>
        <w:szCs w:val="20"/>
      </w:rPr>
    </w:lvl>
    <w:lvl w:ilvl="1">
      <w:numFmt w:val="bullet"/>
      <w:lvlText w:val="o"/>
      <w:lvlJc w:val="left"/>
      <w:pPr>
        <w:tabs>
          <w:tab w:val="num" w:pos="1140"/>
        </w:tabs>
        <w:ind w:left="1140" w:hanging="360"/>
      </w:pPr>
      <w:rPr>
        <w:rFonts w:ascii="Courier New" w:hAnsi="Courier New" w:cs="Courier New"/>
        <w:sz w:val="24"/>
        <w:szCs w:val="24"/>
      </w:rPr>
    </w:lvl>
    <w:lvl w:ilvl="2">
      <w:numFmt w:val="bullet"/>
      <w:lvlText w:val="§"/>
      <w:lvlJc w:val="left"/>
      <w:pPr>
        <w:tabs>
          <w:tab w:val="num" w:pos="1860"/>
        </w:tabs>
        <w:ind w:left="1860" w:hanging="360"/>
      </w:pPr>
      <w:rPr>
        <w:rFonts w:ascii="Wingdings" w:hAnsi="Wingdings" w:cs="Wingdings"/>
        <w:sz w:val="24"/>
        <w:szCs w:val="24"/>
      </w:rPr>
    </w:lvl>
    <w:lvl w:ilvl="3">
      <w:numFmt w:val="bullet"/>
      <w:lvlText w:val="·"/>
      <w:lvlJc w:val="left"/>
      <w:pPr>
        <w:tabs>
          <w:tab w:val="num" w:pos="2580"/>
        </w:tabs>
        <w:ind w:left="2580" w:hanging="360"/>
      </w:pPr>
      <w:rPr>
        <w:rFonts w:ascii="Symbol" w:hAnsi="Symbol" w:cs="Symbol"/>
        <w:sz w:val="24"/>
        <w:szCs w:val="24"/>
      </w:rPr>
    </w:lvl>
    <w:lvl w:ilvl="4">
      <w:numFmt w:val="bullet"/>
      <w:lvlText w:val="o"/>
      <w:lvlJc w:val="left"/>
      <w:pPr>
        <w:tabs>
          <w:tab w:val="num" w:pos="3300"/>
        </w:tabs>
        <w:ind w:left="3300" w:hanging="360"/>
      </w:pPr>
      <w:rPr>
        <w:rFonts w:ascii="Courier New" w:hAnsi="Courier New" w:cs="Courier New"/>
        <w:sz w:val="24"/>
        <w:szCs w:val="24"/>
      </w:rPr>
    </w:lvl>
    <w:lvl w:ilvl="5">
      <w:numFmt w:val="bullet"/>
      <w:lvlText w:val="§"/>
      <w:lvlJc w:val="left"/>
      <w:pPr>
        <w:tabs>
          <w:tab w:val="num" w:pos="4020"/>
        </w:tabs>
        <w:ind w:left="4020" w:hanging="360"/>
      </w:pPr>
      <w:rPr>
        <w:rFonts w:ascii="Wingdings" w:hAnsi="Wingdings" w:cs="Wingdings"/>
        <w:sz w:val="24"/>
        <w:szCs w:val="24"/>
      </w:rPr>
    </w:lvl>
    <w:lvl w:ilvl="6">
      <w:numFmt w:val="bullet"/>
      <w:lvlText w:val="·"/>
      <w:lvlJc w:val="left"/>
      <w:pPr>
        <w:tabs>
          <w:tab w:val="num" w:pos="4740"/>
        </w:tabs>
        <w:ind w:left="4740" w:hanging="360"/>
      </w:pPr>
      <w:rPr>
        <w:rFonts w:ascii="Symbol" w:hAnsi="Symbol" w:cs="Symbol"/>
        <w:sz w:val="24"/>
        <w:szCs w:val="24"/>
      </w:rPr>
    </w:lvl>
    <w:lvl w:ilvl="7">
      <w:numFmt w:val="bullet"/>
      <w:lvlText w:val="o"/>
      <w:lvlJc w:val="left"/>
      <w:pPr>
        <w:tabs>
          <w:tab w:val="num" w:pos="5460"/>
        </w:tabs>
        <w:ind w:left="5460" w:hanging="360"/>
      </w:pPr>
      <w:rPr>
        <w:rFonts w:ascii="Courier New" w:hAnsi="Courier New" w:cs="Courier New"/>
        <w:sz w:val="24"/>
        <w:szCs w:val="24"/>
      </w:rPr>
    </w:lvl>
    <w:lvl w:ilvl="8">
      <w:numFmt w:val="bullet"/>
      <w:lvlText w:val="§"/>
      <w:lvlJc w:val="left"/>
      <w:pPr>
        <w:tabs>
          <w:tab w:val="num" w:pos="6180"/>
        </w:tabs>
        <w:ind w:left="6180" w:hanging="360"/>
      </w:pPr>
      <w:rPr>
        <w:rFonts w:ascii="Wingdings" w:hAnsi="Wingdings" w:cs="Wingdings"/>
        <w:sz w:val="24"/>
        <w:szCs w:val="24"/>
      </w:rPr>
    </w:lvl>
  </w:abstractNum>
  <w:abstractNum w:abstractNumId="6" w15:restartNumberingAfterBreak="0">
    <w:nsid w:val="69770B58"/>
    <w:multiLevelType w:val="multilevel"/>
    <w:tmpl w:val="FFFFFFFF"/>
    <w:lvl w:ilvl="0">
      <w:numFmt w:val="bullet"/>
      <w:lvlText w:val="-"/>
      <w:lvlJc w:val="left"/>
      <w:pPr>
        <w:tabs>
          <w:tab w:val="num" w:pos="1140"/>
        </w:tabs>
        <w:ind w:left="1140" w:hanging="285"/>
      </w:pPr>
      <w:rPr>
        <w:rFonts w:ascii="Verdana" w:hAnsi="Verdana" w:cs="Verdana"/>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Symbol" w:hAnsi="Symbol" w:cs="Symbol"/>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7" w15:restartNumberingAfterBreak="0">
    <w:nsid w:val="6CA6FA08"/>
    <w:multiLevelType w:val="multilevel"/>
    <w:tmpl w:val="FFFFFFFF"/>
    <w:lvl w:ilvl="0">
      <w:numFmt w:val="bullet"/>
      <w:lvlText w:val="-"/>
      <w:lvlJc w:val="left"/>
      <w:pPr>
        <w:tabs>
          <w:tab w:val="num" w:pos="1425"/>
        </w:tabs>
        <w:ind w:left="1425" w:hanging="285"/>
      </w:pPr>
      <w:rPr>
        <w:rFonts w:ascii="Arial" w:hAnsi="Arial" w:cs="Arial"/>
        <w:sz w:val="20"/>
        <w:szCs w:val="20"/>
      </w:rPr>
    </w:lvl>
    <w:lvl w:ilvl="1">
      <w:numFmt w:val="bullet"/>
      <w:lvlText w:val="o"/>
      <w:lvlJc w:val="left"/>
      <w:pPr>
        <w:tabs>
          <w:tab w:val="num" w:pos="2010"/>
        </w:tabs>
        <w:ind w:left="2010" w:hanging="360"/>
      </w:pPr>
      <w:rPr>
        <w:rFonts w:ascii="Courier New" w:hAnsi="Courier New" w:cs="Courier New"/>
        <w:sz w:val="24"/>
        <w:szCs w:val="24"/>
      </w:rPr>
    </w:lvl>
    <w:lvl w:ilvl="2">
      <w:numFmt w:val="bullet"/>
      <w:lvlText w:val="§"/>
      <w:lvlJc w:val="left"/>
      <w:pPr>
        <w:tabs>
          <w:tab w:val="num" w:pos="2730"/>
        </w:tabs>
        <w:ind w:left="2730" w:hanging="360"/>
      </w:pPr>
      <w:rPr>
        <w:rFonts w:ascii="Wingdings" w:hAnsi="Wingdings" w:cs="Wingdings"/>
        <w:sz w:val="24"/>
        <w:szCs w:val="24"/>
      </w:rPr>
    </w:lvl>
    <w:lvl w:ilvl="3">
      <w:numFmt w:val="bullet"/>
      <w:lvlText w:val="·"/>
      <w:lvlJc w:val="left"/>
      <w:pPr>
        <w:tabs>
          <w:tab w:val="num" w:pos="3450"/>
        </w:tabs>
        <w:ind w:left="3450" w:hanging="360"/>
      </w:pPr>
      <w:rPr>
        <w:rFonts w:ascii="Symbol" w:hAnsi="Symbol" w:cs="Symbol"/>
        <w:sz w:val="24"/>
        <w:szCs w:val="24"/>
      </w:rPr>
    </w:lvl>
    <w:lvl w:ilvl="4">
      <w:numFmt w:val="bullet"/>
      <w:lvlText w:val="o"/>
      <w:lvlJc w:val="left"/>
      <w:pPr>
        <w:tabs>
          <w:tab w:val="num" w:pos="4170"/>
        </w:tabs>
        <w:ind w:left="4170" w:hanging="360"/>
      </w:pPr>
      <w:rPr>
        <w:rFonts w:ascii="Courier New" w:hAnsi="Courier New" w:cs="Courier New"/>
        <w:sz w:val="24"/>
        <w:szCs w:val="24"/>
      </w:rPr>
    </w:lvl>
    <w:lvl w:ilvl="5">
      <w:numFmt w:val="bullet"/>
      <w:lvlText w:val="§"/>
      <w:lvlJc w:val="left"/>
      <w:pPr>
        <w:tabs>
          <w:tab w:val="num" w:pos="4890"/>
        </w:tabs>
        <w:ind w:left="4890" w:hanging="360"/>
      </w:pPr>
      <w:rPr>
        <w:rFonts w:ascii="Wingdings" w:hAnsi="Wingdings" w:cs="Wingdings"/>
        <w:sz w:val="24"/>
        <w:szCs w:val="24"/>
      </w:rPr>
    </w:lvl>
    <w:lvl w:ilvl="6">
      <w:numFmt w:val="bullet"/>
      <w:lvlText w:val="·"/>
      <w:lvlJc w:val="left"/>
      <w:pPr>
        <w:tabs>
          <w:tab w:val="num" w:pos="5610"/>
        </w:tabs>
        <w:ind w:left="5610" w:hanging="360"/>
      </w:pPr>
      <w:rPr>
        <w:rFonts w:ascii="Symbol" w:hAnsi="Symbol" w:cs="Symbol"/>
        <w:sz w:val="24"/>
        <w:szCs w:val="24"/>
      </w:rPr>
    </w:lvl>
    <w:lvl w:ilvl="7">
      <w:numFmt w:val="bullet"/>
      <w:lvlText w:val="o"/>
      <w:lvlJc w:val="left"/>
      <w:pPr>
        <w:tabs>
          <w:tab w:val="num" w:pos="6330"/>
        </w:tabs>
        <w:ind w:left="6330" w:hanging="360"/>
      </w:pPr>
      <w:rPr>
        <w:rFonts w:ascii="Courier New" w:hAnsi="Courier New" w:cs="Courier New"/>
        <w:sz w:val="24"/>
        <w:szCs w:val="24"/>
      </w:rPr>
    </w:lvl>
    <w:lvl w:ilvl="8">
      <w:numFmt w:val="bullet"/>
      <w:lvlText w:val="§"/>
      <w:lvlJc w:val="left"/>
      <w:pPr>
        <w:tabs>
          <w:tab w:val="num" w:pos="7050"/>
        </w:tabs>
        <w:ind w:left="7050" w:hanging="360"/>
      </w:pPr>
      <w:rPr>
        <w:rFonts w:ascii="Wingdings" w:hAnsi="Wingdings" w:cs="Wingdings"/>
        <w:sz w:val="24"/>
        <w:szCs w:val="24"/>
      </w:rPr>
    </w:lvl>
  </w:abstractNum>
  <w:abstractNum w:abstractNumId="8" w15:restartNumberingAfterBreak="0">
    <w:nsid w:val="6FB34618"/>
    <w:multiLevelType w:val="multilevel"/>
    <w:tmpl w:val="FFFFFFFF"/>
    <w:lvl w:ilvl="0">
      <w:numFmt w:val="bullet"/>
      <w:lvlText w:val="·"/>
      <w:lvlJc w:val="left"/>
      <w:pPr>
        <w:tabs>
          <w:tab w:val="num" w:pos="1140"/>
        </w:tabs>
        <w:ind w:left="1140" w:hanging="360"/>
      </w:pPr>
      <w:rPr>
        <w:rFonts w:ascii="Symbol" w:hAnsi="Symbol" w:cs="Symbol"/>
        <w:color w:val="000000"/>
        <w:sz w:val="20"/>
        <w:szCs w:val="20"/>
      </w:rPr>
    </w:lvl>
    <w:lvl w:ilvl="1">
      <w:numFmt w:val="bullet"/>
      <w:lvlText w:val="o"/>
      <w:lvlJc w:val="left"/>
      <w:pPr>
        <w:tabs>
          <w:tab w:val="num" w:pos="1140"/>
        </w:tabs>
        <w:ind w:left="1140" w:hanging="360"/>
      </w:pPr>
      <w:rPr>
        <w:rFonts w:ascii="Courier New" w:hAnsi="Courier New" w:cs="Courier New"/>
        <w:sz w:val="24"/>
        <w:szCs w:val="24"/>
      </w:rPr>
    </w:lvl>
    <w:lvl w:ilvl="2">
      <w:numFmt w:val="bullet"/>
      <w:lvlText w:val="§"/>
      <w:lvlJc w:val="left"/>
      <w:pPr>
        <w:tabs>
          <w:tab w:val="num" w:pos="1860"/>
        </w:tabs>
        <w:ind w:left="1860" w:hanging="360"/>
      </w:pPr>
      <w:rPr>
        <w:rFonts w:ascii="Wingdings" w:hAnsi="Wingdings" w:cs="Wingdings"/>
        <w:sz w:val="24"/>
        <w:szCs w:val="24"/>
      </w:rPr>
    </w:lvl>
    <w:lvl w:ilvl="3">
      <w:numFmt w:val="bullet"/>
      <w:lvlText w:val="·"/>
      <w:lvlJc w:val="left"/>
      <w:pPr>
        <w:tabs>
          <w:tab w:val="num" w:pos="2580"/>
        </w:tabs>
        <w:ind w:left="2580" w:hanging="360"/>
      </w:pPr>
      <w:rPr>
        <w:rFonts w:ascii="Symbol" w:hAnsi="Symbol" w:cs="Symbol"/>
        <w:sz w:val="24"/>
        <w:szCs w:val="24"/>
      </w:rPr>
    </w:lvl>
    <w:lvl w:ilvl="4">
      <w:numFmt w:val="bullet"/>
      <w:lvlText w:val="o"/>
      <w:lvlJc w:val="left"/>
      <w:pPr>
        <w:tabs>
          <w:tab w:val="num" w:pos="3300"/>
        </w:tabs>
        <w:ind w:left="3300" w:hanging="360"/>
      </w:pPr>
      <w:rPr>
        <w:rFonts w:ascii="Courier New" w:hAnsi="Courier New" w:cs="Courier New"/>
        <w:sz w:val="24"/>
        <w:szCs w:val="24"/>
      </w:rPr>
    </w:lvl>
    <w:lvl w:ilvl="5">
      <w:numFmt w:val="bullet"/>
      <w:lvlText w:val="§"/>
      <w:lvlJc w:val="left"/>
      <w:pPr>
        <w:tabs>
          <w:tab w:val="num" w:pos="4020"/>
        </w:tabs>
        <w:ind w:left="4020" w:hanging="360"/>
      </w:pPr>
      <w:rPr>
        <w:rFonts w:ascii="Wingdings" w:hAnsi="Wingdings" w:cs="Wingdings"/>
        <w:sz w:val="24"/>
        <w:szCs w:val="24"/>
      </w:rPr>
    </w:lvl>
    <w:lvl w:ilvl="6">
      <w:numFmt w:val="bullet"/>
      <w:lvlText w:val="·"/>
      <w:lvlJc w:val="left"/>
      <w:pPr>
        <w:tabs>
          <w:tab w:val="num" w:pos="4740"/>
        </w:tabs>
        <w:ind w:left="4740" w:hanging="360"/>
      </w:pPr>
      <w:rPr>
        <w:rFonts w:ascii="Symbol" w:hAnsi="Symbol" w:cs="Symbol"/>
        <w:sz w:val="24"/>
        <w:szCs w:val="24"/>
      </w:rPr>
    </w:lvl>
    <w:lvl w:ilvl="7">
      <w:numFmt w:val="bullet"/>
      <w:lvlText w:val="o"/>
      <w:lvlJc w:val="left"/>
      <w:pPr>
        <w:tabs>
          <w:tab w:val="num" w:pos="5460"/>
        </w:tabs>
        <w:ind w:left="5460" w:hanging="360"/>
      </w:pPr>
      <w:rPr>
        <w:rFonts w:ascii="Courier New" w:hAnsi="Courier New" w:cs="Courier New"/>
        <w:sz w:val="24"/>
        <w:szCs w:val="24"/>
      </w:rPr>
    </w:lvl>
    <w:lvl w:ilvl="8">
      <w:numFmt w:val="bullet"/>
      <w:lvlText w:val="§"/>
      <w:lvlJc w:val="left"/>
      <w:pPr>
        <w:tabs>
          <w:tab w:val="num" w:pos="6180"/>
        </w:tabs>
        <w:ind w:left="6180" w:hanging="360"/>
      </w:pPr>
      <w:rPr>
        <w:rFonts w:ascii="Wingdings" w:hAnsi="Wingdings" w:cs="Wingdings"/>
        <w:sz w:val="24"/>
        <w:szCs w:val="24"/>
      </w:rPr>
    </w:lvl>
  </w:abstractNum>
  <w:abstractNum w:abstractNumId="9" w15:restartNumberingAfterBreak="0">
    <w:nsid w:val="7BA2FC2B"/>
    <w:multiLevelType w:val="multilevel"/>
    <w:tmpl w:val="FFFFFFFF"/>
    <w:lvl w:ilvl="0">
      <w:numFmt w:val="bullet"/>
      <w:lvlText w:val="-"/>
      <w:lvlJc w:val="left"/>
      <w:pPr>
        <w:tabs>
          <w:tab w:val="num" w:pos="1140"/>
        </w:tabs>
        <w:ind w:left="1140" w:hanging="285"/>
      </w:pPr>
      <w:rPr>
        <w:rFonts w:ascii="Verdana" w:hAnsi="Verdana" w:cs="Verdana"/>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Symbol" w:hAnsi="Symbol" w:cs="Symbol"/>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0" w15:restartNumberingAfterBreak="0">
    <w:nsid w:val="7BB1C24E"/>
    <w:multiLevelType w:val="multilevel"/>
    <w:tmpl w:val="FFFFFFFF"/>
    <w:lvl w:ilvl="0">
      <w:numFmt w:val="bullet"/>
      <w:lvlText w:val="·"/>
      <w:lvlJc w:val="left"/>
      <w:pPr>
        <w:tabs>
          <w:tab w:val="num" w:pos="420"/>
        </w:tabs>
        <w:ind w:left="420" w:hanging="360"/>
      </w:pPr>
      <w:rPr>
        <w:rFonts w:ascii="Symbol" w:hAnsi="Symbol" w:cs="Symbol"/>
        <w:color w:val="000000"/>
        <w:sz w:val="20"/>
        <w:szCs w:val="20"/>
      </w:rPr>
    </w:lvl>
    <w:lvl w:ilvl="1">
      <w:numFmt w:val="bullet"/>
      <w:lvlText w:val="o"/>
      <w:lvlJc w:val="left"/>
      <w:pPr>
        <w:tabs>
          <w:tab w:val="num" w:pos="1140"/>
        </w:tabs>
        <w:ind w:left="1140" w:hanging="360"/>
      </w:pPr>
      <w:rPr>
        <w:rFonts w:ascii="Courier New" w:hAnsi="Courier New" w:cs="Courier New"/>
        <w:sz w:val="24"/>
        <w:szCs w:val="24"/>
      </w:rPr>
    </w:lvl>
    <w:lvl w:ilvl="2">
      <w:numFmt w:val="bullet"/>
      <w:lvlText w:val="§"/>
      <w:lvlJc w:val="left"/>
      <w:pPr>
        <w:tabs>
          <w:tab w:val="num" w:pos="1860"/>
        </w:tabs>
        <w:ind w:left="1860" w:hanging="360"/>
      </w:pPr>
      <w:rPr>
        <w:rFonts w:ascii="Wingdings" w:hAnsi="Wingdings" w:cs="Wingdings"/>
        <w:sz w:val="24"/>
        <w:szCs w:val="24"/>
      </w:rPr>
    </w:lvl>
    <w:lvl w:ilvl="3">
      <w:numFmt w:val="bullet"/>
      <w:lvlText w:val="·"/>
      <w:lvlJc w:val="left"/>
      <w:pPr>
        <w:tabs>
          <w:tab w:val="num" w:pos="2580"/>
        </w:tabs>
        <w:ind w:left="2580" w:hanging="360"/>
      </w:pPr>
      <w:rPr>
        <w:rFonts w:ascii="Symbol" w:hAnsi="Symbol" w:cs="Symbol"/>
        <w:sz w:val="24"/>
        <w:szCs w:val="24"/>
      </w:rPr>
    </w:lvl>
    <w:lvl w:ilvl="4">
      <w:numFmt w:val="bullet"/>
      <w:lvlText w:val="o"/>
      <w:lvlJc w:val="left"/>
      <w:pPr>
        <w:tabs>
          <w:tab w:val="num" w:pos="3300"/>
        </w:tabs>
        <w:ind w:left="3300" w:hanging="360"/>
      </w:pPr>
      <w:rPr>
        <w:rFonts w:ascii="Courier New" w:hAnsi="Courier New" w:cs="Courier New"/>
        <w:sz w:val="24"/>
        <w:szCs w:val="24"/>
      </w:rPr>
    </w:lvl>
    <w:lvl w:ilvl="5">
      <w:numFmt w:val="bullet"/>
      <w:lvlText w:val="§"/>
      <w:lvlJc w:val="left"/>
      <w:pPr>
        <w:tabs>
          <w:tab w:val="num" w:pos="4020"/>
        </w:tabs>
        <w:ind w:left="4020" w:hanging="360"/>
      </w:pPr>
      <w:rPr>
        <w:rFonts w:ascii="Wingdings" w:hAnsi="Wingdings" w:cs="Wingdings"/>
        <w:sz w:val="24"/>
        <w:szCs w:val="24"/>
      </w:rPr>
    </w:lvl>
    <w:lvl w:ilvl="6">
      <w:numFmt w:val="bullet"/>
      <w:lvlText w:val="·"/>
      <w:lvlJc w:val="left"/>
      <w:pPr>
        <w:tabs>
          <w:tab w:val="num" w:pos="4740"/>
        </w:tabs>
        <w:ind w:left="4740" w:hanging="360"/>
      </w:pPr>
      <w:rPr>
        <w:rFonts w:ascii="Symbol" w:hAnsi="Symbol" w:cs="Symbol"/>
        <w:sz w:val="24"/>
        <w:szCs w:val="24"/>
      </w:rPr>
    </w:lvl>
    <w:lvl w:ilvl="7">
      <w:numFmt w:val="bullet"/>
      <w:lvlText w:val="o"/>
      <w:lvlJc w:val="left"/>
      <w:pPr>
        <w:tabs>
          <w:tab w:val="num" w:pos="5460"/>
        </w:tabs>
        <w:ind w:left="5460" w:hanging="360"/>
      </w:pPr>
      <w:rPr>
        <w:rFonts w:ascii="Courier New" w:hAnsi="Courier New" w:cs="Courier New"/>
        <w:sz w:val="24"/>
        <w:szCs w:val="24"/>
      </w:rPr>
    </w:lvl>
    <w:lvl w:ilvl="8">
      <w:numFmt w:val="bullet"/>
      <w:lvlText w:val="§"/>
      <w:lvlJc w:val="left"/>
      <w:pPr>
        <w:tabs>
          <w:tab w:val="num" w:pos="6180"/>
        </w:tabs>
        <w:ind w:left="6180" w:hanging="360"/>
      </w:pPr>
      <w:rPr>
        <w:rFonts w:ascii="Wingdings" w:hAnsi="Wingdings" w:cs="Wingdings"/>
        <w:sz w:val="24"/>
        <w:szCs w:val="24"/>
      </w:rPr>
    </w:lvl>
  </w:abstractNum>
  <w:num w:numId="1" w16cid:durableId="1974747995">
    <w:abstractNumId w:val="0"/>
  </w:num>
  <w:num w:numId="2" w16cid:durableId="856578432">
    <w:abstractNumId w:val="7"/>
  </w:num>
  <w:num w:numId="3" w16cid:durableId="1005936114">
    <w:abstractNumId w:val="5"/>
  </w:num>
  <w:num w:numId="4" w16cid:durableId="1166169395">
    <w:abstractNumId w:val="1"/>
  </w:num>
  <w:num w:numId="5" w16cid:durableId="1411544432">
    <w:abstractNumId w:val="9"/>
  </w:num>
  <w:num w:numId="6" w16cid:durableId="434326064">
    <w:abstractNumId w:val="10"/>
  </w:num>
  <w:num w:numId="7" w16cid:durableId="1259870534">
    <w:abstractNumId w:val="6"/>
  </w:num>
  <w:num w:numId="8" w16cid:durableId="1111702981">
    <w:abstractNumId w:val="3"/>
  </w:num>
  <w:num w:numId="9" w16cid:durableId="1766608561">
    <w:abstractNumId w:val="2"/>
  </w:num>
  <w:num w:numId="10" w16cid:durableId="807169272">
    <w:abstractNumId w:val="8"/>
  </w:num>
  <w:num w:numId="11" w16cid:durableId="16182163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498"/>
    <w:rsid w:val="00044E6A"/>
    <w:rsid w:val="00083E91"/>
    <w:rsid w:val="000D7FDB"/>
    <w:rsid w:val="00132D5F"/>
    <w:rsid w:val="00167DF0"/>
    <w:rsid w:val="00187579"/>
    <w:rsid w:val="002062FE"/>
    <w:rsid w:val="003847BA"/>
    <w:rsid w:val="00405652"/>
    <w:rsid w:val="0045204B"/>
    <w:rsid w:val="004E24AC"/>
    <w:rsid w:val="00634410"/>
    <w:rsid w:val="0066049E"/>
    <w:rsid w:val="006E53D4"/>
    <w:rsid w:val="007F0F9D"/>
    <w:rsid w:val="008629B4"/>
    <w:rsid w:val="0087716D"/>
    <w:rsid w:val="008E62D8"/>
    <w:rsid w:val="008F1B64"/>
    <w:rsid w:val="009353E4"/>
    <w:rsid w:val="00A11473"/>
    <w:rsid w:val="00BD5076"/>
    <w:rsid w:val="00C27C3B"/>
    <w:rsid w:val="00C865F2"/>
    <w:rsid w:val="00D85BFA"/>
    <w:rsid w:val="00E53B42"/>
    <w:rsid w:val="00E74518"/>
    <w:rsid w:val="00EC5E2F"/>
    <w:rsid w:val="00F7638B"/>
    <w:rsid w:val="00F934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0DE93"/>
  <w15:chartTrackingRefBased/>
  <w15:docId w15:val="{24C88A62-629F-4574-9C3F-4D64464AA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3498"/>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93498"/>
    <w:pPr>
      <w:tabs>
        <w:tab w:val="center" w:pos="4536"/>
        <w:tab w:val="right" w:pos="9072"/>
      </w:tabs>
    </w:pPr>
  </w:style>
  <w:style w:type="character" w:customStyle="1" w:styleId="FooterChar">
    <w:name w:val="Footer Char"/>
    <w:basedOn w:val="DefaultParagraphFont"/>
    <w:link w:val="Footer"/>
    <w:uiPriority w:val="99"/>
    <w:rsid w:val="00F93498"/>
    <w:rPr>
      <w:rFonts w:ascii="Times New Roman" w:eastAsia="Times New Roman" w:hAnsi="Times New Roman" w:cs="Times New Roman"/>
      <w:sz w:val="24"/>
      <w:szCs w:val="24"/>
      <w:lang w:val="ro-RO" w:eastAsia="ro-RO"/>
    </w:rPr>
  </w:style>
  <w:style w:type="paragraph" w:styleId="Header">
    <w:name w:val="header"/>
    <w:basedOn w:val="Normal"/>
    <w:link w:val="HeaderChar"/>
    <w:uiPriority w:val="99"/>
    <w:unhideWhenUsed/>
    <w:rsid w:val="008629B4"/>
    <w:pPr>
      <w:tabs>
        <w:tab w:val="center" w:pos="4680"/>
        <w:tab w:val="right" w:pos="9360"/>
      </w:tabs>
    </w:pPr>
  </w:style>
  <w:style w:type="character" w:customStyle="1" w:styleId="HeaderChar">
    <w:name w:val="Header Char"/>
    <w:basedOn w:val="DefaultParagraphFont"/>
    <w:link w:val="Header"/>
    <w:uiPriority w:val="99"/>
    <w:rsid w:val="008629B4"/>
    <w:rPr>
      <w:rFonts w:ascii="Times New Roman" w:eastAsia="Times New Roman" w:hAnsi="Times New Roman" w:cs="Times New Roman"/>
      <w:sz w:val="24"/>
      <w:szCs w:val="24"/>
      <w:lang w:val="ro-RO" w:eastAsia="ro-RO"/>
    </w:rPr>
  </w:style>
  <w:style w:type="paragraph" w:styleId="ListParagraph">
    <w:name w:val="List Paragraph"/>
    <w:basedOn w:val="Normal"/>
    <w:uiPriority w:val="34"/>
    <w:qFormat/>
    <w:rsid w:val="007F0F9D"/>
    <w:pPr>
      <w:spacing w:after="200" w:line="276" w:lineRule="auto"/>
      <w:ind w:left="720"/>
    </w:pPr>
    <w:rPr>
      <w:rFonts w:ascii="Calibri" w:eastAsia="Calibr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7</Pages>
  <Words>4569</Words>
  <Characters>26046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Roxana Tanase</dc:creator>
  <cp:keywords/>
  <dc:description/>
  <cp:lastModifiedBy>Roxana Tanase</cp:lastModifiedBy>
  <cp:revision>27</cp:revision>
  <cp:lastPrinted>2022-12-16T12:44:00Z</cp:lastPrinted>
  <dcterms:created xsi:type="dcterms:W3CDTF">2022-12-16T08:00:00Z</dcterms:created>
  <dcterms:modified xsi:type="dcterms:W3CDTF">2022-12-16T13:54:00Z</dcterms:modified>
</cp:coreProperties>
</file>