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A014"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ROMÂNIA</w:t>
      </w:r>
    </w:p>
    <w:p w14:paraId="23A225EA"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JUDEŢUL SATU MARE</w:t>
      </w:r>
    </w:p>
    <w:p w14:paraId="1E954539"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CONSILIUL JUDEŢEAN</w:t>
      </w:r>
    </w:p>
    <w:p w14:paraId="5F8D4C8F" w14:textId="77777777" w:rsidR="00102D4B" w:rsidRPr="00102D4B" w:rsidRDefault="00102D4B" w:rsidP="00102D4B">
      <w:pPr>
        <w:spacing w:after="0" w:line="240" w:lineRule="auto"/>
        <w:jc w:val="center"/>
        <w:rPr>
          <w:rFonts w:ascii="Times New Roman" w:eastAsia="Calibri" w:hAnsi="Times New Roman" w:cs="Times New Roman"/>
          <w:b/>
          <w:bCs/>
          <w:sz w:val="24"/>
          <w:szCs w:val="24"/>
        </w:rPr>
      </w:pPr>
      <w:bookmarkStart w:id="0" w:name="_Hlk67385188"/>
    </w:p>
    <w:p w14:paraId="4ABEF446" w14:textId="77777777" w:rsidR="00102D4B" w:rsidRPr="00102D4B" w:rsidRDefault="00102D4B" w:rsidP="00102D4B">
      <w:pPr>
        <w:spacing w:after="0" w:line="240" w:lineRule="auto"/>
        <w:contextualSpacing/>
        <w:jc w:val="center"/>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Proiect de hotărâre nr. _____din data__________</w:t>
      </w:r>
    </w:p>
    <w:bookmarkEnd w:id="0"/>
    <w:p w14:paraId="7CDA7146" w14:textId="22900900" w:rsidR="003B4C1C" w:rsidRDefault="003B4C1C" w:rsidP="003B4C1C">
      <w:pPr>
        <w:spacing w:after="0" w:line="240" w:lineRule="auto"/>
        <w:jc w:val="center"/>
        <w:rPr>
          <w:rFonts w:ascii="Times New Roman" w:hAnsi="Times New Roman" w:cs="Times New Roman"/>
          <w:b/>
          <w:bCs/>
          <w:sz w:val="23"/>
          <w:szCs w:val="23"/>
        </w:rPr>
      </w:pPr>
      <w:r w:rsidRPr="003B4C1C">
        <w:rPr>
          <w:rFonts w:ascii="Times New Roman" w:hAnsi="Times New Roman" w:cs="Times New Roman"/>
          <w:b/>
          <w:bCs/>
          <w:sz w:val="23"/>
          <w:szCs w:val="23"/>
        </w:rPr>
        <w:t xml:space="preserve">privind aprobarea reviziei Studiului de fezabilitate al </w:t>
      </w:r>
      <w:r w:rsidR="007B167D">
        <w:rPr>
          <w:rFonts w:ascii="Times New Roman" w:hAnsi="Times New Roman" w:cs="Times New Roman"/>
          <w:b/>
          <w:bCs/>
          <w:sz w:val="23"/>
          <w:szCs w:val="23"/>
        </w:rPr>
        <w:t>”</w:t>
      </w:r>
      <w:r w:rsidRPr="003B4C1C">
        <w:rPr>
          <w:rFonts w:ascii="Times New Roman" w:hAnsi="Times New Roman" w:cs="Times New Roman"/>
          <w:b/>
          <w:bCs/>
          <w:sz w:val="23"/>
          <w:szCs w:val="23"/>
        </w:rPr>
        <w:t xml:space="preserve">Proiectului regional de dezvoltare a infrastructurii </w:t>
      </w:r>
    </w:p>
    <w:p w14:paraId="633896B2" w14:textId="0AB606DE" w:rsidR="003B4C1C" w:rsidRPr="003B4C1C" w:rsidRDefault="003B4C1C" w:rsidP="003B4C1C">
      <w:pPr>
        <w:spacing w:after="0" w:line="240" w:lineRule="auto"/>
        <w:jc w:val="center"/>
        <w:rPr>
          <w:rFonts w:ascii="Times New Roman" w:hAnsi="Times New Roman" w:cs="Times New Roman"/>
          <w:b/>
          <w:bCs/>
          <w:sz w:val="23"/>
          <w:szCs w:val="23"/>
        </w:rPr>
      </w:pPr>
      <w:r w:rsidRPr="003B4C1C">
        <w:rPr>
          <w:rFonts w:ascii="Times New Roman" w:hAnsi="Times New Roman" w:cs="Times New Roman"/>
          <w:b/>
          <w:bCs/>
          <w:sz w:val="23"/>
          <w:szCs w:val="23"/>
        </w:rPr>
        <w:t>de apă și apă uzată din județul Satu Mare/Regiunea Nord-Vest, în perioada 2014-2020</w:t>
      </w:r>
      <w:r w:rsidR="007B167D">
        <w:rPr>
          <w:rFonts w:ascii="Times New Roman" w:hAnsi="Times New Roman" w:cs="Times New Roman"/>
          <w:b/>
          <w:bCs/>
          <w:sz w:val="23"/>
          <w:szCs w:val="23"/>
        </w:rPr>
        <w:t>”</w:t>
      </w:r>
      <w:r w:rsidRPr="003B4C1C">
        <w:rPr>
          <w:rFonts w:ascii="Times New Roman" w:hAnsi="Times New Roman" w:cs="Times New Roman"/>
          <w:b/>
          <w:bCs/>
          <w:sz w:val="23"/>
          <w:szCs w:val="23"/>
        </w:rPr>
        <w:t xml:space="preserve"> și a indicatorilor </w:t>
      </w:r>
      <w:proofErr w:type="spellStart"/>
      <w:r w:rsidRPr="003B4C1C">
        <w:rPr>
          <w:rFonts w:ascii="Times New Roman" w:hAnsi="Times New Roman" w:cs="Times New Roman"/>
          <w:b/>
          <w:bCs/>
          <w:sz w:val="23"/>
          <w:szCs w:val="23"/>
        </w:rPr>
        <w:t>tehnico</w:t>
      </w:r>
      <w:proofErr w:type="spellEnd"/>
      <w:r w:rsidRPr="003B4C1C">
        <w:rPr>
          <w:rFonts w:ascii="Times New Roman" w:hAnsi="Times New Roman" w:cs="Times New Roman"/>
          <w:b/>
          <w:bCs/>
          <w:sz w:val="23"/>
          <w:szCs w:val="23"/>
        </w:rPr>
        <w:t>-economici aferenți județului Satu Mare</w:t>
      </w:r>
    </w:p>
    <w:p w14:paraId="0CFA05B5" w14:textId="77777777" w:rsidR="003B4C1C" w:rsidRPr="00102D4B" w:rsidRDefault="003B4C1C" w:rsidP="003B4C1C">
      <w:pPr>
        <w:spacing w:after="0" w:line="240" w:lineRule="auto"/>
        <w:ind w:right="26" w:firstLine="720"/>
        <w:contextualSpacing/>
        <w:jc w:val="both"/>
        <w:rPr>
          <w:rFonts w:ascii="Times New Roman" w:eastAsia="Times New Roman" w:hAnsi="Times New Roman" w:cs="Times New Roman"/>
          <w:sz w:val="16"/>
          <w:szCs w:val="16"/>
          <w:lang w:eastAsia="x-none"/>
        </w:rPr>
      </w:pPr>
    </w:p>
    <w:p w14:paraId="1AADF19B" w14:textId="5EBABA31" w:rsidR="00102D4B" w:rsidRPr="00102D4B" w:rsidRDefault="00102D4B" w:rsidP="00102D4B">
      <w:pPr>
        <w:spacing w:after="0" w:line="240" w:lineRule="auto"/>
        <w:ind w:left="720"/>
        <w:contextualSpacing/>
        <w:jc w:val="center"/>
        <w:rPr>
          <w:rFonts w:ascii="Times New Roman" w:eastAsia="Calibri" w:hAnsi="Times New Roman" w:cs="Times New Roman"/>
          <w:b/>
          <w:bCs/>
          <w:sz w:val="24"/>
          <w:szCs w:val="24"/>
        </w:rPr>
      </w:pPr>
    </w:p>
    <w:p w14:paraId="1E1A886C"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p>
    <w:p w14:paraId="7AF06B27" w14:textId="77777777" w:rsidR="00102D4B" w:rsidRPr="00102D4B" w:rsidRDefault="00102D4B" w:rsidP="00C701D0">
      <w:pPr>
        <w:spacing w:after="0" w:line="240" w:lineRule="auto"/>
        <w:ind w:firstLine="708"/>
        <w:jc w:val="both"/>
        <w:rPr>
          <w:rFonts w:ascii="Times New Roman" w:eastAsia="Calibri" w:hAnsi="Times New Roman" w:cs="Times New Roman"/>
          <w:bCs/>
          <w:sz w:val="24"/>
          <w:szCs w:val="24"/>
        </w:rPr>
      </w:pPr>
      <w:r w:rsidRPr="00102D4B">
        <w:rPr>
          <w:rFonts w:ascii="Times New Roman" w:eastAsia="Calibri" w:hAnsi="Times New Roman" w:cs="Times New Roman"/>
          <w:bCs/>
          <w:sz w:val="24"/>
          <w:szCs w:val="24"/>
        </w:rPr>
        <w:t>Consiliul Județean Satu Mare,</w:t>
      </w:r>
    </w:p>
    <w:p w14:paraId="744BA1CA" w14:textId="77777777" w:rsidR="00102D4B" w:rsidRPr="00102D4B" w:rsidRDefault="00102D4B" w:rsidP="00F22CC5">
      <w:pPr>
        <w:spacing w:after="0" w:line="240" w:lineRule="auto"/>
        <w:ind w:firstLine="720"/>
        <w:jc w:val="both"/>
        <w:rPr>
          <w:rFonts w:ascii="Times New Roman" w:eastAsia="Calibri" w:hAnsi="Times New Roman" w:cs="Times New Roman"/>
          <w:bCs/>
          <w:sz w:val="24"/>
          <w:szCs w:val="24"/>
        </w:rPr>
      </w:pPr>
      <w:r w:rsidRPr="00102D4B">
        <w:rPr>
          <w:rFonts w:ascii="Times New Roman" w:eastAsia="Calibri" w:hAnsi="Times New Roman" w:cs="Times New Roman"/>
          <w:bCs/>
          <w:sz w:val="24"/>
          <w:szCs w:val="24"/>
        </w:rPr>
        <w:t>având în vedere Referatul de aprobare nr. ___________________ al președintelui Consiliului Județean Satu Mare, anexat prezentului proiect de hotărâre,</w:t>
      </w:r>
    </w:p>
    <w:p w14:paraId="148AAE82" w14:textId="7A61295E" w:rsidR="00102D4B" w:rsidRDefault="00102D4B" w:rsidP="00C701D0">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102D4B">
        <w:rPr>
          <w:rFonts w:ascii="Times New Roman" w:eastAsia="Calibri" w:hAnsi="Times New Roman" w:cs="Times New Roman"/>
          <w:bCs/>
          <w:sz w:val="24"/>
          <w:szCs w:val="24"/>
        </w:rPr>
        <w:t>ținând seama de:</w:t>
      </w:r>
    </w:p>
    <w:p w14:paraId="5DDD5CD2" w14:textId="7D691889" w:rsidR="006B34EF" w:rsidRDefault="006B34EF" w:rsidP="006B34EF">
      <w:pPr>
        <w:tabs>
          <w:tab w:val="left" w:pos="270"/>
        </w:tabs>
        <w:suppressAutoHyphens/>
        <w:spacing w:after="0" w:line="240" w:lineRule="auto"/>
        <w:jc w:val="both"/>
        <w:rPr>
          <w:rFonts w:ascii="Times New Roman" w:eastAsia="Times New Roman" w:hAnsi="Times New Roman" w:cs="Times New Roman"/>
          <w:bCs/>
          <w:sz w:val="24"/>
          <w:szCs w:val="24"/>
          <w:bdr w:val="none" w:sz="0" w:space="0" w:color="auto" w:frame="1"/>
        </w:rPr>
      </w:pPr>
      <w:r>
        <w:rPr>
          <w:rFonts w:ascii="Times New Roman" w:eastAsia="Calibri" w:hAnsi="Times New Roman" w:cs="Times New Roman"/>
          <w:bCs/>
          <w:sz w:val="24"/>
          <w:szCs w:val="24"/>
        </w:rPr>
        <w:t>-</w:t>
      </w:r>
      <w:r w:rsidR="00303D4C">
        <w:rPr>
          <w:rFonts w:ascii="Times New Roman" w:eastAsia="Calibri" w:hAnsi="Times New Roman" w:cs="Times New Roman"/>
          <w:bCs/>
          <w:sz w:val="24"/>
          <w:szCs w:val="24"/>
        </w:rPr>
        <w:t xml:space="preserve"> </w:t>
      </w:r>
      <w:r w:rsidRPr="006B34EF">
        <w:rPr>
          <w:rFonts w:ascii="Times New Roman" w:eastAsia="Calibri" w:hAnsi="Times New Roman" w:cs="Times New Roman"/>
          <w:bCs/>
          <w:sz w:val="24"/>
          <w:szCs w:val="24"/>
        </w:rPr>
        <w:t xml:space="preserve">Adresa </w:t>
      </w:r>
      <w:proofErr w:type="spellStart"/>
      <w:r w:rsidRPr="006B34EF">
        <w:rPr>
          <w:rFonts w:ascii="Times New Roman" w:eastAsia="Calibri" w:hAnsi="Times New Roman" w:cs="Times New Roman"/>
          <w:bCs/>
          <w:sz w:val="24"/>
          <w:szCs w:val="24"/>
        </w:rPr>
        <w:t>Apaserv</w:t>
      </w:r>
      <w:proofErr w:type="spellEnd"/>
      <w:r w:rsidRPr="006B34EF">
        <w:rPr>
          <w:rFonts w:ascii="Times New Roman" w:eastAsia="Calibri" w:hAnsi="Times New Roman" w:cs="Times New Roman"/>
          <w:bCs/>
          <w:sz w:val="24"/>
          <w:szCs w:val="24"/>
        </w:rPr>
        <w:t xml:space="preserve"> Satu Mare S.A.</w:t>
      </w:r>
      <w:r>
        <w:rPr>
          <w:rFonts w:ascii="Times New Roman" w:eastAsia="Calibri" w:hAnsi="Times New Roman" w:cs="Times New Roman"/>
          <w:bCs/>
          <w:sz w:val="24"/>
          <w:szCs w:val="24"/>
        </w:rPr>
        <w:t xml:space="preserve"> nr. 5840/07.04.2021</w:t>
      </w:r>
      <w:r w:rsidRPr="006B34EF">
        <w:rPr>
          <w:rFonts w:ascii="Times New Roman" w:eastAsia="Arial" w:hAnsi="Times New Roman" w:cs="Times New Roman"/>
          <w:sz w:val="24"/>
          <w:szCs w:val="24"/>
        </w:rPr>
        <w:t xml:space="preserve"> </w:t>
      </w:r>
      <w:r>
        <w:rPr>
          <w:rFonts w:ascii="Times New Roman" w:eastAsia="Arial" w:hAnsi="Times New Roman" w:cs="Times New Roman"/>
          <w:sz w:val="24"/>
          <w:szCs w:val="24"/>
        </w:rPr>
        <w:t>înregistrată la r</w:t>
      </w:r>
      <w:r w:rsidRPr="00102D4B">
        <w:rPr>
          <w:rFonts w:ascii="Times New Roman" w:eastAsia="Times New Roman" w:hAnsi="Times New Roman" w:cs="Times New Roman"/>
          <w:bCs/>
          <w:sz w:val="24"/>
          <w:szCs w:val="24"/>
          <w:bdr w:val="none" w:sz="0" w:space="0" w:color="auto" w:frame="1"/>
        </w:rPr>
        <w:t>egistratura Consiliului Județean Satu Mare cu nr.</w:t>
      </w:r>
      <w:r>
        <w:rPr>
          <w:rFonts w:ascii="Times New Roman" w:eastAsia="Times New Roman" w:hAnsi="Times New Roman" w:cs="Times New Roman"/>
          <w:bCs/>
          <w:sz w:val="24"/>
          <w:szCs w:val="24"/>
          <w:bdr w:val="none" w:sz="0" w:space="0" w:color="auto" w:frame="1"/>
        </w:rPr>
        <w:t xml:space="preserve"> 7015/07.04.2021</w:t>
      </w:r>
      <w:r w:rsidR="00303D4C">
        <w:rPr>
          <w:rFonts w:ascii="Times New Roman" w:eastAsia="Times New Roman" w:hAnsi="Times New Roman" w:cs="Times New Roman"/>
          <w:bCs/>
          <w:sz w:val="24"/>
          <w:szCs w:val="24"/>
          <w:bdr w:val="none" w:sz="0" w:space="0" w:color="auto" w:frame="1"/>
        </w:rPr>
        <w:t>,</w:t>
      </w:r>
    </w:p>
    <w:p w14:paraId="12B67EFE" w14:textId="22504B65" w:rsidR="006B34EF" w:rsidRDefault="006B34EF" w:rsidP="00593C0C">
      <w:pPr>
        <w:tabs>
          <w:tab w:val="left" w:pos="270"/>
        </w:tabs>
        <w:suppressAutoHyphens/>
        <w:spacing w:after="0" w:line="240" w:lineRule="auto"/>
        <w:jc w:val="both"/>
        <w:rPr>
          <w:rFonts w:ascii="Times New Roman" w:eastAsia="Times New Roman" w:hAnsi="Times New Roman" w:cs="Times New Roman"/>
          <w:bCs/>
          <w:sz w:val="24"/>
          <w:szCs w:val="24"/>
          <w:bdr w:val="none" w:sz="0" w:space="0" w:color="auto" w:frame="1"/>
        </w:rPr>
      </w:pPr>
      <w:r>
        <w:rPr>
          <w:rFonts w:ascii="Times New Roman" w:eastAsia="Arial" w:hAnsi="Times New Roman" w:cs="Times New Roman"/>
          <w:sz w:val="24"/>
          <w:szCs w:val="24"/>
        </w:rPr>
        <w:t xml:space="preserve">- Nota de fundamentare nr. 6206/12.04.2021 a </w:t>
      </w:r>
      <w:proofErr w:type="spellStart"/>
      <w:r>
        <w:rPr>
          <w:rFonts w:ascii="Times New Roman" w:eastAsia="Arial" w:hAnsi="Times New Roman" w:cs="Times New Roman"/>
          <w:sz w:val="24"/>
          <w:szCs w:val="24"/>
        </w:rPr>
        <w:t>Apaserv</w:t>
      </w:r>
      <w:proofErr w:type="spellEnd"/>
      <w:r>
        <w:rPr>
          <w:rFonts w:ascii="Times New Roman" w:eastAsia="Arial" w:hAnsi="Times New Roman" w:cs="Times New Roman"/>
          <w:sz w:val="24"/>
          <w:szCs w:val="24"/>
        </w:rPr>
        <w:t xml:space="preserve"> Satu Mare S</w:t>
      </w:r>
      <w:r w:rsidR="00AC0717">
        <w:rPr>
          <w:rFonts w:ascii="Times New Roman" w:eastAsia="Arial" w:hAnsi="Times New Roman" w:cs="Times New Roman"/>
          <w:sz w:val="24"/>
          <w:szCs w:val="24"/>
        </w:rPr>
        <w:t>.</w:t>
      </w:r>
      <w:r>
        <w:rPr>
          <w:rFonts w:ascii="Times New Roman" w:eastAsia="Arial" w:hAnsi="Times New Roman" w:cs="Times New Roman"/>
          <w:sz w:val="24"/>
          <w:szCs w:val="24"/>
        </w:rPr>
        <w:t>A</w:t>
      </w:r>
      <w:r w:rsidR="00AC0717">
        <w:rPr>
          <w:rFonts w:ascii="Times New Roman" w:eastAsia="Arial" w:hAnsi="Times New Roman" w:cs="Times New Roman"/>
          <w:sz w:val="24"/>
          <w:szCs w:val="24"/>
        </w:rPr>
        <w:t>.</w:t>
      </w:r>
      <w:r>
        <w:rPr>
          <w:rFonts w:ascii="Times New Roman" w:eastAsia="Arial" w:hAnsi="Times New Roman" w:cs="Times New Roman"/>
          <w:sz w:val="24"/>
          <w:szCs w:val="24"/>
        </w:rPr>
        <w:t xml:space="preserve"> </w:t>
      </w:r>
      <w:bookmarkStart w:id="1" w:name="_Hlk69297248"/>
      <w:r>
        <w:rPr>
          <w:rFonts w:ascii="Times New Roman" w:eastAsia="Arial" w:hAnsi="Times New Roman" w:cs="Times New Roman"/>
          <w:sz w:val="24"/>
          <w:szCs w:val="24"/>
        </w:rPr>
        <w:t>înregistrată la r</w:t>
      </w:r>
      <w:r w:rsidRPr="00102D4B">
        <w:rPr>
          <w:rFonts w:ascii="Times New Roman" w:eastAsia="Times New Roman" w:hAnsi="Times New Roman" w:cs="Times New Roman"/>
          <w:bCs/>
          <w:sz w:val="24"/>
          <w:szCs w:val="24"/>
          <w:bdr w:val="none" w:sz="0" w:space="0" w:color="auto" w:frame="1"/>
        </w:rPr>
        <w:t>egistratura Consiliului Județean Satu Mare cu nr.</w:t>
      </w:r>
      <w:r>
        <w:rPr>
          <w:rFonts w:ascii="Times New Roman" w:eastAsia="Times New Roman" w:hAnsi="Times New Roman" w:cs="Times New Roman"/>
          <w:bCs/>
          <w:sz w:val="24"/>
          <w:szCs w:val="24"/>
          <w:bdr w:val="none" w:sz="0" w:space="0" w:color="auto" w:frame="1"/>
        </w:rPr>
        <w:t xml:space="preserve"> 7378/13.04.2021</w:t>
      </w:r>
      <w:bookmarkEnd w:id="1"/>
      <w:r w:rsidR="00303D4C">
        <w:rPr>
          <w:rFonts w:ascii="Times New Roman" w:eastAsia="Times New Roman" w:hAnsi="Times New Roman" w:cs="Times New Roman"/>
          <w:bCs/>
          <w:sz w:val="24"/>
          <w:szCs w:val="24"/>
          <w:bdr w:val="none" w:sz="0" w:space="0" w:color="auto" w:frame="1"/>
        </w:rPr>
        <w:t>,</w:t>
      </w:r>
    </w:p>
    <w:p w14:paraId="73D540BD" w14:textId="1962E7CE" w:rsidR="00593C0C" w:rsidRPr="000D4975" w:rsidRDefault="00593C0C" w:rsidP="000D4975">
      <w:pPr>
        <w:tabs>
          <w:tab w:val="left" w:pos="270"/>
        </w:tabs>
        <w:spacing w:after="0" w:line="240" w:lineRule="auto"/>
        <w:ind w:right="-76"/>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F22CC5">
        <w:rPr>
          <w:rFonts w:ascii="Times New Roman" w:hAnsi="Times New Roman" w:cs="Times New Roman"/>
          <w:sz w:val="24"/>
          <w:szCs w:val="24"/>
        </w:rPr>
        <w:t xml:space="preserve">Avizul favorabil nr. 5285//26.03.2021 al Comisiei </w:t>
      </w:r>
      <w:proofErr w:type="spellStart"/>
      <w:r w:rsidRPr="00F22CC5">
        <w:rPr>
          <w:rFonts w:ascii="Times New Roman" w:hAnsi="Times New Roman" w:cs="Times New Roman"/>
          <w:sz w:val="24"/>
          <w:szCs w:val="24"/>
        </w:rPr>
        <w:t>Tehnico</w:t>
      </w:r>
      <w:proofErr w:type="spellEnd"/>
      <w:r w:rsidRPr="00F22CC5">
        <w:rPr>
          <w:rFonts w:ascii="Times New Roman" w:hAnsi="Times New Roman" w:cs="Times New Roman"/>
          <w:sz w:val="24"/>
          <w:szCs w:val="24"/>
        </w:rPr>
        <w:t xml:space="preserve">-economice a </w:t>
      </w:r>
      <w:proofErr w:type="spellStart"/>
      <w:r w:rsidRPr="00F22CC5">
        <w:rPr>
          <w:rFonts w:ascii="Times New Roman" w:hAnsi="Times New Roman" w:cs="Times New Roman"/>
          <w:sz w:val="24"/>
          <w:szCs w:val="24"/>
        </w:rPr>
        <w:t>A</w:t>
      </w:r>
      <w:r w:rsidR="00AC0717">
        <w:rPr>
          <w:rFonts w:ascii="Times New Roman" w:hAnsi="Times New Roman" w:cs="Times New Roman"/>
          <w:sz w:val="24"/>
          <w:szCs w:val="24"/>
        </w:rPr>
        <w:t>paserv</w:t>
      </w:r>
      <w:proofErr w:type="spellEnd"/>
      <w:r w:rsidRPr="00F22CC5">
        <w:rPr>
          <w:rFonts w:ascii="Times New Roman" w:hAnsi="Times New Roman" w:cs="Times New Roman"/>
          <w:sz w:val="24"/>
          <w:szCs w:val="24"/>
        </w:rPr>
        <w:t xml:space="preserve"> Satu Mare S.A</w:t>
      </w:r>
      <w:r w:rsidR="00AC0717">
        <w:rPr>
          <w:rFonts w:ascii="Times New Roman" w:hAnsi="Times New Roman" w:cs="Times New Roman"/>
          <w:sz w:val="24"/>
          <w:szCs w:val="24"/>
        </w:rPr>
        <w:t>.</w:t>
      </w:r>
      <w:r w:rsidRPr="00F22CC5">
        <w:rPr>
          <w:rFonts w:ascii="Times New Roman" w:hAnsi="Times New Roman" w:cs="Times New Roman"/>
          <w:sz w:val="24"/>
          <w:szCs w:val="24"/>
        </w:rPr>
        <w:t xml:space="preserve"> asupra reviziei</w:t>
      </w:r>
      <w:r w:rsidRPr="00F22CC5">
        <w:rPr>
          <w:rFonts w:ascii="Times New Roman" w:hAnsi="Times New Roman" w:cs="Times New Roman"/>
          <w:bCs/>
          <w:sz w:val="24"/>
          <w:szCs w:val="24"/>
        </w:rPr>
        <w:t xml:space="preserve"> Studiului de fezabilitat</w:t>
      </w:r>
      <w:r w:rsidRPr="00F22CC5">
        <w:rPr>
          <w:rFonts w:ascii="Times New Roman" w:eastAsia="Arial" w:hAnsi="Times New Roman" w:cs="Times New Roman"/>
          <w:bCs/>
          <w:w w:val="108"/>
          <w:sz w:val="24"/>
          <w:szCs w:val="24"/>
        </w:rPr>
        <w:t>e</w:t>
      </w:r>
      <w:r w:rsidRPr="00F22CC5">
        <w:rPr>
          <w:rFonts w:ascii="Times New Roman" w:eastAsia="Arial" w:hAnsi="Times New Roman" w:cs="Times New Roman"/>
          <w:w w:val="108"/>
          <w:sz w:val="24"/>
          <w:szCs w:val="24"/>
        </w:rPr>
        <w:t xml:space="preserve"> </w:t>
      </w:r>
      <w:proofErr w:type="spellStart"/>
      <w:r w:rsidRPr="00F22CC5">
        <w:rPr>
          <w:rFonts w:ascii="Times New Roman" w:eastAsia="Arial" w:hAnsi="Times New Roman" w:cs="Times New Roman"/>
          <w:w w:val="108"/>
          <w:sz w:val="24"/>
          <w:szCs w:val="24"/>
        </w:rPr>
        <w:t>şi</w:t>
      </w:r>
      <w:proofErr w:type="spellEnd"/>
      <w:r w:rsidRPr="00F22CC5">
        <w:rPr>
          <w:rFonts w:ascii="Times New Roman" w:eastAsia="Arial" w:hAnsi="Times New Roman" w:cs="Times New Roman"/>
          <w:w w:val="108"/>
          <w:sz w:val="24"/>
          <w:szCs w:val="24"/>
        </w:rPr>
        <w:t xml:space="preserve"> a indicatorilor </w:t>
      </w:r>
      <w:proofErr w:type="spellStart"/>
      <w:r w:rsidRPr="00F22CC5">
        <w:rPr>
          <w:rFonts w:ascii="Times New Roman" w:eastAsia="Arial" w:hAnsi="Times New Roman" w:cs="Times New Roman"/>
          <w:w w:val="108"/>
          <w:sz w:val="24"/>
          <w:szCs w:val="24"/>
        </w:rPr>
        <w:t>tehnico</w:t>
      </w:r>
      <w:proofErr w:type="spellEnd"/>
      <w:r w:rsidRPr="00F22CC5">
        <w:rPr>
          <w:rFonts w:ascii="Times New Roman" w:eastAsia="Arial" w:hAnsi="Times New Roman" w:cs="Times New Roman"/>
          <w:w w:val="108"/>
          <w:sz w:val="24"/>
          <w:szCs w:val="24"/>
        </w:rPr>
        <w:t>-economici pentru</w:t>
      </w:r>
      <w:r w:rsidRPr="00F22CC5">
        <w:rPr>
          <w:rFonts w:ascii="Times New Roman" w:eastAsia="Arial" w:hAnsi="Times New Roman" w:cs="Times New Roman"/>
          <w:sz w:val="24"/>
          <w:szCs w:val="24"/>
        </w:rPr>
        <w:t xml:space="preserve"> </w:t>
      </w:r>
      <w:bookmarkStart w:id="2" w:name="_Hlk69291400"/>
      <w:r>
        <w:rPr>
          <w:rFonts w:ascii="Times New Roman" w:eastAsia="Arial" w:hAnsi="Times New Roman" w:cs="Times New Roman"/>
          <w:sz w:val="24"/>
          <w:szCs w:val="24"/>
        </w:rPr>
        <w:t>”</w:t>
      </w:r>
      <w:r w:rsidRPr="00F22CC5">
        <w:rPr>
          <w:rFonts w:ascii="Times New Roman" w:hAnsi="Times New Roman" w:cs="Times New Roman"/>
          <w:sz w:val="24"/>
          <w:szCs w:val="24"/>
        </w:rPr>
        <w:t xml:space="preserve">Proiectul regional de dezvoltare a infrastructurii de apă </w:t>
      </w:r>
      <w:proofErr w:type="spellStart"/>
      <w:r w:rsidRPr="00F22CC5">
        <w:rPr>
          <w:rFonts w:ascii="Times New Roman" w:hAnsi="Times New Roman" w:cs="Times New Roman"/>
          <w:sz w:val="24"/>
          <w:szCs w:val="24"/>
        </w:rPr>
        <w:t>şi</w:t>
      </w:r>
      <w:proofErr w:type="spellEnd"/>
      <w:r w:rsidRPr="00F22CC5">
        <w:rPr>
          <w:rFonts w:ascii="Times New Roman" w:hAnsi="Times New Roman" w:cs="Times New Roman"/>
          <w:sz w:val="24"/>
          <w:szCs w:val="24"/>
        </w:rPr>
        <w:t xml:space="preserve"> apă uzată din </w:t>
      </w:r>
      <w:proofErr w:type="spellStart"/>
      <w:r w:rsidRPr="00F22CC5">
        <w:rPr>
          <w:rFonts w:ascii="Times New Roman" w:hAnsi="Times New Roman" w:cs="Times New Roman"/>
          <w:sz w:val="24"/>
          <w:szCs w:val="24"/>
        </w:rPr>
        <w:t>judeţul</w:t>
      </w:r>
      <w:proofErr w:type="spellEnd"/>
      <w:r w:rsidRPr="00F22CC5">
        <w:rPr>
          <w:rFonts w:ascii="Times New Roman" w:hAnsi="Times New Roman" w:cs="Times New Roman"/>
          <w:sz w:val="24"/>
          <w:szCs w:val="24"/>
        </w:rPr>
        <w:t xml:space="preserve"> Satu Mare/Regiunea Nord-Vest, în perioada 2014-202</w:t>
      </w:r>
      <w:r w:rsidRPr="00F22CC5">
        <w:rPr>
          <w:rFonts w:ascii="Times New Roman" w:eastAsia="Calibri" w:hAnsi="Times New Roman" w:cs="Times New Roman"/>
          <w:sz w:val="24"/>
          <w:szCs w:val="24"/>
        </w:rPr>
        <w:t>0</w:t>
      </w:r>
      <w:bookmarkEnd w:id="2"/>
      <w:r>
        <w:rPr>
          <w:rFonts w:ascii="Times New Roman" w:eastAsia="Calibri" w:hAnsi="Times New Roman" w:cs="Times New Roman"/>
          <w:sz w:val="24"/>
          <w:szCs w:val="24"/>
        </w:rPr>
        <w:t>”</w:t>
      </w:r>
      <w:r w:rsidRPr="00F22CC5">
        <w:rPr>
          <w:rFonts w:ascii="Times New Roman" w:eastAsia="Calibri" w:hAnsi="Times New Roman" w:cs="Times New Roman"/>
          <w:sz w:val="24"/>
          <w:szCs w:val="24"/>
        </w:rPr>
        <w:t>,</w:t>
      </w:r>
    </w:p>
    <w:p w14:paraId="39C96911" w14:textId="3E916392" w:rsidR="003F5D5B" w:rsidRPr="00F22CC5" w:rsidRDefault="006B34EF" w:rsidP="006B34EF">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rPr>
        <w:t>-</w:t>
      </w:r>
      <w:r w:rsidR="00F22CC5">
        <w:rPr>
          <w:rFonts w:ascii="Times New Roman" w:hAnsi="Times New Roman" w:cs="Times New Roman"/>
          <w:sz w:val="24"/>
          <w:szCs w:val="24"/>
        </w:rPr>
        <w:t xml:space="preserve"> </w:t>
      </w:r>
      <w:r w:rsidR="003F5D5B" w:rsidRPr="00F22CC5">
        <w:rPr>
          <w:rFonts w:ascii="Times New Roman" w:hAnsi="Times New Roman" w:cs="Times New Roman"/>
          <w:sz w:val="24"/>
          <w:szCs w:val="24"/>
        </w:rPr>
        <w:t xml:space="preserve">Hotărârea Consiliului Județean Satu Mare nr. 29/26.02.2018 privind aprobarea Master Planului în sectorul de apă și apă uzată din județul Satu Mare actualizat - revizia februarie 2018 aferent </w:t>
      </w:r>
      <w:r w:rsidR="00B77968">
        <w:rPr>
          <w:rFonts w:ascii="Times New Roman" w:hAnsi="Times New Roman" w:cs="Times New Roman"/>
          <w:sz w:val="24"/>
          <w:szCs w:val="24"/>
        </w:rPr>
        <w:t>”</w:t>
      </w:r>
      <w:r w:rsidR="003F5D5B" w:rsidRPr="00F22CC5">
        <w:rPr>
          <w:rFonts w:ascii="Times New Roman" w:hAnsi="Times New Roman" w:cs="Times New Roman"/>
          <w:sz w:val="24"/>
          <w:szCs w:val="24"/>
        </w:rPr>
        <w:t>Proiectului regional de dezvoltare a infrastructurii de apă și apă uzată din județul Satu Mare/Regiunea Nord -Vest, în perioada 2014-2020</w:t>
      </w:r>
      <w:r w:rsidR="00B77968">
        <w:rPr>
          <w:rFonts w:ascii="Times New Roman" w:hAnsi="Times New Roman" w:cs="Times New Roman"/>
          <w:sz w:val="24"/>
          <w:szCs w:val="24"/>
        </w:rPr>
        <w:t>”</w:t>
      </w:r>
      <w:r w:rsidR="003F5D5B" w:rsidRPr="00F22CC5">
        <w:rPr>
          <w:rFonts w:ascii="Times New Roman" w:hAnsi="Times New Roman" w:cs="Times New Roman"/>
          <w:sz w:val="24"/>
          <w:szCs w:val="24"/>
        </w:rPr>
        <w:t xml:space="preserve">, </w:t>
      </w:r>
    </w:p>
    <w:p w14:paraId="1F52A292" w14:textId="26510663" w:rsidR="003F5D5B" w:rsidRDefault="003F5D5B" w:rsidP="00F22CC5">
      <w:pPr>
        <w:autoSpaceDE w:val="0"/>
        <w:autoSpaceDN w:val="0"/>
        <w:adjustRightInd w:val="0"/>
        <w:spacing w:after="0" w:line="240" w:lineRule="auto"/>
        <w:jc w:val="both"/>
        <w:rPr>
          <w:rFonts w:ascii="Times New Roman" w:eastAsia="Calibri" w:hAnsi="Times New Roman" w:cs="Times New Roman"/>
          <w:sz w:val="24"/>
          <w:szCs w:val="24"/>
        </w:rPr>
      </w:pPr>
      <w:r w:rsidRPr="00F22CC5">
        <w:rPr>
          <w:rFonts w:ascii="Times New Roman" w:eastAsia="Calibri" w:hAnsi="Times New Roman" w:cs="Times New Roman"/>
          <w:sz w:val="24"/>
          <w:szCs w:val="24"/>
        </w:rPr>
        <w:t xml:space="preserve">- Documentația </w:t>
      </w:r>
      <w:proofErr w:type="spellStart"/>
      <w:r w:rsidRPr="00F22CC5">
        <w:rPr>
          <w:rFonts w:ascii="Times New Roman" w:eastAsia="Calibri" w:hAnsi="Times New Roman" w:cs="Times New Roman"/>
          <w:sz w:val="24"/>
          <w:szCs w:val="24"/>
        </w:rPr>
        <w:t>tehnico</w:t>
      </w:r>
      <w:proofErr w:type="spellEnd"/>
      <w:r w:rsidRPr="00F22CC5">
        <w:rPr>
          <w:rFonts w:ascii="Times New Roman" w:eastAsia="Calibri" w:hAnsi="Times New Roman" w:cs="Times New Roman"/>
          <w:sz w:val="24"/>
          <w:szCs w:val="24"/>
        </w:rPr>
        <w:t xml:space="preserve">-economică a proiectului elaborată în baza Hotărârii Guvernului nr. </w:t>
      </w:r>
      <w:r w:rsidR="002B6A2F">
        <w:rPr>
          <w:rFonts w:ascii="Times New Roman" w:eastAsia="Calibri" w:hAnsi="Times New Roman" w:cs="Times New Roman"/>
          <w:sz w:val="24"/>
          <w:szCs w:val="24"/>
        </w:rPr>
        <w:t>907/</w:t>
      </w:r>
      <w:r w:rsidRPr="00F22CC5">
        <w:rPr>
          <w:rFonts w:ascii="Times New Roman" w:eastAsia="Calibri" w:hAnsi="Times New Roman" w:cs="Times New Roman"/>
          <w:sz w:val="24"/>
          <w:szCs w:val="24"/>
        </w:rPr>
        <w:t>2</w:t>
      </w:r>
      <w:r w:rsidR="002B6A2F">
        <w:rPr>
          <w:rFonts w:ascii="Times New Roman" w:eastAsia="Calibri" w:hAnsi="Times New Roman" w:cs="Times New Roman"/>
          <w:sz w:val="24"/>
          <w:szCs w:val="24"/>
        </w:rPr>
        <w:t>016</w:t>
      </w:r>
      <w:r w:rsidRPr="00F22CC5">
        <w:rPr>
          <w:rFonts w:ascii="Times New Roman" w:eastAsia="Calibri" w:hAnsi="Times New Roman" w:cs="Times New Roman"/>
          <w:sz w:val="24"/>
          <w:szCs w:val="24"/>
        </w:rPr>
        <w:t xml:space="preserve"> privind </w:t>
      </w:r>
      <w:r w:rsidR="003A22C1">
        <w:rPr>
          <w:rFonts w:ascii="Times New Roman" w:eastAsia="Calibri" w:hAnsi="Times New Roman" w:cs="Times New Roman"/>
          <w:sz w:val="24"/>
          <w:szCs w:val="24"/>
        </w:rPr>
        <w:t>etapele de elaborare și conținutul-cadru al</w:t>
      </w:r>
      <w:r w:rsidRPr="00F22CC5">
        <w:rPr>
          <w:rFonts w:ascii="Times New Roman" w:eastAsia="Calibri" w:hAnsi="Times New Roman" w:cs="Times New Roman"/>
          <w:sz w:val="24"/>
          <w:szCs w:val="24"/>
        </w:rPr>
        <w:t xml:space="preserve"> documentați</w:t>
      </w:r>
      <w:r w:rsidR="003A22C1">
        <w:rPr>
          <w:rFonts w:ascii="Times New Roman" w:eastAsia="Calibri" w:hAnsi="Times New Roman" w:cs="Times New Roman"/>
          <w:sz w:val="24"/>
          <w:szCs w:val="24"/>
        </w:rPr>
        <w:t xml:space="preserve">ilor </w:t>
      </w:r>
      <w:r w:rsidRPr="00F22CC5">
        <w:rPr>
          <w:rFonts w:ascii="Times New Roman" w:eastAsia="Calibri" w:hAnsi="Times New Roman" w:cs="Times New Roman"/>
          <w:sz w:val="24"/>
          <w:szCs w:val="24"/>
        </w:rPr>
        <w:t xml:space="preserve">aferente </w:t>
      </w:r>
      <w:r w:rsidR="003A22C1">
        <w:rPr>
          <w:rFonts w:ascii="Times New Roman" w:eastAsia="Calibri" w:hAnsi="Times New Roman" w:cs="Times New Roman"/>
          <w:sz w:val="24"/>
          <w:szCs w:val="24"/>
        </w:rPr>
        <w:t xml:space="preserve">obiectivelor de </w:t>
      </w:r>
      <w:r w:rsidRPr="00F22CC5">
        <w:rPr>
          <w:rFonts w:ascii="Times New Roman" w:eastAsia="Calibri" w:hAnsi="Times New Roman" w:cs="Times New Roman"/>
          <w:sz w:val="24"/>
          <w:szCs w:val="24"/>
        </w:rPr>
        <w:t>investiții</w:t>
      </w:r>
      <w:r w:rsidR="003A22C1">
        <w:rPr>
          <w:rFonts w:ascii="Times New Roman" w:eastAsia="Calibri" w:hAnsi="Times New Roman" w:cs="Times New Roman"/>
          <w:sz w:val="24"/>
          <w:szCs w:val="24"/>
        </w:rPr>
        <w:t xml:space="preserve"> finanțate din fonduri</w:t>
      </w:r>
      <w:r w:rsidRPr="00F22CC5">
        <w:rPr>
          <w:rFonts w:ascii="Times New Roman" w:eastAsia="Calibri" w:hAnsi="Times New Roman" w:cs="Times New Roman"/>
          <w:sz w:val="24"/>
          <w:szCs w:val="24"/>
        </w:rPr>
        <w:t xml:space="preserve"> publice, </w:t>
      </w:r>
    </w:p>
    <w:p w14:paraId="076A0408" w14:textId="62800761" w:rsidR="000D4975" w:rsidRPr="000D4975" w:rsidRDefault="000D4975" w:rsidP="000D4975">
      <w:pPr>
        <w:tabs>
          <w:tab w:val="left" w:pos="270"/>
        </w:tabs>
        <w:suppressAutoHyphen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F22CC5">
        <w:rPr>
          <w:rFonts w:ascii="Times New Roman" w:eastAsia="Arial" w:hAnsi="Times New Roman" w:cs="Times New Roman"/>
          <w:sz w:val="24"/>
          <w:szCs w:val="24"/>
        </w:rPr>
        <w:t xml:space="preserve">Prevederile Capitolului 3.2.1 </w:t>
      </w:r>
      <w:r w:rsidRPr="00F22CC5">
        <w:rPr>
          <w:rFonts w:ascii="Times New Roman" w:eastAsia="Arial" w:hAnsi="Times New Roman" w:cs="Times New Roman"/>
          <w:i/>
          <w:sz w:val="24"/>
          <w:szCs w:val="24"/>
        </w:rPr>
        <w:t>Studiu de fezabilitate</w:t>
      </w:r>
      <w:r w:rsidRPr="00F22CC5">
        <w:rPr>
          <w:rFonts w:ascii="Times New Roman" w:eastAsia="Arial" w:hAnsi="Times New Roman" w:cs="Times New Roman"/>
          <w:sz w:val="24"/>
          <w:szCs w:val="24"/>
        </w:rPr>
        <w:t xml:space="preserve"> din Ghidul Solicitantului – Dezvoltarea infrastructurii integrate de apă și apă uzată –Condiții specifice de accesare a fondurilor, versiunea revizuită, </w:t>
      </w:r>
    </w:p>
    <w:p w14:paraId="701B218B" w14:textId="77777777" w:rsidR="00C701D0" w:rsidRDefault="003F5D5B" w:rsidP="00C701D0">
      <w:pPr>
        <w:autoSpaceDE w:val="0"/>
        <w:autoSpaceDN w:val="0"/>
        <w:adjustRightInd w:val="0"/>
        <w:spacing w:after="0" w:line="240" w:lineRule="auto"/>
        <w:jc w:val="both"/>
        <w:rPr>
          <w:rFonts w:ascii="Times New Roman" w:eastAsia="Calibri" w:hAnsi="Times New Roman" w:cs="Times New Roman"/>
          <w:sz w:val="24"/>
          <w:szCs w:val="24"/>
        </w:rPr>
      </w:pPr>
      <w:r w:rsidRPr="00F22CC5">
        <w:rPr>
          <w:rFonts w:ascii="Times New Roman" w:eastAsia="Calibri" w:hAnsi="Times New Roman" w:cs="Times New Roman"/>
          <w:sz w:val="24"/>
          <w:szCs w:val="24"/>
        </w:rPr>
        <w:t xml:space="preserve">- Decizia </w:t>
      </w:r>
      <w:r w:rsidR="006B6E8F">
        <w:rPr>
          <w:rFonts w:ascii="Times New Roman" w:eastAsia="Calibri" w:hAnsi="Times New Roman" w:cs="Times New Roman"/>
          <w:sz w:val="24"/>
          <w:szCs w:val="24"/>
        </w:rPr>
        <w:t xml:space="preserve">de punere în aplicare a </w:t>
      </w:r>
      <w:r w:rsidRPr="00F22CC5">
        <w:rPr>
          <w:rFonts w:ascii="Times New Roman" w:eastAsia="Calibri" w:hAnsi="Times New Roman" w:cs="Times New Roman"/>
          <w:sz w:val="24"/>
          <w:szCs w:val="24"/>
        </w:rPr>
        <w:t>Comisiei Europene nr. 1741/11.03.2021</w:t>
      </w:r>
      <w:r w:rsidR="006B6E8F">
        <w:rPr>
          <w:rFonts w:ascii="Times New Roman" w:eastAsia="Calibri" w:hAnsi="Times New Roman" w:cs="Times New Roman"/>
          <w:sz w:val="24"/>
          <w:szCs w:val="24"/>
        </w:rPr>
        <w:t xml:space="preserve"> de aprobare a contribuției financiare la proiectul major ”</w:t>
      </w:r>
      <w:r w:rsidR="006B6E8F" w:rsidRPr="00F22CC5">
        <w:rPr>
          <w:rFonts w:ascii="Times New Roman" w:hAnsi="Times New Roman" w:cs="Times New Roman"/>
          <w:sz w:val="24"/>
          <w:szCs w:val="24"/>
        </w:rPr>
        <w:t xml:space="preserve">Proiectul regional de dezvoltare a infrastructurii de apă </w:t>
      </w:r>
      <w:proofErr w:type="spellStart"/>
      <w:r w:rsidR="006B6E8F" w:rsidRPr="00F22CC5">
        <w:rPr>
          <w:rFonts w:ascii="Times New Roman" w:hAnsi="Times New Roman" w:cs="Times New Roman"/>
          <w:sz w:val="24"/>
          <w:szCs w:val="24"/>
        </w:rPr>
        <w:t>şi</w:t>
      </w:r>
      <w:proofErr w:type="spellEnd"/>
      <w:r w:rsidR="006B6E8F" w:rsidRPr="00F22CC5">
        <w:rPr>
          <w:rFonts w:ascii="Times New Roman" w:hAnsi="Times New Roman" w:cs="Times New Roman"/>
          <w:sz w:val="24"/>
          <w:szCs w:val="24"/>
        </w:rPr>
        <w:t xml:space="preserve"> apă uzată </w:t>
      </w:r>
      <w:r w:rsidR="00F5701D">
        <w:rPr>
          <w:rFonts w:ascii="Times New Roman" w:hAnsi="Times New Roman" w:cs="Times New Roman"/>
          <w:sz w:val="24"/>
          <w:szCs w:val="24"/>
        </w:rPr>
        <w:t>în</w:t>
      </w:r>
      <w:r w:rsidR="006B6E8F" w:rsidRPr="00F22CC5">
        <w:rPr>
          <w:rFonts w:ascii="Times New Roman" w:hAnsi="Times New Roman" w:cs="Times New Roman"/>
          <w:sz w:val="24"/>
          <w:szCs w:val="24"/>
        </w:rPr>
        <w:t xml:space="preserve"> </w:t>
      </w:r>
      <w:proofErr w:type="spellStart"/>
      <w:r w:rsidR="006B6E8F" w:rsidRPr="00F22CC5">
        <w:rPr>
          <w:rFonts w:ascii="Times New Roman" w:hAnsi="Times New Roman" w:cs="Times New Roman"/>
          <w:sz w:val="24"/>
          <w:szCs w:val="24"/>
        </w:rPr>
        <w:t>judeţul</w:t>
      </w:r>
      <w:proofErr w:type="spellEnd"/>
      <w:r w:rsidR="006B6E8F" w:rsidRPr="00F22CC5">
        <w:rPr>
          <w:rFonts w:ascii="Times New Roman" w:hAnsi="Times New Roman" w:cs="Times New Roman"/>
          <w:sz w:val="24"/>
          <w:szCs w:val="24"/>
        </w:rPr>
        <w:t xml:space="preserve"> Satu Mare</w:t>
      </w:r>
      <w:r w:rsidR="00F5701D">
        <w:rPr>
          <w:rFonts w:ascii="Times New Roman" w:hAnsi="Times New Roman" w:cs="Times New Roman"/>
          <w:sz w:val="24"/>
          <w:szCs w:val="24"/>
        </w:rPr>
        <w:t>”, selectat în cadrul programului operațional ”Infrastructură Mare” în România,</w:t>
      </w:r>
    </w:p>
    <w:p w14:paraId="675D0F09" w14:textId="5BDAB33D" w:rsidR="00807962" w:rsidRPr="00C701D0" w:rsidRDefault="003F7615" w:rsidP="00C701D0">
      <w:pPr>
        <w:autoSpaceDE w:val="0"/>
        <w:autoSpaceDN w:val="0"/>
        <w:adjustRightInd w:val="0"/>
        <w:spacing w:after="0" w:line="240" w:lineRule="auto"/>
        <w:ind w:firstLine="708"/>
        <w:jc w:val="both"/>
        <w:rPr>
          <w:rFonts w:ascii="Times New Roman" w:eastAsia="Calibri" w:hAnsi="Times New Roman" w:cs="Times New Roman"/>
          <w:sz w:val="24"/>
          <w:szCs w:val="24"/>
        </w:rPr>
      </w:pPr>
      <w:r w:rsidRPr="00102D4B">
        <w:rPr>
          <w:rFonts w:ascii="Times New Roman" w:eastAsia="Calibri" w:hAnsi="Times New Roman" w:cs="Times New Roman"/>
          <w:bCs/>
          <w:sz w:val="24"/>
          <w:szCs w:val="24"/>
        </w:rPr>
        <w:t>luând în considerare</w:t>
      </w:r>
      <w:r w:rsidR="003F5D5B" w:rsidRPr="00F22CC5">
        <w:rPr>
          <w:rFonts w:ascii="Times New Roman" w:eastAsia="Arial" w:hAnsi="Times New Roman" w:cs="Times New Roman"/>
          <w:sz w:val="24"/>
          <w:szCs w:val="24"/>
        </w:rPr>
        <w:t>:</w:t>
      </w:r>
    </w:p>
    <w:p w14:paraId="1086D5D1" w14:textId="0DB207DA" w:rsidR="003F5D5B" w:rsidRPr="003F7615" w:rsidRDefault="003D2B1E" w:rsidP="003F7615">
      <w:pPr>
        <w:numPr>
          <w:ilvl w:val="0"/>
          <w:numId w:val="5"/>
        </w:numPr>
        <w:tabs>
          <w:tab w:val="left" w:pos="270"/>
        </w:tabs>
        <w:suppressAutoHyphens/>
        <w:spacing w:after="0" w:line="240" w:lineRule="auto"/>
        <w:ind w:left="0" w:firstLine="0"/>
        <w:jc w:val="both"/>
        <w:rPr>
          <w:rFonts w:ascii="Times New Roman" w:eastAsia="Arial" w:hAnsi="Times New Roman" w:cs="Times New Roman"/>
          <w:sz w:val="24"/>
          <w:szCs w:val="24"/>
        </w:rPr>
      </w:pPr>
      <w:r>
        <w:rPr>
          <w:rFonts w:ascii="Times New Roman" w:eastAsia="Arial" w:hAnsi="Times New Roman" w:cs="Times New Roman"/>
          <w:sz w:val="24"/>
          <w:szCs w:val="24"/>
        </w:rPr>
        <w:t>p</w:t>
      </w:r>
      <w:r w:rsidR="003F5D5B" w:rsidRPr="00F22CC5">
        <w:rPr>
          <w:rFonts w:ascii="Times New Roman" w:eastAsia="Arial" w:hAnsi="Times New Roman" w:cs="Times New Roman"/>
          <w:sz w:val="24"/>
          <w:szCs w:val="24"/>
        </w:rPr>
        <w:t xml:space="preserve">revederile art. 12 alin. (1), lit. c) din Legea serviciului de alimentare cu apă </w:t>
      </w:r>
      <w:proofErr w:type="spellStart"/>
      <w:r w:rsidR="003F5D5B" w:rsidRPr="00F22CC5">
        <w:rPr>
          <w:rFonts w:ascii="Times New Roman" w:eastAsia="Arial" w:hAnsi="Times New Roman" w:cs="Times New Roman"/>
          <w:sz w:val="24"/>
          <w:szCs w:val="24"/>
        </w:rPr>
        <w:t>şi</w:t>
      </w:r>
      <w:proofErr w:type="spellEnd"/>
      <w:r w:rsidR="003F5D5B" w:rsidRPr="00F22CC5">
        <w:rPr>
          <w:rFonts w:ascii="Times New Roman" w:eastAsia="Arial" w:hAnsi="Times New Roman" w:cs="Times New Roman"/>
          <w:sz w:val="24"/>
          <w:szCs w:val="24"/>
        </w:rPr>
        <w:t xml:space="preserve"> de canalizare nr. 241/2006, republicată</w:t>
      </w:r>
      <w:r w:rsidR="003F7615" w:rsidRPr="003F7615">
        <w:rPr>
          <w:rFonts w:ascii="Times New Roman" w:eastAsia="Arial" w:hAnsi="Times New Roman" w:cs="Times New Roman"/>
          <w:sz w:val="24"/>
          <w:szCs w:val="24"/>
        </w:rPr>
        <w:t xml:space="preserve"> </w:t>
      </w:r>
      <w:r w:rsidR="003F7615" w:rsidRPr="00F22CC5">
        <w:rPr>
          <w:rFonts w:ascii="Times New Roman" w:eastAsia="Arial" w:hAnsi="Times New Roman" w:cs="Times New Roman"/>
          <w:sz w:val="24"/>
          <w:szCs w:val="24"/>
        </w:rPr>
        <w:t>cu modificările și completările ulterioare</w:t>
      </w:r>
      <w:r w:rsidR="003F5D5B" w:rsidRPr="003F7615">
        <w:rPr>
          <w:rFonts w:ascii="Times New Roman" w:eastAsia="Arial" w:hAnsi="Times New Roman" w:cs="Times New Roman"/>
          <w:sz w:val="24"/>
          <w:szCs w:val="24"/>
        </w:rPr>
        <w:t>;</w:t>
      </w:r>
    </w:p>
    <w:p w14:paraId="1B26F7F3" w14:textId="77777777" w:rsidR="00C701D0" w:rsidRDefault="00807962" w:rsidP="003D2B1E">
      <w:pPr>
        <w:numPr>
          <w:ilvl w:val="0"/>
          <w:numId w:val="5"/>
        </w:numPr>
        <w:tabs>
          <w:tab w:val="left" w:pos="270"/>
        </w:tabs>
        <w:suppressAutoHyphens/>
        <w:spacing w:after="0" w:line="240" w:lineRule="auto"/>
        <w:ind w:left="0" w:firstLine="0"/>
        <w:jc w:val="both"/>
        <w:rPr>
          <w:rFonts w:ascii="Times New Roman" w:eastAsia="Arial" w:hAnsi="Times New Roman" w:cs="Times New Roman"/>
          <w:sz w:val="24"/>
          <w:szCs w:val="24"/>
        </w:rPr>
      </w:pPr>
      <w:bookmarkStart w:id="3" w:name="_Hlk69293840"/>
      <w:r>
        <w:rPr>
          <w:rFonts w:ascii="Times New Roman" w:eastAsia="Arial" w:hAnsi="Times New Roman" w:cs="Times New Roman"/>
          <w:sz w:val="24"/>
          <w:szCs w:val="24"/>
        </w:rPr>
        <w:t>prevederile art. 44 alin. (1) din Legea 273/2006 privind finanțele publice locale, cu modificările și completările ulterioare;</w:t>
      </w:r>
      <w:bookmarkEnd w:id="3"/>
    </w:p>
    <w:p w14:paraId="7A925E78" w14:textId="2846155C" w:rsidR="00102D4B" w:rsidRPr="00C701D0" w:rsidRDefault="00C701D0" w:rsidP="00C701D0">
      <w:pPr>
        <w:tabs>
          <w:tab w:val="left" w:pos="270"/>
        </w:tabs>
        <w:suppressAutoHyphens/>
        <w:spacing w:after="0" w:line="240" w:lineRule="auto"/>
        <w:jc w:val="both"/>
        <w:rPr>
          <w:rFonts w:ascii="Times New Roman" w:eastAsia="Arial"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02D4B" w:rsidRPr="00C701D0">
        <w:rPr>
          <w:rFonts w:ascii="Times New Roman" w:eastAsia="Calibri" w:hAnsi="Times New Roman" w:cs="Times New Roman"/>
          <w:sz w:val="24"/>
          <w:szCs w:val="24"/>
        </w:rPr>
        <w:t xml:space="preserve">în conformitate cu prevederile </w:t>
      </w:r>
      <w:bookmarkStart w:id="4" w:name="_Hlk67476244"/>
      <w:r w:rsidR="00102D4B" w:rsidRPr="00C701D0">
        <w:rPr>
          <w:rFonts w:ascii="Times New Roman" w:eastAsia="Calibri" w:hAnsi="Times New Roman" w:cs="Times New Roman"/>
          <w:sz w:val="24"/>
          <w:szCs w:val="24"/>
        </w:rPr>
        <w:t>art. 173 alin (</w:t>
      </w:r>
      <w:r w:rsidR="00FC500A" w:rsidRPr="00C701D0">
        <w:rPr>
          <w:rFonts w:ascii="Times New Roman" w:eastAsia="Calibri" w:hAnsi="Times New Roman" w:cs="Times New Roman"/>
          <w:sz w:val="24"/>
          <w:szCs w:val="24"/>
        </w:rPr>
        <w:t>1</w:t>
      </w:r>
      <w:r w:rsidR="00102D4B" w:rsidRPr="00C701D0">
        <w:rPr>
          <w:rFonts w:ascii="Times New Roman" w:eastAsia="Calibri" w:hAnsi="Times New Roman" w:cs="Times New Roman"/>
          <w:sz w:val="24"/>
          <w:szCs w:val="24"/>
        </w:rPr>
        <w:t xml:space="preserve">) lit. </w:t>
      </w:r>
      <w:r w:rsidR="00FC500A" w:rsidRPr="00C701D0">
        <w:rPr>
          <w:rFonts w:ascii="Times New Roman" w:eastAsia="Calibri" w:hAnsi="Times New Roman" w:cs="Times New Roman"/>
          <w:sz w:val="24"/>
          <w:szCs w:val="24"/>
        </w:rPr>
        <w:t>f</w:t>
      </w:r>
      <w:r w:rsidR="00102D4B" w:rsidRPr="00C701D0">
        <w:rPr>
          <w:rFonts w:ascii="Times New Roman" w:eastAsia="Calibri" w:hAnsi="Times New Roman" w:cs="Times New Roman"/>
          <w:sz w:val="24"/>
          <w:szCs w:val="24"/>
        </w:rPr>
        <w:t>)</w:t>
      </w:r>
      <w:r w:rsidR="006002F5">
        <w:rPr>
          <w:rFonts w:ascii="Times New Roman" w:eastAsia="Calibri" w:hAnsi="Times New Roman" w:cs="Times New Roman"/>
          <w:sz w:val="24"/>
          <w:szCs w:val="24"/>
        </w:rPr>
        <w:t xml:space="preserve"> și</w:t>
      </w:r>
      <w:r w:rsidR="0071134C">
        <w:rPr>
          <w:rFonts w:ascii="Times New Roman" w:eastAsia="Calibri" w:hAnsi="Times New Roman" w:cs="Times New Roman"/>
          <w:sz w:val="24"/>
          <w:szCs w:val="24"/>
        </w:rPr>
        <w:t xml:space="preserve"> ale alin. (3)</w:t>
      </w:r>
      <w:r w:rsidR="00102D4B" w:rsidRPr="00C701D0">
        <w:rPr>
          <w:rFonts w:ascii="Times New Roman" w:eastAsia="Calibri" w:hAnsi="Times New Roman" w:cs="Times New Roman"/>
          <w:sz w:val="24"/>
          <w:szCs w:val="24"/>
        </w:rPr>
        <w:t xml:space="preserve"> </w:t>
      </w:r>
      <w:r w:rsidR="0071134C">
        <w:rPr>
          <w:rFonts w:ascii="Times New Roman" w:eastAsia="Calibri" w:hAnsi="Times New Roman" w:cs="Times New Roman"/>
          <w:sz w:val="24"/>
          <w:szCs w:val="24"/>
        </w:rPr>
        <w:t xml:space="preserve">lit. f) precum și </w:t>
      </w:r>
      <w:r w:rsidR="00102D4B" w:rsidRPr="00C701D0">
        <w:rPr>
          <w:rFonts w:ascii="Times New Roman" w:eastAsia="Calibri" w:hAnsi="Times New Roman" w:cs="Times New Roman"/>
          <w:sz w:val="24"/>
          <w:szCs w:val="24"/>
        </w:rPr>
        <w:t xml:space="preserve">cele ale </w:t>
      </w:r>
      <w:r w:rsidR="00102D4B" w:rsidRPr="00C701D0">
        <w:rPr>
          <w:rFonts w:ascii="Times New Roman" w:eastAsia="Times New Roman" w:hAnsi="Times New Roman" w:cs="Times New Roman"/>
          <w:sz w:val="24"/>
          <w:szCs w:val="24"/>
          <w:lang w:eastAsia="ro-RO"/>
        </w:rPr>
        <w:t>art. 182 alin (</w:t>
      </w:r>
      <w:r w:rsidR="00FC500A" w:rsidRPr="00C701D0">
        <w:rPr>
          <w:rFonts w:ascii="Times New Roman" w:eastAsia="Times New Roman" w:hAnsi="Times New Roman" w:cs="Times New Roman"/>
          <w:sz w:val="24"/>
          <w:szCs w:val="24"/>
          <w:lang w:eastAsia="ro-RO"/>
        </w:rPr>
        <w:t>1</w:t>
      </w:r>
      <w:r w:rsidR="00102D4B" w:rsidRPr="00C701D0">
        <w:rPr>
          <w:rFonts w:ascii="Times New Roman" w:eastAsia="Times New Roman" w:hAnsi="Times New Roman" w:cs="Times New Roman"/>
          <w:sz w:val="24"/>
          <w:szCs w:val="24"/>
          <w:lang w:eastAsia="ro-RO"/>
        </w:rPr>
        <w:t xml:space="preserve">) din O.U.G. nr. 57/2019 privind Codul administrativ, </w:t>
      </w:r>
      <w:r w:rsidR="00102D4B" w:rsidRPr="00C701D0">
        <w:rPr>
          <w:rFonts w:ascii="Times New Roman" w:eastAsia="Times New Roman" w:hAnsi="Times New Roman" w:cs="Times New Roman"/>
          <w:bCs/>
          <w:sz w:val="24"/>
          <w:szCs w:val="24"/>
          <w:lang w:eastAsia="ro-RO"/>
        </w:rPr>
        <w:t>cu modificările și completările ulterioare,</w:t>
      </w:r>
    </w:p>
    <w:bookmarkEnd w:id="4"/>
    <w:p w14:paraId="5C3F0E50" w14:textId="77777777" w:rsidR="00102D4B" w:rsidRPr="00102D4B" w:rsidRDefault="00102D4B" w:rsidP="00C701D0">
      <w:pPr>
        <w:spacing w:after="0" w:line="240" w:lineRule="auto"/>
        <w:ind w:firstLine="708"/>
        <w:contextualSpacing/>
        <w:jc w:val="both"/>
        <w:rPr>
          <w:rFonts w:ascii="Times New Roman" w:eastAsia="Times New Roman" w:hAnsi="Times New Roman" w:cs="Times New Roman"/>
          <w:sz w:val="24"/>
          <w:szCs w:val="24"/>
        </w:rPr>
      </w:pPr>
      <w:r w:rsidRPr="00102D4B">
        <w:rPr>
          <w:rFonts w:ascii="Times New Roman" w:eastAsia="Times New Roman" w:hAnsi="Times New Roman" w:cs="Times New Roman"/>
          <w:sz w:val="24"/>
          <w:szCs w:val="24"/>
          <w:lang w:eastAsia="ro-RO"/>
        </w:rPr>
        <w:t xml:space="preserve">în temeiul prevederilor art. 196 alin. (1) lit. a) din O.U.G. nr. 57/2019 privind Codul administrativ, </w:t>
      </w:r>
      <w:r w:rsidRPr="00102D4B">
        <w:rPr>
          <w:rFonts w:ascii="Times New Roman" w:eastAsia="Times New Roman" w:hAnsi="Times New Roman" w:cs="Times New Roman"/>
          <w:bCs/>
          <w:sz w:val="24"/>
          <w:szCs w:val="24"/>
          <w:lang w:eastAsia="ro-RO"/>
        </w:rPr>
        <w:t>cu modificările și completările ulterioare,</w:t>
      </w:r>
    </w:p>
    <w:p w14:paraId="7A15027A" w14:textId="77777777" w:rsidR="00102D4B" w:rsidRPr="00102D4B" w:rsidRDefault="00102D4B" w:rsidP="00102D4B">
      <w:pPr>
        <w:spacing w:after="0" w:line="240" w:lineRule="auto"/>
        <w:jc w:val="both"/>
        <w:rPr>
          <w:rFonts w:ascii="Times New Roman" w:eastAsia="Calibri" w:hAnsi="Times New Roman" w:cs="Times New Roman"/>
          <w:b/>
          <w:bCs/>
          <w:sz w:val="16"/>
          <w:szCs w:val="16"/>
        </w:rPr>
      </w:pPr>
    </w:p>
    <w:p w14:paraId="130D0659" w14:textId="77777777" w:rsidR="00102D4B" w:rsidRPr="00102D4B" w:rsidRDefault="00102D4B" w:rsidP="00102D4B">
      <w:pPr>
        <w:spacing w:after="0" w:line="240" w:lineRule="auto"/>
        <w:jc w:val="center"/>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H O T Ă R Ă Ş T E:</w:t>
      </w:r>
    </w:p>
    <w:p w14:paraId="75B939E7" w14:textId="77777777" w:rsidR="00102D4B" w:rsidRPr="00102D4B" w:rsidRDefault="00102D4B" w:rsidP="00102D4B">
      <w:pPr>
        <w:spacing w:after="0" w:line="240" w:lineRule="auto"/>
        <w:jc w:val="both"/>
        <w:rPr>
          <w:rFonts w:ascii="Times New Roman" w:eastAsia="Calibri" w:hAnsi="Times New Roman" w:cs="Times New Roman"/>
          <w:b/>
          <w:bCs/>
          <w:sz w:val="16"/>
          <w:szCs w:val="16"/>
        </w:rPr>
      </w:pPr>
    </w:p>
    <w:p w14:paraId="68CB536E" w14:textId="5B74849E" w:rsidR="007B167D" w:rsidRPr="007B167D" w:rsidRDefault="00102D4B" w:rsidP="00CF0829">
      <w:pPr>
        <w:spacing w:after="0" w:line="240" w:lineRule="auto"/>
        <w:ind w:right="11" w:firstLine="708"/>
        <w:jc w:val="both"/>
        <w:rPr>
          <w:rFonts w:ascii="Times New Roman" w:hAnsi="Times New Roman" w:cs="Times New Roman"/>
          <w:sz w:val="24"/>
          <w:szCs w:val="24"/>
        </w:rPr>
      </w:pPr>
      <w:r w:rsidRPr="00102D4B">
        <w:rPr>
          <w:rFonts w:ascii="Times New Roman" w:eastAsia="Calibri" w:hAnsi="Times New Roman" w:cs="Times New Roman"/>
          <w:b/>
          <w:bCs/>
          <w:sz w:val="24"/>
          <w:szCs w:val="24"/>
        </w:rPr>
        <w:t>Art.1.</w:t>
      </w:r>
      <w:r w:rsidRPr="00102D4B">
        <w:rPr>
          <w:rFonts w:ascii="Times New Roman" w:eastAsia="Calibri" w:hAnsi="Times New Roman" w:cs="Times New Roman"/>
          <w:bCs/>
          <w:i/>
          <w:iCs/>
          <w:sz w:val="24"/>
          <w:szCs w:val="24"/>
        </w:rPr>
        <w:t xml:space="preserve"> </w:t>
      </w:r>
      <w:r w:rsidRPr="007B167D">
        <w:rPr>
          <w:rFonts w:ascii="Times New Roman" w:eastAsia="Calibri" w:hAnsi="Times New Roman" w:cs="Times New Roman"/>
          <w:bCs/>
          <w:sz w:val="24"/>
          <w:szCs w:val="24"/>
        </w:rPr>
        <w:t xml:space="preserve">Se aprobă </w:t>
      </w:r>
      <w:r w:rsidR="007B167D" w:rsidRPr="007B167D">
        <w:rPr>
          <w:rFonts w:ascii="Times New Roman" w:eastAsia="Calibri" w:hAnsi="Times New Roman" w:cs="Times New Roman"/>
          <w:bCs/>
          <w:sz w:val="24"/>
          <w:szCs w:val="24"/>
        </w:rPr>
        <w:t xml:space="preserve">revizia Studiului de </w:t>
      </w:r>
      <w:bookmarkStart w:id="5" w:name="_Hlk69301216"/>
      <w:r w:rsidR="007B167D" w:rsidRPr="007B167D">
        <w:rPr>
          <w:rFonts w:ascii="Times New Roman" w:eastAsia="Calibri" w:hAnsi="Times New Roman" w:cs="Times New Roman"/>
          <w:bCs/>
          <w:sz w:val="24"/>
          <w:szCs w:val="24"/>
        </w:rPr>
        <w:t>fezabilitate</w:t>
      </w:r>
      <w:r w:rsidR="007B167D" w:rsidRPr="007B167D">
        <w:rPr>
          <w:rFonts w:ascii="Times New Roman" w:hAnsi="Times New Roman" w:cs="Times New Roman"/>
          <w:sz w:val="24"/>
          <w:szCs w:val="24"/>
        </w:rPr>
        <w:t xml:space="preserve"> privind lucrările de </w:t>
      </w:r>
      <w:proofErr w:type="spellStart"/>
      <w:r w:rsidR="007B167D" w:rsidRPr="007B167D">
        <w:rPr>
          <w:rFonts w:ascii="Times New Roman" w:hAnsi="Times New Roman" w:cs="Times New Roman"/>
          <w:sz w:val="24"/>
          <w:szCs w:val="24"/>
        </w:rPr>
        <w:t>investiţii</w:t>
      </w:r>
      <w:proofErr w:type="spellEnd"/>
      <w:r w:rsidR="007B167D" w:rsidRPr="007B167D">
        <w:rPr>
          <w:rFonts w:ascii="Times New Roman" w:hAnsi="Times New Roman" w:cs="Times New Roman"/>
          <w:sz w:val="24"/>
          <w:szCs w:val="24"/>
        </w:rPr>
        <w:t xml:space="preserve"> din cadrul </w:t>
      </w:r>
      <w:r w:rsidR="007B167D">
        <w:rPr>
          <w:rFonts w:ascii="Times New Roman" w:hAnsi="Times New Roman" w:cs="Times New Roman"/>
          <w:sz w:val="24"/>
          <w:szCs w:val="24"/>
        </w:rPr>
        <w:t>”</w:t>
      </w:r>
      <w:r w:rsidR="007B167D" w:rsidRPr="007B167D">
        <w:rPr>
          <w:rFonts w:ascii="Times New Roman" w:hAnsi="Times New Roman" w:cs="Times New Roman"/>
          <w:iCs/>
          <w:sz w:val="24"/>
          <w:szCs w:val="24"/>
        </w:rPr>
        <w:t xml:space="preserve">Proiectului regional de dezvoltare a infrastructurii de apă </w:t>
      </w:r>
      <w:proofErr w:type="spellStart"/>
      <w:r w:rsidR="007B167D" w:rsidRPr="007B167D">
        <w:rPr>
          <w:rFonts w:ascii="Times New Roman" w:hAnsi="Times New Roman" w:cs="Times New Roman"/>
          <w:iCs/>
          <w:sz w:val="24"/>
          <w:szCs w:val="24"/>
        </w:rPr>
        <w:t>şi</w:t>
      </w:r>
      <w:proofErr w:type="spellEnd"/>
      <w:r w:rsidR="007B167D" w:rsidRPr="007B167D">
        <w:rPr>
          <w:rFonts w:ascii="Times New Roman" w:hAnsi="Times New Roman" w:cs="Times New Roman"/>
          <w:iCs/>
          <w:sz w:val="24"/>
          <w:szCs w:val="24"/>
        </w:rPr>
        <w:t xml:space="preserve"> apă uzată din </w:t>
      </w:r>
      <w:proofErr w:type="spellStart"/>
      <w:r w:rsidR="007B167D" w:rsidRPr="007B167D">
        <w:rPr>
          <w:rFonts w:ascii="Times New Roman" w:hAnsi="Times New Roman" w:cs="Times New Roman"/>
          <w:iCs/>
          <w:sz w:val="24"/>
          <w:szCs w:val="24"/>
        </w:rPr>
        <w:t>judeţul</w:t>
      </w:r>
      <w:proofErr w:type="spellEnd"/>
      <w:r w:rsidR="007B167D" w:rsidRPr="007B167D">
        <w:rPr>
          <w:rFonts w:ascii="Times New Roman" w:hAnsi="Times New Roman" w:cs="Times New Roman"/>
          <w:iCs/>
          <w:sz w:val="24"/>
          <w:szCs w:val="24"/>
        </w:rPr>
        <w:t xml:space="preserve"> Satu Mare / Regiunea Nord-Vest, în perioada 2014-2020</w:t>
      </w:r>
      <w:r w:rsidR="007B167D">
        <w:rPr>
          <w:rFonts w:ascii="Times New Roman" w:hAnsi="Times New Roman" w:cs="Times New Roman"/>
          <w:iCs/>
          <w:sz w:val="24"/>
          <w:szCs w:val="24"/>
        </w:rPr>
        <w:t>”</w:t>
      </w:r>
      <w:r w:rsidR="007B167D" w:rsidRPr="007B167D">
        <w:rPr>
          <w:rFonts w:ascii="Times New Roman" w:hAnsi="Times New Roman" w:cs="Times New Roman"/>
          <w:sz w:val="24"/>
          <w:szCs w:val="24"/>
        </w:rPr>
        <w:t>.</w:t>
      </w:r>
    </w:p>
    <w:bookmarkEnd w:id="5"/>
    <w:p w14:paraId="5DEF4E40" w14:textId="5B4C7FF2" w:rsidR="00102D4B" w:rsidRPr="00102D4B" w:rsidRDefault="00102D4B" w:rsidP="00102D4B">
      <w:pPr>
        <w:autoSpaceDE w:val="0"/>
        <w:autoSpaceDN w:val="0"/>
        <w:adjustRightInd w:val="0"/>
        <w:spacing w:after="0" w:line="240" w:lineRule="auto"/>
        <w:ind w:firstLine="720"/>
        <w:jc w:val="both"/>
        <w:rPr>
          <w:rFonts w:ascii="Times New Roman" w:eastAsia="Calibri" w:hAnsi="Times New Roman" w:cs="Times New Roman"/>
          <w:bCs/>
          <w:sz w:val="24"/>
          <w:szCs w:val="24"/>
        </w:rPr>
      </w:pPr>
    </w:p>
    <w:p w14:paraId="4099C67D" w14:textId="6D4A689F" w:rsidR="00102D4B" w:rsidRPr="00AC0717" w:rsidRDefault="00102D4B" w:rsidP="00AC0717">
      <w:pPr>
        <w:spacing w:after="0" w:line="240" w:lineRule="auto"/>
        <w:ind w:right="11" w:firstLine="96"/>
        <w:jc w:val="both"/>
        <w:rPr>
          <w:rFonts w:ascii="Times New Roman" w:hAnsi="Times New Roman" w:cs="Times New Roman"/>
          <w:sz w:val="24"/>
          <w:szCs w:val="24"/>
        </w:rPr>
      </w:pPr>
      <w:r w:rsidRPr="00102D4B">
        <w:rPr>
          <w:rFonts w:ascii="Times New Roman" w:eastAsia="Times New Roman" w:hAnsi="Times New Roman" w:cs="Times New Roman"/>
          <w:b/>
          <w:bCs/>
          <w:iCs/>
          <w:sz w:val="24"/>
          <w:szCs w:val="24"/>
          <w:bdr w:val="none" w:sz="0" w:space="0" w:color="auto" w:frame="1"/>
        </w:rPr>
        <w:lastRenderedPageBreak/>
        <w:tab/>
        <w:t xml:space="preserve">Art.2. </w:t>
      </w:r>
      <w:r w:rsidRPr="00102D4B">
        <w:rPr>
          <w:rFonts w:ascii="Times New Roman" w:eastAsia="Calibri" w:hAnsi="Times New Roman" w:cs="Times New Roman"/>
          <w:bCs/>
          <w:sz w:val="24"/>
          <w:szCs w:val="24"/>
        </w:rPr>
        <w:t xml:space="preserve">Se aprobă </w:t>
      </w:r>
      <w:bookmarkStart w:id="6" w:name="_Hlk69301729"/>
      <w:r w:rsidR="00AE30CE">
        <w:rPr>
          <w:rFonts w:ascii="Times New Roman" w:eastAsia="Calibri" w:hAnsi="Times New Roman" w:cs="Times New Roman"/>
          <w:bCs/>
          <w:sz w:val="24"/>
          <w:szCs w:val="24"/>
        </w:rPr>
        <w:t xml:space="preserve">indicatorii </w:t>
      </w:r>
      <w:proofErr w:type="spellStart"/>
      <w:r w:rsidR="00AE30CE">
        <w:rPr>
          <w:rFonts w:ascii="Times New Roman" w:eastAsia="Calibri" w:hAnsi="Times New Roman" w:cs="Times New Roman"/>
          <w:bCs/>
          <w:sz w:val="24"/>
          <w:szCs w:val="24"/>
        </w:rPr>
        <w:t>tehnico</w:t>
      </w:r>
      <w:proofErr w:type="spellEnd"/>
      <w:r w:rsidR="00AE30CE">
        <w:rPr>
          <w:rFonts w:ascii="Times New Roman" w:eastAsia="Calibri" w:hAnsi="Times New Roman" w:cs="Times New Roman"/>
          <w:bCs/>
          <w:sz w:val="24"/>
          <w:szCs w:val="24"/>
        </w:rPr>
        <w:t xml:space="preserve">-economici aferenți județului Satu Mare </w:t>
      </w:r>
      <w:bookmarkEnd w:id="6"/>
      <w:r w:rsidR="00AE30CE" w:rsidRPr="007B167D">
        <w:rPr>
          <w:rFonts w:ascii="Times New Roman" w:hAnsi="Times New Roman" w:cs="Times New Roman"/>
          <w:sz w:val="24"/>
          <w:szCs w:val="24"/>
        </w:rPr>
        <w:t xml:space="preserve">privind lucrările de </w:t>
      </w:r>
      <w:proofErr w:type="spellStart"/>
      <w:r w:rsidR="00AE30CE" w:rsidRPr="007B167D">
        <w:rPr>
          <w:rFonts w:ascii="Times New Roman" w:hAnsi="Times New Roman" w:cs="Times New Roman"/>
          <w:sz w:val="24"/>
          <w:szCs w:val="24"/>
        </w:rPr>
        <w:t>investiţii</w:t>
      </w:r>
      <w:proofErr w:type="spellEnd"/>
      <w:r w:rsidR="00AE30CE" w:rsidRPr="007B167D">
        <w:rPr>
          <w:rFonts w:ascii="Times New Roman" w:hAnsi="Times New Roman" w:cs="Times New Roman"/>
          <w:sz w:val="24"/>
          <w:szCs w:val="24"/>
        </w:rPr>
        <w:t xml:space="preserve"> din cadrul </w:t>
      </w:r>
      <w:r w:rsidR="00AE30CE">
        <w:rPr>
          <w:rFonts w:ascii="Times New Roman" w:hAnsi="Times New Roman" w:cs="Times New Roman"/>
          <w:sz w:val="24"/>
          <w:szCs w:val="24"/>
        </w:rPr>
        <w:t>”</w:t>
      </w:r>
      <w:r w:rsidR="00AE30CE" w:rsidRPr="007B167D">
        <w:rPr>
          <w:rFonts w:ascii="Times New Roman" w:hAnsi="Times New Roman" w:cs="Times New Roman"/>
          <w:iCs/>
          <w:sz w:val="24"/>
          <w:szCs w:val="24"/>
        </w:rPr>
        <w:t xml:space="preserve">Proiectului regional de dezvoltare a infrastructurii de apă </w:t>
      </w:r>
      <w:proofErr w:type="spellStart"/>
      <w:r w:rsidR="00AE30CE" w:rsidRPr="007B167D">
        <w:rPr>
          <w:rFonts w:ascii="Times New Roman" w:hAnsi="Times New Roman" w:cs="Times New Roman"/>
          <w:iCs/>
          <w:sz w:val="24"/>
          <w:szCs w:val="24"/>
        </w:rPr>
        <w:t>şi</w:t>
      </w:r>
      <w:proofErr w:type="spellEnd"/>
      <w:r w:rsidR="00AE30CE" w:rsidRPr="007B167D">
        <w:rPr>
          <w:rFonts w:ascii="Times New Roman" w:hAnsi="Times New Roman" w:cs="Times New Roman"/>
          <w:iCs/>
          <w:sz w:val="24"/>
          <w:szCs w:val="24"/>
        </w:rPr>
        <w:t xml:space="preserve"> apă uzată din </w:t>
      </w:r>
      <w:proofErr w:type="spellStart"/>
      <w:r w:rsidR="00AE30CE" w:rsidRPr="007B167D">
        <w:rPr>
          <w:rFonts w:ascii="Times New Roman" w:hAnsi="Times New Roman" w:cs="Times New Roman"/>
          <w:iCs/>
          <w:sz w:val="24"/>
          <w:szCs w:val="24"/>
        </w:rPr>
        <w:t>judeţul</w:t>
      </w:r>
      <w:proofErr w:type="spellEnd"/>
      <w:r w:rsidR="00AE30CE" w:rsidRPr="007B167D">
        <w:rPr>
          <w:rFonts w:ascii="Times New Roman" w:hAnsi="Times New Roman" w:cs="Times New Roman"/>
          <w:iCs/>
          <w:sz w:val="24"/>
          <w:szCs w:val="24"/>
        </w:rPr>
        <w:t xml:space="preserve"> Satu Mare/ Regiunea Nord-Vest, în perioada 2014-2020</w:t>
      </w:r>
      <w:r w:rsidR="00AE30CE">
        <w:rPr>
          <w:rFonts w:ascii="Times New Roman" w:hAnsi="Times New Roman" w:cs="Times New Roman"/>
          <w:iCs/>
          <w:sz w:val="24"/>
          <w:szCs w:val="24"/>
        </w:rPr>
        <w:t>”</w:t>
      </w:r>
      <w:r w:rsidR="00AE30CE" w:rsidRPr="007B167D">
        <w:rPr>
          <w:rFonts w:ascii="Times New Roman" w:hAnsi="Times New Roman" w:cs="Times New Roman"/>
          <w:sz w:val="24"/>
          <w:szCs w:val="24"/>
        </w:rPr>
        <w:t xml:space="preserve">, potrivit </w:t>
      </w:r>
      <w:r w:rsidR="00AE30CE" w:rsidRPr="007B167D">
        <w:rPr>
          <w:rFonts w:ascii="Times New Roman" w:hAnsi="Times New Roman" w:cs="Times New Roman"/>
          <w:i/>
          <w:sz w:val="24"/>
          <w:szCs w:val="24"/>
        </w:rPr>
        <w:t xml:space="preserve">Anexei </w:t>
      </w:r>
      <w:r w:rsidR="00AE30CE" w:rsidRPr="007B167D">
        <w:rPr>
          <w:rFonts w:ascii="Times New Roman" w:hAnsi="Times New Roman" w:cs="Times New Roman"/>
          <w:sz w:val="24"/>
          <w:szCs w:val="24"/>
        </w:rPr>
        <w:t>care face parte integrantă din prezenta hotărâre.</w:t>
      </w:r>
    </w:p>
    <w:p w14:paraId="3413A274" w14:textId="4F7245E8" w:rsidR="00B4298B" w:rsidRPr="00102D4B" w:rsidRDefault="00102D4B" w:rsidP="00B4298B">
      <w:pPr>
        <w:spacing w:after="0" w:line="240" w:lineRule="auto"/>
        <w:ind w:firstLine="720"/>
        <w:jc w:val="both"/>
        <w:rPr>
          <w:rFonts w:ascii="Times New Roman" w:eastAsia="Calibri" w:hAnsi="Times New Roman" w:cs="Times New Roman"/>
          <w:bCs/>
          <w:sz w:val="24"/>
          <w:szCs w:val="24"/>
        </w:rPr>
      </w:pPr>
      <w:r w:rsidRPr="00102D4B">
        <w:rPr>
          <w:rFonts w:ascii="Times New Roman" w:eastAsia="Times New Roman" w:hAnsi="Times New Roman" w:cs="Times New Roman"/>
          <w:b/>
          <w:bCs/>
          <w:sz w:val="24"/>
          <w:szCs w:val="24"/>
        </w:rPr>
        <w:t xml:space="preserve">Art.3. </w:t>
      </w:r>
      <w:r w:rsidR="00B4298B" w:rsidRPr="00AC0717">
        <w:rPr>
          <w:rFonts w:ascii="Times New Roman" w:eastAsia="Calibri" w:hAnsi="Times New Roman" w:cs="Times New Roman"/>
          <w:sz w:val="24"/>
          <w:szCs w:val="24"/>
        </w:rPr>
        <w:t xml:space="preserve">De la data </w:t>
      </w:r>
      <w:r w:rsidR="009767D8">
        <w:rPr>
          <w:rFonts w:ascii="Times New Roman" w:eastAsia="Calibri" w:hAnsi="Times New Roman" w:cs="Times New Roman"/>
          <w:sz w:val="24"/>
          <w:szCs w:val="24"/>
        </w:rPr>
        <w:t>intrării în vigoare a</w:t>
      </w:r>
      <w:r w:rsidR="00B4298B" w:rsidRPr="00AC0717">
        <w:rPr>
          <w:rFonts w:ascii="Times New Roman" w:eastAsia="Calibri" w:hAnsi="Times New Roman" w:cs="Times New Roman"/>
          <w:sz w:val="24"/>
          <w:szCs w:val="24"/>
        </w:rPr>
        <w:t xml:space="preserve"> prezentei hotărâri, Hotărârea Consiliului județean Satu Mare nr. 107/2018 privind aprobarea Studiului de fezabilitate al</w:t>
      </w:r>
      <w:r w:rsidR="00B4298B">
        <w:rPr>
          <w:rFonts w:ascii="Times New Roman" w:eastAsia="Calibri" w:hAnsi="Times New Roman" w:cs="Times New Roman"/>
          <w:b/>
          <w:bCs/>
          <w:sz w:val="24"/>
          <w:szCs w:val="24"/>
        </w:rPr>
        <w:t xml:space="preserve"> </w:t>
      </w:r>
      <w:r w:rsidR="00B4298B" w:rsidRPr="007B167D">
        <w:rPr>
          <w:rFonts w:ascii="Times New Roman" w:hAnsi="Times New Roman" w:cs="Times New Roman"/>
          <w:iCs/>
          <w:sz w:val="24"/>
          <w:szCs w:val="24"/>
        </w:rPr>
        <w:t xml:space="preserve">Proiectului regional de dezvoltare a infrastructurii de apă </w:t>
      </w:r>
      <w:proofErr w:type="spellStart"/>
      <w:r w:rsidR="00B4298B" w:rsidRPr="007B167D">
        <w:rPr>
          <w:rFonts w:ascii="Times New Roman" w:hAnsi="Times New Roman" w:cs="Times New Roman"/>
          <w:iCs/>
          <w:sz w:val="24"/>
          <w:szCs w:val="24"/>
        </w:rPr>
        <w:t>şi</w:t>
      </w:r>
      <w:proofErr w:type="spellEnd"/>
      <w:r w:rsidR="00B4298B" w:rsidRPr="007B167D">
        <w:rPr>
          <w:rFonts w:ascii="Times New Roman" w:hAnsi="Times New Roman" w:cs="Times New Roman"/>
          <w:iCs/>
          <w:sz w:val="24"/>
          <w:szCs w:val="24"/>
        </w:rPr>
        <w:t xml:space="preserve"> apă uzată din </w:t>
      </w:r>
      <w:proofErr w:type="spellStart"/>
      <w:r w:rsidR="00B4298B" w:rsidRPr="007B167D">
        <w:rPr>
          <w:rFonts w:ascii="Times New Roman" w:hAnsi="Times New Roman" w:cs="Times New Roman"/>
          <w:iCs/>
          <w:sz w:val="24"/>
          <w:szCs w:val="24"/>
        </w:rPr>
        <w:t>judeţul</w:t>
      </w:r>
      <w:proofErr w:type="spellEnd"/>
      <w:r w:rsidR="00B4298B" w:rsidRPr="007B167D">
        <w:rPr>
          <w:rFonts w:ascii="Times New Roman" w:hAnsi="Times New Roman" w:cs="Times New Roman"/>
          <w:iCs/>
          <w:sz w:val="24"/>
          <w:szCs w:val="24"/>
        </w:rPr>
        <w:t xml:space="preserve"> Satu Mare/ Regiunea Nord-Vest, în perioada 2014-2020</w:t>
      </w:r>
      <w:r w:rsidR="00B4298B">
        <w:rPr>
          <w:rFonts w:ascii="Times New Roman" w:hAnsi="Times New Roman" w:cs="Times New Roman"/>
          <w:iCs/>
          <w:sz w:val="24"/>
          <w:szCs w:val="24"/>
        </w:rPr>
        <w:t xml:space="preserve"> și a </w:t>
      </w:r>
      <w:r w:rsidR="00B4298B">
        <w:rPr>
          <w:rFonts w:ascii="Times New Roman" w:eastAsia="Calibri" w:hAnsi="Times New Roman" w:cs="Times New Roman"/>
          <w:bCs/>
          <w:sz w:val="24"/>
          <w:szCs w:val="24"/>
        </w:rPr>
        <w:t xml:space="preserve">indicatorilor </w:t>
      </w:r>
      <w:proofErr w:type="spellStart"/>
      <w:r w:rsidR="00B4298B">
        <w:rPr>
          <w:rFonts w:ascii="Times New Roman" w:eastAsia="Calibri" w:hAnsi="Times New Roman" w:cs="Times New Roman"/>
          <w:bCs/>
          <w:sz w:val="24"/>
          <w:szCs w:val="24"/>
        </w:rPr>
        <w:t>tehnico</w:t>
      </w:r>
      <w:proofErr w:type="spellEnd"/>
      <w:r w:rsidR="00B4298B">
        <w:rPr>
          <w:rFonts w:ascii="Times New Roman" w:eastAsia="Calibri" w:hAnsi="Times New Roman" w:cs="Times New Roman"/>
          <w:bCs/>
          <w:sz w:val="24"/>
          <w:szCs w:val="24"/>
        </w:rPr>
        <w:t>-economici aferenți județului Satu Mare își încetează aplicabilitatea.</w:t>
      </w:r>
    </w:p>
    <w:p w14:paraId="2EF14903" w14:textId="77777777" w:rsidR="00B4298B" w:rsidRDefault="00102D4B" w:rsidP="00B4298B">
      <w:pPr>
        <w:spacing w:after="0" w:line="240" w:lineRule="auto"/>
        <w:ind w:firstLine="720"/>
        <w:jc w:val="both"/>
        <w:rPr>
          <w:rFonts w:ascii="Times New Roman" w:eastAsia="Calibri" w:hAnsi="Times New Roman" w:cs="Times New Roman"/>
          <w:bCs/>
          <w:sz w:val="24"/>
          <w:szCs w:val="24"/>
        </w:rPr>
      </w:pPr>
      <w:r w:rsidRPr="00102D4B">
        <w:rPr>
          <w:rFonts w:ascii="Times New Roman" w:eastAsia="Calibri" w:hAnsi="Times New Roman" w:cs="Times New Roman"/>
          <w:b/>
          <w:bCs/>
          <w:sz w:val="24"/>
          <w:szCs w:val="24"/>
        </w:rPr>
        <w:t xml:space="preserve">Art.4. </w:t>
      </w:r>
      <w:r w:rsidR="00B4298B" w:rsidRPr="00102D4B">
        <w:rPr>
          <w:rFonts w:ascii="Times New Roman" w:eastAsia="Calibri" w:hAnsi="Times New Roman" w:cs="Times New Roman"/>
          <w:bCs/>
          <w:sz w:val="24"/>
          <w:szCs w:val="24"/>
        </w:rPr>
        <w:t>Cu ducerea la îndeplinire a prezentei se încredințează</w:t>
      </w:r>
      <w:r w:rsidR="00B4298B" w:rsidRPr="00102D4B">
        <w:rPr>
          <w:rFonts w:ascii="Times New Roman" w:eastAsia="Calibri" w:hAnsi="Times New Roman" w:cs="Times New Roman"/>
          <w:sz w:val="24"/>
          <w:szCs w:val="24"/>
        </w:rPr>
        <w:t xml:space="preserve"> președintele Consiliului Județean Satu Mare, </w:t>
      </w:r>
      <w:proofErr w:type="spellStart"/>
      <w:r w:rsidR="00B4298B" w:rsidRPr="00102D4B">
        <w:rPr>
          <w:rFonts w:ascii="Times New Roman" w:eastAsia="Calibri" w:hAnsi="Times New Roman" w:cs="Times New Roman"/>
          <w:sz w:val="24"/>
          <w:szCs w:val="24"/>
          <w:lang w:val="en-US"/>
        </w:rPr>
        <w:t>Asociația</w:t>
      </w:r>
      <w:proofErr w:type="spellEnd"/>
      <w:r w:rsidR="00B4298B" w:rsidRPr="00102D4B">
        <w:rPr>
          <w:rFonts w:ascii="Times New Roman" w:eastAsia="Calibri" w:hAnsi="Times New Roman" w:cs="Times New Roman"/>
          <w:sz w:val="24"/>
          <w:szCs w:val="24"/>
          <w:lang w:val="en-US"/>
        </w:rPr>
        <w:t xml:space="preserve"> de </w:t>
      </w:r>
      <w:proofErr w:type="spellStart"/>
      <w:r w:rsidR="00B4298B" w:rsidRPr="00102D4B">
        <w:rPr>
          <w:rFonts w:ascii="Times New Roman" w:eastAsia="Calibri" w:hAnsi="Times New Roman" w:cs="Times New Roman"/>
          <w:sz w:val="24"/>
          <w:szCs w:val="24"/>
          <w:lang w:val="en-US"/>
        </w:rPr>
        <w:t>Dezvoltare</w:t>
      </w:r>
      <w:proofErr w:type="spellEnd"/>
      <w:r w:rsidR="00B4298B" w:rsidRPr="00102D4B">
        <w:rPr>
          <w:rFonts w:ascii="Times New Roman" w:eastAsia="Calibri" w:hAnsi="Times New Roman" w:cs="Times New Roman"/>
          <w:sz w:val="24"/>
          <w:szCs w:val="24"/>
          <w:lang w:val="en-US"/>
        </w:rPr>
        <w:t xml:space="preserve"> </w:t>
      </w:r>
      <w:proofErr w:type="spellStart"/>
      <w:r w:rsidR="00B4298B" w:rsidRPr="00102D4B">
        <w:rPr>
          <w:rFonts w:ascii="Times New Roman" w:eastAsia="Calibri" w:hAnsi="Times New Roman" w:cs="Times New Roman"/>
          <w:sz w:val="24"/>
          <w:szCs w:val="24"/>
          <w:lang w:val="en-US"/>
        </w:rPr>
        <w:t>Intercomunitară</w:t>
      </w:r>
      <w:proofErr w:type="spellEnd"/>
      <w:r w:rsidR="00B4298B" w:rsidRPr="00102D4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pentru</w:t>
      </w:r>
      <w:proofErr w:type="spellEnd"/>
      <w:r w:rsidR="00B4298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Servicii</w:t>
      </w:r>
      <w:proofErr w:type="spellEnd"/>
      <w:r w:rsidR="00B4298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în</w:t>
      </w:r>
      <w:proofErr w:type="spellEnd"/>
      <w:r w:rsidR="00B4298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Sectorul</w:t>
      </w:r>
      <w:proofErr w:type="spellEnd"/>
      <w:r w:rsidR="00B4298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Apă</w:t>
      </w:r>
      <w:proofErr w:type="spellEnd"/>
      <w:r w:rsidR="00B4298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și</w:t>
      </w:r>
      <w:proofErr w:type="spellEnd"/>
      <w:r w:rsidR="00B4298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Apă</w:t>
      </w:r>
      <w:proofErr w:type="spellEnd"/>
      <w:r w:rsidR="00B4298B">
        <w:rPr>
          <w:rFonts w:ascii="Times New Roman" w:eastAsia="Calibri" w:hAnsi="Times New Roman" w:cs="Times New Roman"/>
          <w:sz w:val="24"/>
          <w:szCs w:val="24"/>
          <w:lang w:val="en-US"/>
        </w:rPr>
        <w:t xml:space="preserve"> </w:t>
      </w:r>
      <w:proofErr w:type="spellStart"/>
      <w:r w:rsidR="00B4298B">
        <w:rPr>
          <w:rFonts w:ascii="Times New Roman" w:eastAsia="Calibri" w:hAnsi="Times New Roman" w:cs="Times New Roman"/>
          <w:sz w:val="24"/>
          <w:szCs w:val="24"/>
          <w:lang w:val="en-US"/>
        </w:rPr>
        <w:t>Uzată</w:t>
      </w:r>
      <w:proofErr w:type="spellEnd"/>
      <w:r w:rsidR="00B4298B">
        <w:rPr>
          <w:rFonts w:ascii="Times New Roman" w:eastAsia="Calibri" w:hAnsi="Times New Roman" w:cs="Times New Roman"/>
          <w:sz w:val="24"/>
          <w:szCs w:val="24"/>
          <w:lang w:val="en-US"/>
        </w:rPr>
        <w:t xml:space="preserve"> din </w:t>
      </w:r>
      <w:proofErr w:type="spellStart"/>
      <w:r w:rsidR="00B4298B" w:rsidRPr="00102D4B">
        <w:rPr>
          <w:rFonts w:ascii="Times New Roman" w:eastAsia="Calibri" w:hAnsi="Times New Roman" w:cs="Times New Roman"/>
          <w:sz w:val="24"/>
          <w:szCs w:val="24"/>
          <w:lang w:val="en-US"/>
        </w:rPr>
        <w:t>Județul</w:t>
      </w:r>
      <w:proofErr w:type="spellEnd"/>
      <w:r w:rsidR="00B4298B" w:rsidRPr="00102D4B">
        <w:rPr>
          <w:rFonts w:ascii="Times New Roman" w:eastAsia="Calibri" w:hAnsi="Times New Roman" w:cs="Times New Roman"/>
          <w:sz w:val="24"/>
          <w:szCs w:val="24"/>
          <w:lang w:val="en-US"/>
        </w:rPr>
        <w:t xml:space="preserve"> Satu Mare</w:t>
      </w:r>
      <w:r w:rsidR="00B4298B">
        <w:rPr>
          <w:rFonts w:ascii="Times New Roman" w:eastAsia="Calibri" w:hAnsi="Times New Roman" w:cs="Times New Roman"/>
          <w:sz w:val="24"/>
          <w:szCs w:val="24"/>
          <w:lang w:val="en-US"/>
        </w:rPr>
        <w:t xml:space="preserve">, </w:t>
      </w:r>
      <w:r w:rsidR="00B4298B" w:rsidRPr="00AC0717">
        <w:rPr>
          <w:rFonts w:ascii="Times New Roman" w:eastAsia="Arial" w:hAnsi="Times New Roman" w:cs="Times New Roman"/>
          <w:sz w:val="24"/>
          <w:szCs w:val="24"/>
        </w:rPr>
        <w:t xml:space="preserve"> </w:t>
      </w:r>
      <w:proofErr w:type="spellStart"/>
      <w:r w:rsidR="00B4298B">
        <w:rPr>
          <w:rFonts w:ascii="Times New Roman" w:eastAsia="Arial" w:hAnsi="Times New Roman" w:cs="Times New Roman"/>
          <w:sz w:val="24"/>
          <w:szCs w:val="24"/>
        </w:rPr>
        <w:t>Apaserv</w:t>
      </w:r>
      <w:proofErr w:type="spellEnd"/>
      <w:r w:rsidR="00B4298B">
        <w:rPr>
          <w:rFonts w:ascii="Times New Roman" w:eastAsia="Arial" w:hAnsi="Times New Roman" w:cs="Times New Roman"/>
          <w:sz w:val="24"/>
          <w:szCs w:val="24"/>
        </w:rPr>
        <w:t xml:space="preserve"> Satu Mare S.A. </w:t>
      </w:r>
      <w:r w:rsidR="00B4298B" w:rsidRPr="00102D4B">
        <w:rPr>
          <w:rFonts w:ascii="Times New Roman" w:eastAsia="Calibri" w:hAnsi="Times New Roman" w:cs="Times New Roman"/>
          <w:sz w:val="24"/>
          <w:szCs w:val="24"/>
        </w:rPr>
        <w:t xml:space="preserve">și </w:t>
      </w:r>
      <w:r w:rsidR="00B4298B" w:rsidRPr="00102D4B">
        <w:rPr>
          <w:rFonts w:ascii="Times New Roman" w:eastAsia="Calibri" w:hAnsi="Times New Roman" w:cs="Times New Roman"/>
          <w:bCs/>
          <w:sz w:val="24"/>
          <w:szCs w:val="24"/>
        </w:rPr>
        <w:t>Direcția dezvoltare regională din cadrul aparatului de specialitate al Consiliului Județean Satu Mare</w:t>
      </w:r>
      <w:r w:rsidR="00B4298B">
        <w:rPr>
          <w:rFonts w:ascii="Times New Roman" w:eastAsia="Calibri" w:hAnsi="Times New Roman" w:cs="Times New Roman"/>
          <w:bCs/>
          <w:sz w:val="24"/>
          <w:szCs w:val="24"/>
        </w:rPr>
        <w:t>.</w:t>
      </w:r>
    </w:p>
    <w:p w14:paraId="32D34316" w14:textId="798AC0FE" w:rsidR="00AC0717" w:rsidRPr="00102D4B" w:rsidRDefault="00102D4B" w:rsidP="00FE7E0F">
      <w:pPr>
        <w:spacing w:after="0" w:line="240" w:lineRule="auto"/>
        <w:ind w:firstLine="720"/>
        <w:jc w:val="both"/>
        <w:rPr>
          <w:rFonts w:ascii="Times New Roman" w:eastAsia="Calibri" w:hAnsi="Times New Roman" w:cs="Times New Roman"/>
          <w:bCs/>
          <w:sz w:val="16"/>
          <w:szCs w:val="16"/>
        </w:rPr>
      </w:pPr>
      <w:r w:rsidRPr="00102D4B">
        <w:rPr>
          <w:rFonts w:ascii="Times New Roman" w:eastAsia="Calibri" w:hAnsi="Times New Roman" w:cs="Times New Roman"/>
          <w:b/>
          <w:bCs/>
          <w:sz w:val="24"/>
          <w:szCs w:val="24"/>
        </w:rPr>
        <w:t>Art.5.</w:t>
      </w:r>
      <w:r w:rsidRPr="00102D4B">
        <w:rPr>
          <w:rFonts w:ascii="Times New Roman" w:eastAsia="Calibri" w:hAnsi="Times New Roman" w:cs="Times New Roman"/>
          <w:bCs/>
          <w:sz w:val="24"/>
          <w:szCs w:val="24"/>
        </w:rPr>
        <w:t xml:space="preserve"> </w:t>
      </w:r>
      <w:r w:rsidR="00AC0717" w:rsidRPr="00102D4B">
        <w:rPr>
          <w:rFonts w:ascii="Times New Roman" w:eastAsia="Calibri" w:hAnsi="Times New Roman" w:cs="Times New Roman"/>
          <w:sz w:val="24"/>
          <w:szCs w:val="24"/>
        </w:rPr>
        <w:t>Prezenta hotărâre se comunică</w:t>
      </w:r>
      <w:r w:rsidR="00FE7E0F">
        <w:rPr>
          <w:rFonts w:ascii="Times New Roman" w:eastAsia="Calibri" w:hAnsi="Times New Roman" w:cs="Times New Roman"/>
          <w:sz w:val="24"/>
          <w:szCs w:val="24"/>
        </w:rPr>
        <w:t>: P</w:t>
      </w:r>
      <w:r w:rsidR="00AC0717" w:rsidRPr="00102D4B">
        <w:rPr>
          <w:rFonts w:ascii="Times New Roman" w:eastAsia="Calibri" w:hAnsi="Times New Roman" w:cs="Times New Roman"/>
          <w:sz w:val="24"/>
          <w:szCs w:val="24"/>
        </w:rPr>
        <w:t>reședinte</w:t>
      </w:r>
      <w:r w:rsidR="00FE7E0F">
        <w:rPr>
          <w:rFonts w:ascii="Times New Roman" w:eastAsia="Calibri" w:hAnsi="Times New Roman" w:cs="Times New Roman"/>
          <w:sz w:val="24"/>
          <w:szCs w:val="24"/>
        </w:rPr>
        <w:t xml:space="preserve">lui </w:t>
      </w:r>
      <w:r w:rsidR="00AC0717" w:rsidRPr="00102D4B">
        <w:rPr>
          <w:rFonts w:ascii="Times New Roman" w:eastAsia="Calibri" w:hAnsi="Times New Roman" w:cs="Times New Roman"/>
          <w:sz w:val="24"/>
          <w:szCs w:val="24"/>
        </w:rPr>
        <w:t>Consiliului Județean Satu Mare</w:t>
      </w:r>
      <w:r w:rsidR="00AC0717" w:rsidRPr="00102D4B">
        <w:rPr>
          <w:rFonts w:ascii="Times New Roman" w:eastAsia="Calibri" w:hAnsi="Times New Roman" w:cs="Times New Roman"/>
          <w:bCs/>
          <w:sz w:val="24"/>
          <w:szCs w:val="24"/>
        </w:rPr>
        <w:t xml:space="preserve">, </w:t>
      </w:r>
      <w:proofErr w:type="spellStart"/>
      <w:r w:rsidR="00FE7E0F" w:rsidRPr="00102D4B">
        <w:rPr>
          <w:rFonts w:ascii="Times New Roman" w:eastAsia="Calibri" w:hAnsi="Times New Roman" w:cs="Times New Roman"/>
          <w:sz w:val="24"/>
          <w:szCs w:val="24"/>
          <w:lang w:val="en-US"/>
        </w:rPr>
        <w:t>Asociați</w:t>
      </w:r>
      <w:r w:rsidR="00FE7E0F">
        <w:rPr>
          <w:rFonts w:ascii="Times New Roman" w:eastAsia="Calibri" w:hAnsi="Times New Roman" w:cs="Times New Roman"/>
          <w:sz w:val="24"/>
          <w:szCs w:val="24"/>
          <w:lang w:val="en-US"/>
        </w:rPr>
        <w:t>ei</w:t>
      </w:r>
      <w:proofErr w:type="spellEnd"/>
      <w:r w:rsidR="00FE7E0F" w:rsidRPr="00102D4B">
        <w:rPr>
          <w:rFonts w:ascii="Times New Roman" w:eastAsia="Calibri" w:hAnsi="Times New Roman" w:cs="Times New Roman"/>
          <w:sz w:val="24"/>
          <w:szCs w:val="24"/>
          <w:lang w:val="en-US"/>
        </w:rPr>
        <w:t xml:space="preserve"> de </w:t>
      </w:r>
      <w:proofErr w:type="spellStart"/>
      <w:r w:rsidR="00FE7E0F" w:rsidRPr="00102D4B">
        <w:rPr>
          <w:rFonts w:ascii="Times New Roman" w:eastAsia="Calibri" w:hAnsi="Times New Roman" w:cs="Times New Roman"/>
          <w:sz w:val="24"/>
          <w:szCs w:val="24"/>
          <w:lang w:val="en-US"/>
        </w:rPr>
        <w:t>Dezvoltare</w:t>
      </w:r>
      <w:proofErr w:type="spellEnd"/>
      <w:r w:rsidR="00FE7E0F" w:rsidRPr="00102D4B">
        <w:rPr>
          <w:rFonts w:ascii="Times New Roman" w:eastAsia="Calibri" w:hAnsi="Times New Roman" w:cs="Times New Roman"/>
          <w:sz w:val="24"/>
          <w:szCs w:val="24"/>
          <w:lang w:val="en-US"/>
        </w:rPr>
        <w:t xml:space="preserve"> </w:t>
      </w:r>
      <w:proofErr w:type="spellStart"/>
      <w:r w:rsidR="00FE7E0F" w:rsidRPr="00102D4B">
        <w:rPr>
          <w:rFonts w:ascii="Times New Roman" w:eastAsia="Calibri" w:hAnsi="Times New Roman" w:cs="Times New Roman"/>
          <w:sz w:val="24"/>
          <w:szCs w:val="24"/>
          <w:lang w:val="en-US"/>
        </w:rPr>
        <w:t>Intercomunitară</w:t>
      </w:r>
      <w:proofErr w:type="spellEnd"/>
      <w:r w:rsidR="00FE7E0F" w:rsidRPr="00102D4B">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pentru</w:t>
      </w:r>
      <w:proofErr w:type="spellEnd"/>
      <w:r w:rsidR="00FE7E0F">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Servicii</w:t>
      </w:r>
      <w:proofErr w:type="spellEnd"/>
      <w:r w:rsidR="00FE7E0F">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în</w:t>
      </w:r>
      <w:proofErr w:type="spellEnd"/>
      <w:r w:rsidR="00FE7E0F">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Sectorul</w:t>
      </w:r>
      <w:proofErr w:type="spellEnd"/>
      <w:r w:rsidR="00FE7E0F">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Apă</w:t>
      </w:r>
      <w:proofErr w:type="spellEnd"/>
      <w:r w:rsidR="00FE7E0F">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și</w:t>
      </w:r>
      <w:proofErr w:type="spellEnd"/>
      <w:r w:rsidR="00FE7E0F">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Apă</w:t>
      </w:r>
      <w:proofErr w:type="spellEnd"/>
      <w:r w:rsidR="00FE7E0F">
        <w:rPr>
          <w:rFonts w:ascii="Times New Roman" w:eastAsia="Calibri" w:hAnsi="Times New Roman" w:cs="Times New Roman"/>
          <w:sz w:val="24"/>
          <w:szCs w:val="24"/>
          <w:lang w:val="en-US"/>
        </w:rPr>
        <w:t xml:space="preserve"> </w:t>
      </w:r>
      <w:proofErr w:type="spellStart"/>
      <w:r w:rsidR="00FE7E0F">
        <w:rPr>
          <w:rFonts w:ascii="Times New Roman" w:eastAsia="Calibri" w:hAnsi="Times New Roman" w:cs="Times New Roman"/>
          <w:sz w:val="24"/>
          <w:szCs w:val="24"/>
          <w:lang w:val="en-US"/>
        </w:rPr>
        <w:t>Uzată</w:t>
      </w:r>
      <w:proofErr w:type="spellEnd"/>
      <w:r w:rsidR="00FE7E0F">
        <w:rPr>
          <w:rFonts w:ascii="Times New Roman" w:eastAsia="Calibri" w:hAnsi="Times New Roman" w:cs="Times New Roman"/>
          <w:sz w:val="24"/>
          <w:szCs w:val="24"/>
          <w:lang w:val="en-US"/>
        </w:rPr>
        <w:t xml:space="preserve"> din </w:t>
      </w:r>
      <w:proofErr w:type="spellStart"/>
      <w:r w:rsidR="00FE7E0F" w:rsidRPr="00102D4B">
        <w:rPr>
          <w:rFonts w:ascii="Times New Roman" w:eastAsia="Calibri" w:hAnsi="Times New Roman" w:cs="Times New Roman"/>
          <w:sz w:val="24"/>
          <w:szCs w:val="24"/>
          <w:lang w:val="en-US"/>
        </w:rPr>
        <w:t>Județul</w:t>
      </w:r>
      <w:proofErr w:type="spellEnd"/>
      <w:r w:rsidR="00FE7E0F" w:rsidRPr="00102D4B">
        <w:rPr>
          <w:rFonts w:ascii="Times New Roman" w:eastAsia="Calibri" w:hAnsi="Times New Roman" w:cs="Times New Roman"/>
          <w:sz w:val="24"/>
          <w:szCs w:val="24"/>
          <w:lang w:val="en-US"/>
        </w:rPr>
        <w:t xml:space="preserve"> Satu Mare</w:t>
      </w:r>
      <w:r w:rsidR="00FE7E0F">
        <w:rPr>
          <w:rFonts w:ascii="Times New Roman" w:eastAsia="Calibri" w:hAnsi="Times New Roman" w:cs="Times New Roman"/>
          <w:sz w:val="24"/>
          <w:szCs w:val="24"/>
          <w:lang w:val="en-US"/>
        </w:rPr>
        <w:t xml:space="preserve">, </w:t>
      </w:r>
      <w:r w:rsidR="00FE7E0F" w:rsidRPr="00AC0717">
        <w:rPr>
          <w:rFonts w:ascii="Times New Roman" w:eastAsia="Arial" w:hAnsi="Times New Roman" w:cs="Times New Roman"/>
          <w:sz w:val="24"/>
          <w:szCs w:val="24"/>
        </w:rPr>
        <w:t xml:space="preserve"> </w:t>
      </w:r>
      <w:proofErr w:type="spellStart"/>
      <w:r w:rsidR="00FE7E0F">
        <w:rPr>
          <w:rFonts w:ascii="Times New Roman" w:eastAsia="Arial" w:hAnsi="Times New Roman" w:cs="Times New Roman"/>
          <w:sz w:val="24"/>
          <w:szCs w:val="24"/>
        </w:rPr>
        <w:t>Apaserv</w:t>
      </w:r>
      <w:proofErr w:type="spellEnd"/>
      <w:r w:rsidR="00FE7E0F">
        <w:rPr>
          <w:rFonts w:ascii="Times New Roman" w:eastAsia="Arial" w:hAnsi="Times New Roman" w:cs="Times New Roman"/>
          <w:sz w:val="24"/>
          <w:szCs w:val="24"/>
        </w:rPr>
        <w:t xml:space="preserve"> Satu Mare S.A. </w:t>
      </w:r>
      <w:r w:rsidR="00FE7E0F" w:rsidRPr="00102D4B">
        <w:rPr>
          <w:rFonts w:ascii="Times New Roman" w:eastAsia="Calibri" w:hAnsi="Times New Roman" w:cs="Times New Roman"/>
          <w:sz w:val="24"/>
          <w:szCs w:val="24"/>
        </w:rPr>
        <w:t xml:space="preserve">și </w:t>
      </w:r>
      <w:r w:rsidR="00FE7E0F" w:rsidRPr="00102D4B">
        <w:rPr>
          <w:rFonts w:ascii="Times New Roman" w:eastAsia="Calibri" w:hAnsi="Times New Roman" w:cs="Times New Roman"/>
          <w:bCs/>
          <w:sz w:val="24"/>
          <w:szCs w:val="24"/>
        </w:rPr>
        <w:t>Direcți</w:t>
      </w:r>
      <w:r w:rsidR="00FE7E0F">
        <w:rPr>
          <w:rFonts w:ascii="Times New Roman" w:eastAsia="Calibri" w:hAnsi="Times New Roman" w:cs="Times New Roman"/>
          <w:bCs/>
          <w:sz w:val="24"/>
          <w:szCs w:val="24"/>
        </w:rPr>
        <w:t>ei</w:t>
      </w:r>
      <w:r w:rsidR="00FE7E0F" w:rsidRPr="00102D4B">
        <w:rPr>
          <w:rFonts w:ascii="Times New Roman" w:eastAsia="Calibri" w:hAnsi="Times New Roman" w:cs="Times New Roman"/>
          <w:bCs/>
          <w:sz w:val="24"/>
          <w:szCs w:val="24"/>
        </w:rPr>
        <w:t xml:space="preserve"> dezvoltare regională din cadrul aparatului de specialitate al Consiliului Județean Satu Mare</w:t>
      </w:r>
      <w:r w:rsidR="00FE7E0F">
        <w:rPr>
          <w:rFonts w:ascii="Times New Roman" w:eastAsia="Calibri" w:hAnsi="Times New Roman" w:cs="Times New Roman"/>
          <w:bCs/>
          <w:sz w:val="24"/>
          <w:szCs w:val="24"/>
        </w:rPr>
        <w:t>.</w:t>
      </w:r>
    </w:p>
    <w:p w14:paraId="4E4A956D" w14:textId="6DC17376" w:rsidR="00102D4B" w:rsidRPr="00102D4B" w:rsidRDefault="00102D4B" w:rsidP="00102D4B">
      <w:pPr>
        <w:spacing w:after="0" w:line="240" w:lineRule="auto"/>
        <w:ind w:firstLine="720"/>
        <w:jc w:val="both"/>
        <w:rPr>
          <w:rFonts w:ascii="Times New Roman" w:eastAsia="Calibri" w:hAnsi="Times New Roman" w:cs="Times New Roman"/>
          <w:bCs/>
          <w:sz w:val="24"/>
          <w:szCs w:val="24"/>
        </w:rPr>
      </w:pPr>
    </w:p>
    <w:p w14:paraId="56E72841" w14:textId="0057D6BF" w:rsidR="00102D4B" w:rsidRPr="00102D4B" w:rsidRDefault="00102D4B" w:rsidP="00102D4B">
      <w:pPr>
        <w:spacing w:after="0" w:line="240" w:lineRule="auto"/>
        <w:jc w:val="both"/>
        <w:rPr>
          <w:rFonts w:ascii="Times New Roman" w:eastAsia="Calibri" w:hAnsi="Times New Roman" w:cs="Times New Roman"/>
          <w:b/>
          <w:bCs/>
          <w:sz w:val="24"/>
          <w:szCs w:val="24"/>
        </w:rPr>
      </w:pPr>
    </w:p>
    <w:p w14:paraId="7D0033FB" w14:textId="347D920B" w:rsidR="00102D4B" w:rsidRDefault="00102D4B" w:rsidP="00102D4B">
      <w:pPr>
        <w:spacing w:after="0" w:line="240" w:lineRule="auto"/>
        <w:ind w:left="3828" w:firstLine="283"/>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Satu Mare, ____________2021</w:t>
      </w:r>
    </w:p>
    <w:p w14:paraId="50586EB6" w14:textId="6B9C173A" w:rsidR="002B2FE1" w:rsidRDefault="002B2FE1" w:rsidP="00102D4B">
      <w:pPr>
        <w:spacing w:after="0" w:line="240" w:lineRule="auto"/>
        <w:ind w:left="3828" w:firstLine="283"/>
        <w:jc w:val="both"/>
        <w:rPr>
          <w:rFonts w:ascii="Times New Roman" w:eastAsia="Calibri" w:hAnsi="Times New Roman" w:cs="Times New Roman"/>
          <w:b/>
          <w:bCs/>
          <w:sz w:val="24"/>
          <w:szCs w:val="24"/>
        </w:rPr>
      </w:pPr>
    </w:p>
    <w:p w14:paraId="5E34077A" w14:textId="0D0FB375" w:rsidR="002B2FE1" w:rsidRDefault="002B2FE1" w:rsidP="00102D4B">
      <w:pPr>
        <w:spacing w:after="0" w:line="240" w:lineRule="auto"/>
        <w:ind w:left="3828" w:firstLine="283"/>
        <w:jc w:val="both"/>
        <w:rPr>
          <w:rFonts w:ascii="Times New Roman" w:eastAsia="Calibri" w:hAnsi="Times New Roman" w:cs="Times New Roman"/>
          <w:b/>
          <w:bCs/>
          <w:sz w:val="24"/>
          <w:szCs w:val="24"/>
        </w:rPr>
      </w:pPr>
    </w:p>
    <w:p w14:paraId="2E6444B4" w14:textId="77777777" w:rsidR="002B2FE1" w:rsidRPr="00102D4B" w:rsidRDefault="002B2FE1" w:rsidP="00102D4B">
      <w:pPr>
        <w:spacing w:after="0" w:line="240" w:lineRule="auto"/>
        <w:ind w:left="3828" w:firstLine="283"/>
        <w:jc w:val="both"/>
        <w:rPr>
          <w:rFonts w:ascii="Times New Roman" w:eastAsia="Calibri" w:hAnsi="Times New Roman" w:cs="Times New Roman"/>
          <w:b/>
          <w:bCs/>
          <w:sz w:val="24"/>
          <w:szCs w:val="24"/>
        </w:rPr>
      </w:pPr>
    </w:p>
    <w:p w14:paraId="0BD71361" w14:textId="77777777" w:rsidR="00102D4B" w:rsidRPr="00102D4B" w:rsidRDefault="00102D4B" w:rsidP="00102D4B">
      <w:pPr>
        <w:spacing w:after="0" w:line="240" w:lineRule="auto"/>
        <w:jc w:val="both"/>
        <w:rPr>
          <w:rFonts w:ascii="Times New Roman" w:eastAsia="Calibri" w:hAnsi="Times New Roman" w:cs="Times New Roman"/>
          <w:b/>
          <w:bCs/>
          <w:sz w:val="16"/>
          <w:szCs w:val="16"/>
        </w:rPr>
      </w:pPr>
    </w:p>
    <w:p w14:paraId="550F38FE"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 xml:space="preserve">                      INIŢIATOR:</w:t>
      </w:r>
    </w:p>
    <w:p w14:paraId="440A506D"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 xml:space="preserve">                    PREŞEDINTE,</w:t>
      </w:r>
      <w:r w:rsidRPr="00102D4B">
        <w:rPr>
          <w:rFonts w:ascii="Times New Roman" w:eastAsia="Calibri" w:hAnsi="Times New Roman" w:cs="Times New Roman"/>
          <w:b/>
          <w:bCs/>
          <w:i/>
          <w:sz w:val="24"/>
          <w:szCs w:val="24"/>
        </w:rPr>
        <w:t xml:space="preserve">                                                                        </w:t>
      </w:r>
      <w:r w:rsidRPr="00102D4B">
        <w:rPr>
          <w:rFonts w:ascii="Times New Roman" w:eastAsia="Calibri" w:hAnsi="Times New Roman" w:cs="Times New Roman"/>
          <w:b/>
          <w:bCs/>
          <w:sz w:val="24"/>
          <w:szCs w:val="24"/>
        </w:rPr>
        <w:t>AVIZEAZĂ:</w:t>
      </w:r>
    </w:p>
    <w:p w14:paraId="5ABC2B81"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 xml:space="preserve">                     </w:t>
      </w:r>
      <w:proofErr w:type="spellStart"/>
      <w:r w:rsidRPr="00102D4B">
        <w:rPr>
          <w:rFonts w:ascii="Times New Roman" w:eastAsia="Calibri" w:hAnsi="Times New Roman" w:cs="Times New Roman"/>
          <w:b/>
          <w:bCs/>
          <w:sz w:val="24"/>
          <w:szCs w:val="24"/>
        </w:rPr>
        <w:t>Pataki</w:t>
      </w:r>
      <w:proofErr w:type="spellEnd"/>
      <w:r w:rsidRPr="00102D4B">
        <w:rPr>
          <w:rFonts w:ascii="Times New Roman" w:eastAsia="Calibri" w:hAnsi="Times New Roman" w:cs="Times New Roman"/>
          <w:b/>
          <w:bCs/>
          <w:sz w:val="24"/>
          <w:szCs w:val="24"/>
        </w:rPr>
        <w:t xml:space="preserve"> Csaba                                                   SECRETAR GENERAL AL JUDEŢULUI,</w:t>
      </w:r>
    </w:p>
    <w:p w14:paraId="7FDDDFC2"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 xml:space="preserve"> </w:t>
      </w:r>
      <w:r w:rsidRPr="00102D4B">
        <w:rPr>
          <w:rFonts w:ascii="Times New Roman" w:eastAsia="Calibri" w:hAnsi="Times New Roman" w:cs="Times New Roman"/>
          <w:b/>
          <w:bCs/>
          <w:sz w:val="24"/>
          <w:szCs w:val="24"/>
        </w:rPr>
        <w:tab/>
      </w:r>
      <w:r w:rsidRPr="00102D4B">
        <w:rPr>
          <w:rFonts w:ascii="Times New Roman" w:eastAsia="Calibri" w:hAnsi="Times New Roman" w:cs="Times New Roman"/>
          <w:b/>
          <w:bCs/>
          <w:sz w:val="24"/>
          <w:szCs w:val="24"/>
        </w:rPr>
        <w:tab/>
      </w:r>
      <w:r w:rsidRPr="00102D4B">
        <w:rPr>
          <w:rFonts w:ascii="Times New Roman" w:eastAsia="Calibri" w:hAnsi="Times New Roman" w:cs="Times New Roman"/>
          <w:b/>
          <w:bCs/>
          <w:sz w:val="24"/>
          <w:szCs w:val="24"/>
        </w:rPr>
        <w:tab/>
      </w:r>
      <w:r w:rsidRPr="00102D4B">
        <w:rPr>
          <w:rFonts w:ascii="Times New Roman" w:eastAsia="Calibri" w:hAnsi="Times New Roman" w:cs="Times New Roman"/>
          <w:b/>
          <w:bCs/>
          <w:sz w:val="24"/>
          <w:szCs w:val="24"/>
        </w:rPr>
        <w:tab/>
      </w:r>
      <w:r w:rsidRPr="00102D4B">
        <w:rPr>
          <w:rFonts w:ascii="Times New Roman" w:eastAsia="Calibri" w:hAnsi="Times New Roman" w:cs="Times New Roman"/>
          <w:b/>
          <w:bCs/>
          <w:sz w:val="24"/>
          <w:szCs w:val="24"/>
        </w:rPr>
        <w:tab/>
      </w:r>
      <w:r w:rsidRPr="00102D4B">
        <w:rPr>
          <w:rFonts w:ascii="Times New Roman" w:eastAsia="Calibri" w:hAnsi="Times New Roman" w:cs="Times New Roman"/>
          <w:b/>
          <w:bCs/>
          <w:sz w:val="24"/>
          <w:szCs w:val="24"/>
        </w:rPr>
        <w:tab/>
        <w:t xml:space="preserve">                                    </w:t>
      </w:r>
      <w:proofErr w:type="spellStart"/>
      <w:r w:rsidRPr="00102D4B">
        <w:rPr>
          <w:rFonts w:ascii="Times New Roman" w:eastAsia="Calibri" w:hAnsi="Times New Roman" w:cs="Times New Roman"/>
          <w:b/>
          <w:bCs/>
          <w:sz w:val="24"/>
          <w:szCs w:val="24"/>
        </w:rPr>
        <w:t>Crasnai</w:t>
      </w:r>
      <w:proofErr w:type="spellEnd"/>
      <w:r w:rsidRPr="00102D4B">
        <w:rPr>
          <w:rFonts w:ascii="Times New Roman" w:eastAsia="Calibri" w:hAnsi="Times New Roman" w:cs="Times New Roman"/>
          <w:b/>
          <w:bCs/>
          <w:sz w:val="24"/>
          <w:szCs w:val="24"/>
        </w:rPr>
        <w:t xml:space="preserve"> Mihaela Elena Ana</w:t>
      </w:r>
    </w:p>
    <w:p w14:paraId="4571141D" w14:textId="77777777" w:rsidR="002B2FE1" w:rsidRDefault="002B2FE1" w:rsidP="00102D4B">
      <w:pPr>
        <w:spacing w:after="0" w:line="240" w:lineRule="auto"/>
        <w:jc w:val="both"/>
        <w:rPr>
          <w:rFonts w:ascii="Times New Roman" w:eastAsia="Calibri" w:hAnsi="Times New Roman" w:cs="Times New Roman"/>
          <w:bCs/>
          <w:sz w:val="10"/>
          <w:szCs w:val="10"/>
        </w:rPr>
      </w:pPr>
    </w:p>
    <w:p w14:paraId="6BDD0C56" w14:textId="77777777" w:rsidR="002B2FE1" w:rsidRDefault="002B2FE1" w:rsidP="00102D4B">
      <w:pPr>
        <w:spacing w:after="0" w:line="240" w:lineRule="auto"/>
        <w:jc w:val="both"/>
        <w:rPr>
          <w:rFonts w:ascii="Times New Roman" w:eastAsia="Calibri" w:hAnsi="Times New Roman" w:cs="Times New Roman"/>
          <w:bCs/>
          <w:sz w:val="10"/>
          <w:szCs w:val="10"/>
        </w:rPr>
      </w:pPr>
    </w:p>
    <w:p w14:paraId="20AA9549" w14:textId="77777777" w:rsidR="002B2FE1" w:rsidRDefault="002B2FE1" w:rsidP="00102D4B">
      <w:pPr>
        <w:spacing w:after="0" w:line="240" w:lineRule="auto"/>
        <w:jc w:val="both"/>
        <w:rPr>
          <w:rFonts w:ascii="Times New Roman" w:eastAsia="Calibri" w:hAnsi="Times New Roman" w:cs="Times New Roman"/>
          <w:bCs/>
          <w:sz w:val="10"/>
          <w:szCs w:val="10"/>
        </w:rPr>
      </w:pPr>
    </w:p>
    <w:p w14:paraId="38440148" w14:textId="77777777" w:rsidR="002B2FE1" w:rsidRDefault="002B2FE1" w:rsidP="00102D4B">
      <w:pPr>
        <w:spacing w:after="0" w:line="240" w:lineRule="auto"/>
        <w:jc w:val="both"/>
        <w:rPr>
          <w:rFonts w:ascii="Times New Roman" w:eastAsia="Calibri" w:hAnsi="Times New Roman" w:cs="Times New Roman"/>
          <w:bCs/>
          <w:sz w:val="10"/>
          <w:szCs w:val="10"/>
        </w:rPr>
      </w:pPr>
    </w:p>
    <w:p w14:paraId="1373C6F6" w14:textId="77777777" w:rsidR="002B2FE1" w:rsidRDefault="002B2FE1" w:rsidP="00102D4B">
      <w:pPr>
        <w:spacing w:after="0" w:line="240" w:lineRule="auto"/>
        <w:jc w:val="both"/>
        <w:rPr>
          <w:rFonts w:ascii="Times New Roman" w:eastAsia="Calibri" w:hAnsi="Times New Roman" w:cs="Times New Roman"/>
          <w:bCs/>
          <w:sz w:val="10"/>
          <w:szCs w:val="10"/>
        </w:rPr>
      </w:pPr>
    </w:p>
    <w:p w14:paraId="53353886" w14:textId="77777777" w:rsidR="002B2FE1" w:rsidRDefault="002B2FE1" w:rsidP="00102D4B">
      <w:pPr>
        <w:spacing w:after="0" w:line="240" w:lineRule="auto"/>
        <w:jc w:val="both"/>
        <w:rPr>
          <w:rFonts w:ascii="Times New Roman" w:eastAsia="Calibri" w:hAnsi="Times New Roman" w:cs="Times New Roman"/>
          <w:bCs/>
          <w:sz w:val="10"/>
          <w:szCs w:val="10"/>
        </w:rPr>
      </w:pPr>
    </w:p>
    <w:p w14:paraId="42C83441" w14:textId="77777777" w:rsidR="002B2FE1" w:rsidRDefault="002B2FE1" w:rsidP="00102D4B">
      <w:pPr>
        <w:spacing w:after="0" w:line="240" w:lineRule="auto"/>
        <w:jc w:val="both"/>
        <w:rPr>
          <w:rFonts w:ascii="Times New Roman" w:eastAsia="Calibri" w:hAnsi="Times New Roman" w:cs="Times New Roman"/>
          <w:bCs/>
          <w:sz w:val="10"/>
          <w:szCs w:val="10"/>
        </w:rPr>
      </w:pPr>
    </w:p>
    <w:p w14:paraId="5415DC8C" w14:textId="77777777" w:rsidR="002B2FE1" w:rsidRDefault="002B2FE1" w:rsidP="00102D4B">
      <w:pPr>
        <w:spacing w:after="0" w:line="240" w:lineRule="auto"/>
        <w:jc w:val="both"/>
        <w:rPr>
          <w:rFonts w:ascii="Times New Roman" w:eastAsia="Calibri" w:hAnsi="Times New Roman" w:cs="Times New Roman"/>
          <w:bCs/>
          <w:sz w:val="10"/>
          <w:szCs w:val="10"/>
        </w:rPr>
      </w:pPr>
    </w:p>
    <w:p w14:paraId="4A98EC84" w14:textId="77777777" w:rsidR="002B2FE1" w:rsidRDefault="002B2FE1" w:rsidP="00102D4B">
      <w:pPr>
        <w:spacing w:after="0" w:line="240" w:lineRule="auto"/>
        <w:jc w:val="both"/>
        <w:rPr>
          <w:rFonts w:ascii="Times New Roman" w:eastAsia="Calibri" w:hAnsi="Times New Roman" w:cs="Times New Roman"/>
          <w:bCs/>
          <w:sz w:val="10"/>
          <w:szCs w:val="10"/>
        </w:rPr>
      </w:pPr>
    </w:p>
    <w:p w14:paraId="59A66D03" w14:textId="77777777" w:rsidR="002B2FE1" w:rsidRDefault="002B2FE1" w:rsidP="00102D4B">
      <w:pPr>
        <w:spacing w:after="0" w:line="240" w:lineRule="auto"/>
        <w:jc w:val="both"/>
        <w:rPr>
          <w:rFonts w:ascii="Times New Roman" w:eastAsia="Calibri" w:hAnsi="Times New Roman" w:cs="Times New Roman"/>
          <w:bCs/>
          <w:sz w:val="10"/>
          <w:szCs w:val="10"/>
        </w:rPr>
      </w:pPr>
    </w:p>
    <w:p w14:paraId="0020AE3A" w14:textId="77777777" w:rsidR="002B2FE1" w:rsidRDefault="002B2FE1" w:rsidP="00102D4B">
      <w:pPr>
        <w:spacing w:after="0" w:line="240" w:lineRule="auto"/>
        <w:jc w:val="both"/>
        <w:rPr>
          <w:rFonts w:ascii="Times New Roman" w:eastAsia="Calibri" w:hAnsi="Times New Roman" w:cs="Times New Roman"/>
          <w:bCs/>
          <w:sz w:val="10"/>
          <w:szCs w:val="10"/>
        </w:rPr>
      </w:pPr>
    </w:p>
    <w:p w14:paraId="2CAC89B6" w14:textId="77777777" w:rsidR="002B2FE1" w:rsidRDefault="002B2FE1" w:rsidP="00102D4B">
      <w:pPr>
        <w:spacing w:after="0" w:line="240" w:lineRule="auto"/>
        <w:jc w:val="both"/>
        <w:rPr>
          <w:rFonts w:ascii="Times New Roman" w:eastAsia="Calibri" w:hAnsi="Times New Roman" w:cs="Times New Roman"/>
          <w:bCs/>
          <w:sz w:val="10"/>
          <w:szCs w:val="10"/>
        </w:rPr>
      </w:pPr>
    </w:p>
    <w:p w14:paraId="195F79AC" w14:textId="77777777" w:rsidR="002B2FE1" w:rsidRDefault="002B2FE1" w:rsidP="00102D4B">
      <w:pPr>
        <w:spacing w:after="0" w:line="240" w:lineRule="auto"/>
        <w:jc w:val="both"/>
        <w:rPr>
          <w:rFonts w:ascii="Times New Roman" w:eastAsia="Calibri" w:hAnsi="Times New Roman" w:cs="Times New Roman"/>
          <w:bCs/>
          <w:sz w:val="10"/>
          <w:szCs w:val="10"/>
        </w:rPr>
      </w:pPr>
    </w:p>
    <w:p w14:paraId="60FEBBE9" w14:textId="77777777" w:rsidR="002B2FE1" w:rsidRDefault="002B2FE1" w:rsidP="00102D4B">
      <w:pPr>
        <w:spacing w:after="0" w:line="240" w:lineRule="auto"/>
        <w:jc w:val="both"/>
        <w:rPr>
          <w:rFonts w:ascii="Times New Roman" w:eastAsia="Calibri" w:hAnsi="Times New Roman" w:cs="Times New Roman"/>
          <w:bCs/>
          <w:sz w:val="10"/>
          <w:szCs w:val="10"/>
        </w:rPr>
      </w:pPr>
    </w:p>
    <w:p w14:paraId="546436E2" w14:textId="77777777" w:rsidR="002B2FE1" w:rsidRDefault="002B2FE1" w:rsidP="00102D4B">
      <w:pPr>
        <w:spacing w:after="0" w:line="240" w:lineRule="auto"/>
        <w:jc w:val="both"/>
        <w:rPr>
          <w:rFonts w:ascii="Times New Roman" w:eastAsia="Calibri" w:hAnsi="Times New Roman" w:cs="Times New Roman"/>
          <w:bCs/>
          <w:sz w:val="10"/>
          <w:szCs w:val="10"/>
        </w:rPr>
      </w:pPr>
    </w:p>
    <w:p w14:paraId="756972FE" w14:textId="77777777" w:rsidR="002B2FE1" w:rsidRDefault="002B2FE1" w:rsidP="00102D4B">
      <w:pPr>
        <w:spacing w:after="0" w:line="240" w:lineRule="auto"/>
        <w:jc w:val="both"/>
        <w:rPr>
          <w:rFonts w:ascii="Times New Roman" w:eastAsia="Calibri" w:hAnsi="Times New Roman" w:cs="Times New Roman"/>
          <w:bCs/>
          <w:sz w:val="10"/>
          <w:szCs w:val="10"/>
        </w:rPr>
      </w:pPr>
    </w:p>
    <w:p w14:paraId="2656FF36" w14:textId="77777777" w:rsidR="002B2FE1" w:rsidRDefault="002B2FE1" w:rsidP="00102D4B">
      <w:pPr>
        <w:spacing w:after="0" w:line="240" w:lineRule="auto"/>
        <w:jc w:val="both"/>
        <w:rPr>
          <w:rFonts w:ascii="Times New Roman" w:eastAsia="Calibri" w:hAnsi="Times New Roman" w:cs="Times New Roman"/>
          <w:bCs/>
          <w:sz w:val="10"/>
          <w:szCs w:val="10"/>
        </w:rPr>
      </w:pPr>
    </w:p>
    <w:p w14:paraId="1DB5FBDE" w14:textId="77777777" w:rsidR="002B2FE1" w:rsidRDefault="002B2FE1" w:rsidP="00102D4B">
      <w:pPr>
        <w:spacing w:after="0" w:line="240" w:lineRule="auto"/>
        <w:jc w:val="both"/>
        <w:rPr>
          <w:rFonts w:ascii="Times New Roman" w:eastAsia="Calibri" w:hAnsi="Times New Roman" w:cs="Times New Roman"/>
          <w:bCs/>
          <w:sz w:val="10"/>
          <w:szCs w:val="10"/>
        </w:rPr>
      </w:pPr>
    </w:p>
    <w:p w14:paraId="4218F909" w14:textId="77777777" w:rsidR="002B2FE1" w:rsidRDefault="002B2FE1" w:rsidP="00102D4B">
      <w:pPr>
        <w:spacing w:after="0" w:line="240" w:lineRule="auto"/>
        <w:jc w:val="both"/>
        <w:rPr>
          <w:rFonts w:ascii="Times New Roman" w:eastAsia="Calibri" w:hAnsi="Times New Roman" w:cs="Times New Roman"/>
          <w:bCs/>
          <w:sz w:val="10"/>
          <w:szCs w:val="10"/>
        </w:rPr>
      </w:pPr>
    </w:p>
    <w:p w14:paraId="2907F727" w14:textId="77777777" w:rsidR="002B2FE1" w:rsidRDefault="002B2FE1" w:rsidP="00102D4B">
      <w:pPr>
        <w:spacing w:after="0" w:line="240" w:lineRule="auto"/>
        <w:jc w:val="both"/>
        <w:rPr>
          <w:rFonts w:ascii="Times New Roman" w:eastAsia="Calibri" w:hAnsi="Times New Roman" w:cs="Times New Roman"/>
          <w:bCs/>
          <w:sz w:val="10"/>
          <w:szCs w:val="10"/>
        </w:rPr>
      </w:pPr>
    </w:p>
    <w:p w14:paraId="17BA8498" w14:textId="77777777" w:rsidR="002B2FE1" w:rsidRDefault="002B2FE1" w:rsidP="00102D4B">
      <w:pPr>
        <w:spacing w:after="0" w:line="240" w:lineRule="auto"/>
        <w:jc w:val="both"/>
        <w:rPr>
          <w:rFonts w:ascii="Times New Roman" w:eastAsia="Calibri" w:hAnsi="Times New Roman" w:cs="Times New Roman"/>
          <w:bCs/>
          <w:sz w:val="10"/>
          <w:szCs w:val="10"/>
        </w:rPr>
      </w:pPr>
    </w:p>
    <w:p w14:paraId="0BBBF7F6" w14:textId="77777777" w:rsidR="002B2FE1" w:rsidRDefault="002B2FE1" w:rsidP="00102D4B">
      <w:pPr>
        <w:spacing w:after="0" w:line="240" w:lineRule="auto"/>
        <w:jc w:val="both"/>
        <w:rPr>
          <w:rFonts w:ascii="Times New Roman" w:eastAsia="Calibri" w:hAnsi="Times New Roman" w:cs="Times New Roman"/>
          <w:bCs/>
          <w:sz w:val="10"/>
          <w:szCs w:val="10"/>
        </w:rPr>
      </w:pPr>
    </w:p>
    <w:p w14:paraId="1C78AF67" w14:textId="77777777" w:rsidR="002B2FE1" w:rsidRDefault="002B2FE1" w:rsidP="00102D4B">
      <w:pPr>
        <w:spacing w:after="0" w:line="240" w:lineRule="auto"/>
        <w:jc w:val="both"/>
        <w:rPr>
          <w:rFonts w:ascii="Times New Roman" w:eastAsia="Calibri" w:hAnsi="Times New Roman" w:cs="Times New Roman"/>
          <w:bCs/>
          <w:sz w:val="10"/>
          <w:szCs w:val="10"/>
        </w:rPr>
      </w:pPr>
    </w:p>
    <w:p w14:paraId="2792D66A" w14:textId="77777777" w:rsidR="002B2FE1" w:rsidRDefault="002B2FE1" w:rsidP="00102D4B">
      <w:pPr>
        <w:spacing w:after="0" w:line="240" w:lineRule="auto"/>
        <w:jc w:val="both"/>
        <w:rPr>
          <w:rFonts w:ascii="Times New Roman" w:eastAsia="Calibri" w:hAnsi="Times New Roman" w:cs="Times New Roman"/>
          <w:bCs/>
          <w:sz w:val="10"/>
          <w:szCs w:val="10"/>
        </w:rPr>
      </w:pPr>
    </w:p>
    <w:p w14:paraId="5BAC4629" w14:textId="77777777" w:rsidR="002B2FE1" w:rsidRDefault="002B2FE1" w:rsidP="00102D4B">
      <w:pPr>
        <w:spacing w:after="0" w:line="240" w:lineRule="auto"/>
        <w:jc w:val="both"/>
        <w:rPr>
          <w:rFonts w:ascii="Times New Roman" w:eastAsia="Calibri" w:hAnsi="Times New Roman" w:cs="Times New Roman"/>
          <w:bCs/>
          <w:sz w:val="10"/>
          <w:szCs w:val="10"/>
        </w:rPr>
      </w:pPr>
    </w:p>
    <w:p w14:paraId="2732B448" w14:textId="77777777" w:rsidR="002B2FE1" w:rsidRDefault="002B2FE1" w:rsidP="00102D4B">
      <w:pPr>
        <w:spacing w:after="0" w:line="240" w:lineRule="auto"/>
        <w:jc w:val="both"/>
        <w:rPr>
          <w:rFonts w:ascii="Times New Roman" w:eastAsia="Calibri" w:hAnsi="Times New Roman" w:cs="Times New Roman"/>
          <w:bCs/>
          <w:sz w:val="10"/>
          <w:szCs w:val="10"/>
        </w:rPr>
      </w:pPr>
    </w:p>
    <w:p w14:paraId="7275C3EF" w14:textId="77777777" w:rsidR="002B2FE1" w:rsidRDefault="002B2FE1" w:rsidP="00102D4B">
      <w:pPr>
        <w:spacing w:after="0" w:line="240" w:lineRule="auto"/>
        <w:jc w:val="both"/>
        <w:rPr>
          <w:rFonts w:ascii="Times New Roman" w:eastAsia="Calibri" w:hAnsi="Times New Roman" w:cs="Times New Roman"/>
          <w:bCs/>
          <w:sz w:val="10"/>
          <w:szCs w:val="10"/>
        </w:rPr>
      </w:pPr>
    </w:p>
    <w:p w14:paraId="03AACF6B" w14:textId="57AC85E1" w:rsidR="002B2FE1" w:rsidRDefault="002B2FE1" w:rsidP="00102D4B">
      <w:pPr>
        <w:spacing w:after="0" w:line="240" w:lineRule="auto"/>
        <w:jc w:val="both"/>
        <w:rPr>
          <w:rFonts w:ascii="Times New Roman" w:eastAsia="Calibri" w:hAnsi="Times New Roman" w:cs="Times New Roman"/>
          <w:bCs/>
          <w:sz w:val="10"/>
          <w:szCs w:val="10"/>
        </w:rPr>
      </w:pPr>
    </w:p>
    <w:p w14:paraId="1098F670" w14:textId="5732D72A" w:rsidR="002B2FE1" w:rsidRDefault="002B2FE1" w:rsidP="00102D4B">
      <w:pPr>
        <w:spacing w:after="0" w:line="240" w:lineRule="auto"/>
        <w:jc w:val="both"/>
        <w:rPr>
          <w:rFonts w:ascii="Times New Roman" w:eastAsia="Calibri" w:hAnsi="Times New Roman" w:cs="Times New Roman"/>
          <w:bCs/>
          <w:sz w:val="10"/>
          <w:szCs w:val="10"/>
        </w:rPr>
      </w:pPr>
    </w:p>
    <w:p w14:paraId="5475541A" w14:textId="34284E3A" w:rsidR="002B2FE1" w:rsidRDefault="002B2FE1" w:rsidP="00102D4B">
      <w:pPr>
        <w:spacing w:after="0" w:line="240" w:lineRule="auto"/>
        <w:jc w:val="both"/>
        <w:rPr>
          <w:rFonts w:ascii="Times New Roman" w:eastAsia="Calibri" w:hAnsi="Times New Roman" w:cs="Times New Roman"/>
          <w:bCs/>
          <w:sz w:val="10"/>
          <w:szCs w:val="10"/>
        </w:rPr>
      </w:pPr>
    </w:p>
    <w:p w14:paraId="094DC650" w14:textId="07BDAA3B" w:rsidR="002B2FE1" w:rsidRDefault="002B2FE1" w:rsidP="00102D4B">
      <w:pPr>
        <w:spacing w:after="0" w:line="240" w:lineRule="auto"/>
        <w:jc w:val="both"/>
        <w:rPr>
          <w:rFonts w:ascii="Times New Roman" w:eastAsia="Calibri" w:hAnsi="Times New Roman" w:cs="Times New Roman"/>
          <w:bCs/>
          <w:sz w:val="10"/>
          <w:szCs w:val="10"/>
        </w:rPr>
      </w:pPr>
    </w:p>
    <w:p w14:paraId="123851A2" w14:textId="15A0702C" w:rsidR="002B2FE1" w:rsidRDefault="002B2FE1" w:rsidP="00102D4B">
      <w:pPr>
        <w:spacing w:after="0" w:line="240" w:lineRule="auto"/>
        <w:jc w:val="both"/>
        <w:rPr>
          <w:rFonts w:ascii="Times New Roman" w:eastAsia="Calibri" w:hAnsi="Times New Roman" w:cs="Times New Roman"/>
          <w:bCs/>
          <w:sz w:val="10"/>
          <w:szCs w:val="10"/>
        </w:rPr>
      </w:pPr>
    </w:p>
    <w:p w14:paraId="46FC03ED" w14:textId="4D2F80ED" w:rsidR="002B2FE1" w:rsidRDefault="002B2FE1" w:rsidP="00102D4B">
      <w:pPr>
        <w:spacing w:after="0" w:line="240" w:lineRule="auto"/>
        <w:jc w:val="both"/>
        <w:rPr>
          <w:rFonts w:ascii="Times New Roman" w:eastAsia="Calibri" w:hAnsi="Times New Roman" w:cs="Times New Roman"/>
          <w:bCs/>
          <w:sz w:val="10"/>
          <w:szCs w:val="10"/>
        </w:rPr>
      </w:pPr>
    </w:p>
    <w:p w14:paraId="3271D82B" w14:textId="547EBBD1" w:rsidR="002B2FE1" w:rsidRDefault="002B2FE1" w:rsidP="00102D4B">
      <w:pPr>
        <w:spacing w:after="0" w:line="240" w:lineRule="auto"/>
        <w:jc w:val="both"/>
        <w:rPr>
          <w:rFonts w:ascii="Times New Roman" w:eastAsia="Calibri" w:hAnsi="Times New Roman" w:cs="Times New Roman"/>
          <w:bCs/>
          <w:sz w:val="10"/>
          <w:szCs w:val="10"/>
        </w:rPr>
      </w:pPr>
    </w:p>
    <w:p w14:paraId="1CF824BC" w14:textId="76A5F1AC" w:rsidR="002B2FE1" w:rsidRDefault="002B2FE1" w:rsidP="00102D4B">
      <w:pPr>
        <w:spacing w:after="0" w:line="240" w:lineRule="auto"/>
        <w:jc w:val="both"/>
        <w:rPr>
          <w:rFonts w:ascii="Times New Roman" w:eastAsia="Calibri" w:hAnsi="Times New Roman" w:cs="Times New Roman"/>
          <w:bCs/>
          <w:sz w:val="10"/>
          <w:szCs w:val="10"/>
        </w:rPr>
      </w:pPr>
    </w:p>
    <w:p w14:paraId="57354839" w14:textId="32208C8C" w:rsidR="002B2FE1" w:rsidRDefault="002B2FE1" w:rsidP="00102D4B">
      <w:pPr>
        <w:spacing w:after="0" w:line="240" w:lineRule="auto"/>
        <w:jc w:val="both"/>
        <w:rPr>
          <w:rFonts w:ascii="Times New Roman" w:eastAsia="Calibri" w:hAnsi="Times New Roman" w:cs="Times New Roman"/>
          <w:bCs/>
          <w:sz w:val="10"/>
          <w:szCs w:val="10"/>
        </w:rPr>
      </w:pPr>
    </w:p>
    <w:p w14:paraId="25BCA888" w14:textId="519A42CC" w:rsidR="002B2FE1" w:rsidRDefault="002B2FE1" w:rsidP="00102D4B">
      <w:pPr>
        <w:spacing w:after="0" w:line="240" w:lineRule="auto"/>
        <w:jc w:val="both"/>
        <w:rPr>
          <w:rFonts w:ascii="Times New Roman" w:eastAsia="Calibri" w:hAnsi="Times New Roman" w:cs="Times New Roman"/>
          <w:bCs/>
          <w:sz w:val="10"/>
          <w:szCs w:val="10"/>
        </w:rPr>
      </w:pPr>
    </w:p>
    <w:p w14:paraId="26015A56" w14:textId="1CF360FF" w:rsidR="002B2FE1" w:rsidRDefault="002B2FE1" w:rsidP="00102D4B">
      <w:pPr>
        <w:spacing w:after="0" w:line="240" w:lineRule="auto"/>
        <w:jc w:val="both"/>
        <w:rPr>
          <w:rFonts w:ascii="Times New Roman" w:eastAsia="Calibri" w:hAnsi="Times New Roman" w:cs="Times New Roman"/>
          <w:bCs/>
          <w:sz w:val="10"/>
          <w:szCs w:val="10"/>
        </w:rPr>
      </w:pPr>
    </w:p>
    <w:p w14:paraId="3FDCE29D" w14:textId="17EE81EC" w:rsidR="002B2FE1" w:rsidRDefault="002B2FE1" w:rsidP="00102D4B">
      <w:pPr>
        <w:spacing w:after="0" w:line="240" w:lineRule="auto"/>
        <w:jc w:val="both"/>
        <w:rPr>
          <w:rFonts w:ascii="Times New Roman" w:eastAsia="Calibri" w:hAnsi="Times New Roman" w:cs="Times New Roman"/>
          <w:bCs/>
          <w:sz w:val="10"/>
          <w:szCs w:val="10"/>
        </w:rPr>
      </w:pPr>
    </w:p>
    <w:p w14:paraId="33FAE8E4" w14:textId="3BC54879" w:rsidR="002B2FE1" w:rsidRDefault="002B2FE1" w:rsidP="00102D4B">
      <w:pPr>
        <w:spacing w:after="0" w:line="240" w:lineRule="auto"/>
        <w:jc w:val="both"/>
        <w:rPr>
          <w:rFonts w:ascii="Times New Roman" w:eastAsia="Calibri" w:hAnsi="Times New Roman" w:cs="Times New Roman"/>
          <w:bCs/>
          <w:sz w:val="10"/>
          <w:szCs w:val="10"/>
        </w:rPr>
      </w:pPr>
    </w:p>
    <w:p w14:paraId="1A7A150A" w14:textId="5885D442" w:rsidR="002B2FE1" w:rsidRDefault="002B2FE1" w:rsidP="00102D4B">
      <w:pPr>
        <w:spacing w:after="0" w:line="240" w:lineRule="auto"/>
        <w:jc w:val="both"/>
        <w:rPr>
          <w:rFonts w:ascii="Times New Roman" w:eastAsia="Calibri" w:hAnsi="Times New Roman" w:cs="Times New Roman"/>
          <w:bCs/>
          <w:sz w:val="10"/>
          <w:szCs w:val="10"/>
        </w:rPr>
      </w:pPr>
    </w:p>
    <w:p w14:paraId="212CC796" w14:textId="4DF196A4" w:rsidR="002B2FE1" w:rsidRDefault="002B2FE1" w:rsidP="00102D4B">
      <w:pPr>
        <w:spacing w:after="0" w:line="240" w:lineRule="auto"/>
        <w:jc w:val="both"/>
        <w:rPr>
          <w:rFonts w:ascii="Times New Roman" w:eastAsia="Calibri" w:hAnsi="Times New Roman" w:cs="Times New Roman"/>
          <w:bCs/>
          <w:sz w:val="10"/>
          <w:szCs w:val="10"/>
        </w:rPr>
      </w:pPr>
    </w:p>
    <w:p w14:paraId="482CE08D" w14:textId="7CAF6C4B" w:rsidR="002B2FE1" w:rsidRDefault="002B2FE1" w:rsidP="00102D4B">
      <w:pPr>
        <w:spacing w:after="0" w:line="240" w:lineRule="auto"/>
        <w:jc w:val="both"/>
        <w:rPr>
          <w:rFonts w:ascii="Times New Roman" w:eastAsia="Calibri" w:hAnsi="Times New Roman" w:cs="Times New Roman"/>
          <w:bCs/>
          <w:sz w:val="10"/>
          <w:szCs w:val="10"/>
        </w:rPr>
      </w:pPr>
    </w:p>
    <w:p w14:paraId="70DA68BD" w14:textId="05F0FF4B" w:rsidR="002B2FE1" w:rsidRDefault="002B2FE1" w:rsidP="00102D4B">
      <w:pPr>
        <w:spacing w:after="0" w:line="240" w:lineRule="auto"/>
        <w:jc w:val="both"/>
        <w:rPr>
          <w:rFonts w:ascii="Times New Roman" w:eastAsia="Calibri" w:hAnsi="Times New Roman" w:cs="Times New Roman"/>
          <w:bCs/>
          <w:sz w:val="10"/>
          <w:szCs w:val="10"/>
        </w:rPr>
      </w:pPr>
    </w:p>
    <w:p w14:paraId="097E91A1" w14:textId="57A57580" w:rsidR="002B2FE1" w:rsidRDefault="002B2FE1" w:rsidP="00102D4B">
      <w:pPr>
        <w:spacing w:after="0" w:line="240" w:lineRule="auto"/>
        <w:jc w:val="both"/>
        <w:rPr>
          <w:rFonts w:ascii="Times New Roman" w:eastAsia="Calibri" w:hAnsi="Times New Roman" w:cs="Times New Roman"/>
          <w:bCs/>
          <w:sz w:val="10"/>
          <w:szCs w:val="10"/>
        </w:rPr>
      </w:pPr>
    </w:p>
    <w:p w14:paraId="01998931" w14:textId="7A30E088" w:rsidR="002B2FE1" w:rsidRDefault="002B2FE1" w:rsidP="00102D4B">
      <w:pPr>
        <w:spacing w:after="0" w:line="240" w:lineRule="auto"/>
        <w:jc w:val="both"/>
        <w:rPr>
          <w:rFonts w:ascii="Times New Roman" w:eastAsia="Calibri" w:hAnsi="Times New Roman" w:cs="Times New Roman"/>
          <w:bCs/>
          <w:sz w:val="10"/>
          <w:szCs w:val="10"/>
        </w:rPr>
      </w:pPr>
    </w:p>
    <w:p w14:paraId="4022C967" w14:textId="11954D83" w:rsidR="002B2FE1" w:rsidRDefault="002B2FE1" w:rsidP="00102D4B">
      <w:pPr>
        <w:spacing w:after="0" w:line="240" w:lineRule="auto"/>
        <w:jc w:val="both"/>
        <w:rPr>
          <w:rFonts w:ascii="Times New Roman" w:eastAsia="Calibri" w:hAnsi="Times New Roman" w:cs="Times New Roman"/>
          <w:bCs/>
          <w:sz w:val="10"/>
          <w:szCs w:val="10"/>
        </w:rPr>
      </w:pPr>
    </w:p>
    <w:p w14:paraId="27CB4CF2" w14:textId="3D5395CA" w:rsidR="002B2FE1" w:rsidRDefault="002B2FE1" w:rsidP="00102D4B">
      <w:pPr>
        <w:spacing w:after="0" w:line="240" w:lineRule="auto"/>
        <w:jc w:val="both"/>
        <w:rPr>
          <w:rFonts w:ascii="Times New Roman" w:eastAsia="Calibri" w:hAnsi="Times New Roman" w:cs="Times New Roman"/>
          <w:bCs/>
          <w:sz w:val="10"/>
          <w:szCs w:val="10"/>
        </w:rPr>
      </w:pPr>
    </w:p>
    <w:p w14:paraId="4AA630DC" w14:textId="64AD56E4" w:rsidR="002B2FE1" w:rsidRDefault="002B2FE1" w:rsidP="00102D4B">
      <w:pPr>
        <w:spacing w:after="0" w:line="240" w:lineRule="auto"/>
        <w:jc w:val="both"/>
        <w:rPr>
          <w:rFonts w:ascii="Times New Roman" w:eastAsia="Calibri" w:hAnsi="Times New Roman" w:cs="Times New Roman"/>
          <w:bCs/>
          <w:sz w:val="10"/>
          <w:szCs w:val="10"/>
        </w:rPr>
      </w:pPr>
    </w:p>
    <w:p w14:paraId="68EB430A" w14:textId="2477CB26" w:rsidR="002B2FE1" w:rsidRDefault="002B2FE1" w:rsidP="00102D4B">
      <w:pPr>
        <w:spacing w:after="0" w:line="240" w:lineRule="auto"/>
        <w:jc w:val="both"/>
        <w:rPr>
          <w:rFonts w:ascii="Times New Roman" w:eastAsia="Calibri" w:hAnsi="Times New Roman" w:cs="Times New Roman"/>
          <w:bCs/>
          <w:sz w:val="10"/>
          <w:szCs w:val="10"/>
        </w:rPr>
      </w:pPr>
    </w:p>
    <w:p w14:paraId="22B93597" w14:textId="3649B1F4" w:rsidR="002B2FE1" w:rsidRDefault="002B2FE1" w:rsidP="00102D4B">
      <w:pPr>
        <w:spacing w:after="0" w:line="240" w:lineRule="auto"/>
        <w:jc w:val="both"/>
        <w:rPr>
          <w:rFonts w:ascii="Times New Roman" w:eastAsia="Calibri" w:hAnsi="Times New Roman" w:cs="Times New Roman"/>
          <w:bCs/>
          <w:sz w:val="10"/>
          <w:szCs w:val="10"/>
        </w:rPr>
      </w:pPr>
    </w:p>
    <w:p w14:paraId="443CBE26" w14:textId="69578FD8" w:rsidR="002B2FE1" w:rsidRDefault="002B2FE1" w:rsidP="00102D4B">
      <w:pPr>
        <w:spacing w:after="0" w:line="240" w:lineRule="auto"/>
        <w:jc w:val="both"/>
        <w:rPr>
          <w:rFonts w:ascii="Times New Roman" w:eastAsia="Calibri" w:hAnsi="Times New Roman" w:cs="Times New Roman"/>
          <w:bCs/>
          <w:sz w:val="10"/>
          <w:szCs w:val="10"/>
        </w:rPr>
      </w:pPr>
    </w:p>
    <w:p w14:paraId="29261197" w14:textId="77777777" w:rsidR="002B2FE1" w:rsidRDefault="002B2FE1" w:rsidP="00102D4B">
      <w:pPr>
        <w:spacing w:after="0" w:line="240" w:lineRule="auto"/>
        <w:jc w:val="both"/>
        <w:rPr>
          <w:rFonts w:ascii="Times New Roman" w:eastAsia="Calibri" w:hAnsi="Times New Roman" w:cs="Times New Roman"/>
          <w:bCs/>
          <w:sz w:val="10"/>
          <w:szCs w:val="10"/>
        </w:rPr>
      </w:pPr>
    </w:p>
    <w:p w14:paraId="0632053C" w14:textId="310537EA" w:rsidR="00596D24" w:rsidRDefault="00102D4B" w:rsidP="00102D4B">
      <w:pPr>
        <w:spacing w:after="0" w:line="240" w:lineRule="auto"/>
        <w:jc w:val="both"/>
        <w:rPr>
          <w:rFonts w:ascii="Times New Roman" w:eastAsia="Calibri" w:hAnsi="Times New Roman" w:cs="Times New Roman"/>
          <w:sz w:val="10"/>
          <w:szCs w:val="10"/>
        </w:rPr>
      </w:pPr>
      <w:r w:rsidRPr="00102D4B">
        <w:rPr>
          <w:rFonts w:ascii="Times New Roman" w:eastAsia="Calibri" w:hAnsi="Times New Roman" w:cs="Times New Roman"/>
          <w:bCs/>
          <w:sz w:val="10"/>
          <w:szCs w:val="10"/>
        </w:rPr>
        <w:t xml:space="preserve">Red. Tehn. </w:t>
      </w:r>
      <w:r w:rsidR="002B2FE1">
        <w:rPr>
          <w:rFonts w:ascii="Times New Roman" w:eastAsia="Calibri" w:hAnsi="Times New Roman" w:cs="Times New Roman"/>
          <w:bCs/>
          <w:sz w:val="10"/>
          <w:szCs w:val="10"/>
        </w:rPr>
        <w:t>R.A.L.</w:t>
      </w:r>
      <w:r w:rsidRPr="00102D4B">
        <w:rPr>
          <w:rFonts w:ascii="Times New Roman" w:eastAsia="Calibri" w:hAnsi="Times New Roman" w:cs="Times New Roman"/>
          <w:bCs/>
          <w:sz w:val="10"/>
          <w:szCs w:val="10"/>
        </w:rPr>
        <w:t>./</w:t>
      </w:r>
      <w:r w:rsidRPr="00102D4B">
        <w:rPr>
          <w:rFonts w:ascii="Times New Roman" w:eastAsia="Calibri" w:hAnsi="Times New Roman" w:cs="Times New Roman"/>
          <w:sz w:val="10"/>
          <w:szCs w:val="10"/>
        </w:rPr>
        <w:t xml:space="preserve">Exemplare </w:t>
      </w:r>
    </w:p>
    <w:p w14:paraId="32ED29CE" w14:textId="4F699D60" w:rsidR="00596D24" w:rsidRDefault="00596D24" w:rsidP="00102D4B">
      <w:pPr>
        <w:spacing w:after="0" w:line="240" w:lineRule="auto"/>
        <w:jc w:val="both"/>
        <w:rPr>
          <w:rFonts w:ascii="Times New Roman" w:eastAsia="Calibri" w:hAnsi="Times New Roman" w:cs="Times New Roman"/>
          <w:sz w:val="10"/>
          <w:szCs w:val="10"/>
        </w:rPr>
      </w:pPr>
    </w:p>
    <w:p w14:paraId="3E66606D" w14:textId="77777777" w:rsidR="006D6635" w:rsidRDefault="006D6635" w:rsidP="00102D4B">
      <w:pPr>
        <w:spacing w:after="0" w:line="240" w:lineRule="auto"/>
        <w:jc w:val="both"/>
        <w:rPr>
          <w:rFonts w:ascii="Times New Roman" w:eastAsia="Calibri" w:hAnsi="Times New Roman" w:cs="Times New Roman"/>
          <w:sz w:val="10"/>
          <w:szCs w:val="10"/>
        </w:rPr>
        <w:sectPr w:rsidR="006D6635" w:rsidSect="006D6635">
          <w:footerReference w:type="default" r:id="rId7"/>
          <w:pgSz w:w="12240" w:h="15840" w:code="1"/>
          <w:pgMar w:top="720" w:right="758" w:bottom="720" w:left="851" w:header="720" w:footer="720" w:gutter="0"/>
          <w:pgNumType w:start="1" w:chapStyle="1"/>
          <w:cols w:space="720"/>
          <w:docGrid w:linePitch="360"/>
        </w:sectPr>
      </w:pPr>
    </w:p>
    <w:p w14:paraId="21C7480A" w14:textId="6D5058AA" w:rsidR="00596D24" w:rsidRDefault="00596D24" w:rsidP="00102D4B">
      <w:pPr>
        <w:spacing w:after="0" w:line="240" w:lineRule="auto"/>
        <w:jc w:val="both"/>
        <w:rPr>
          <w:rFonts w:ascii="Times New Roman" w:eastAsia="Calibri" w:hAnsi="Times New Roman" w:cs="Times New Roman"/>
          <w:sz w:val="10"/>
          <w:szCs w:val="10"/>
        </w:rPr>
      </w:pPr>
    </w:p>
    <w:p w14:paraId="496EA2ED" w14:textId="7E96BA79" w:rsidR="00102D4B" w:rsidRPr="00102D4B" w:rsidRDefault="00102D4B" w:rsidP="00102D4B">
      <w:pPr>
        <w:spacing w:after="0" w:line="240" w:lineRule="auto"/>
        <w:jc w:val="both"/>
        <w:rPr>
          <w:rFonts w:ascii="Times New Roman" w:eastAsia="Calibri" w:hAnsi="Times New Roman" w:cs="Times New Roman"/>
          <w:sz w:val="10"/>
          <w:szCs w:val="10"/>
        </w:rPr>
      </w:pPr>
      <w:r w:rsidRPr="00102D4B">
        <w:rPr>
          <w:rFonts w:ascii="Times New Roman" w:eastAsia="Calibri" w:hAnsi="Times New Roman" w:cs="Times New Roman"/>
          <w:b/>
          <w:sz w:val="23"/>
          <w:szCs w:val="23"/>
        </w:rPr>
        <w:t>ROMÂNIA</w:t>
      </w:r>
    </w:p>
    <w:p w14:paraId="346D40EE" w14:textId="77777777" w:rsidR="00102D4B" w:rsidRPr="00102D4B" w:rsidRDefault="00102D4B" w:rsidP="00102D4B">
      <w:pPr>
        <w:spacing w:after="0" w:line="240" w:lineRule="auto"/>
        <w:jc w:val="both"/>
        <w:rPr>
          <w:rFonts w:ascii="Times New Roman" w:eastAsia="Calibri" w:hAnsi="Times New Roman" w:cs="Times New Roman"/>
          <w:b/>
          <w:sz w:val="23"/>
          <w:szCs w:val="23"/>
        </w:rPr>
      </w:pPr>
      <w:r w:rsidRPr="00102D4B">
        <w:rPr>
          <w:rFonts w:ascii="Times New Roman" w:eastAsia="Calibri" w:hAnsi="Times New Roman" w:cs="Times New Roman"/>
          <w:b/>
          <w:sz w:val="23"/>
          <w:szCs w:val="23"/>
        </w:rPr>
        <w:t>JUDEŢUL SATU MARE</w:t>
      </w:r>
    </w:p>
    <w:p w14:paraId="5E60B457" w14:textId="77777777" w:rsidR="00102D4B" w:rsidRPr="00102D4B" w:rsidRDefault="00102D4B" w:rsidP="00102D4B">
      <w:pPr>
        <w:spacing w:after="0" w:line="240" w:lineRule="auto"/>
        <w:jc w:val="both"/>
        <w:rPr>
          <w:rFonts w:ascii="Times New Roman" w:eastAsia="Calibri" w:hAnsi="Times New Roman" w:cs="Times New Roman"/>
          <w:b/>
          <w:bCs/>
          <w:sz w:val="23"/>
          <w:szCs w:val="23"/>
        </w:rPr>
      </w:pPr>
      <w:r w:rsidRPr="00102D4B">
        <w:rPr>
          <w:rFonts w:ascii="Times New Roman" w:eastAsia="Calibri" w:hAnsi="Times New Roman" w:cs="Times New Roman"/>
          <w:b/>
          <w:bCs/>
          <w:sz w:val="23"/>
          <w:szCs w:val="23"/>
        </w:rPr>
        <w:t xml:space="preserve">CONSILIUL JUDEŢEAN </w:t>
      </w:r>
    </w:p>
    <w:p w14:paraId="3EF34B31" w14:textId="77777777" w:rsidR="00102D4B" w:rsidRPr="00102D4B" w:rsidRDefault="00102D4B" w:rsidP="00102D4B">
      <w:pPr>
        <w:spacing w:after="0" w:line="240" w:lineRule="auto"/>
        <w:jc w:val="both"/>
        <w:rPr>
          <w:rFonts w:ascii="Times New Roman" w:eastAsia="Calibri" w:hAnsi="Times New Roman" w:cs="Times New Roman"/>
          <w:b/>
          <w:bCs/>
          <w:sz w:val="23"/>
          <w:szCs w:val="23"/>
        </w:rPr>
      </w:pPr>
      <w:r w:rsidRPr="00102D4B">
        <w:rPr>
          <w:rFonts w:ascii="Times New Roman" w:eastAsia="Calibri" w:hAnsi="Times New Roman" w:cs="Times New Roman"/>
          <w:b/>
          <w:sz w:val="23"/>
          <w:szCs w:val="23"/>
        </w:rPr>
        <w:t>CABINET PREŞEDINTE</w:t>
      </w:r>
    </w:p>
    <w:p w14:paraId="16986B9F" w14:textId="08BCF1AC" w:rsidR="00102D4B" w:rsidRDefault="00102D4B" w:rsidP="00102D4B">
      <w:pPr>
        <w:spacing w:after="200" w:line="276" w:lineRule="auto"/>
        <w:jc w:val="both"/>
        <w:rPr>
          <w:rFonts w:ascii="Times New Roman" w:eastAsia="Calibri" w:hAnsi="Times New Roman" w:cs="Times New Roman"/>
          <w:b/>
          <w:sz w:val="23"/>
          <w:szCs w:val="23"/>
        </w:rPr>
      </w:pPr>
      <w:r w:rsidRPr="00102D4B">
        <w:rPr>
          <w:rFonts w:ascii="Times New Roman" w:eastAsia="Calibri" w:hAnsi="Times New Roman" w:cs="Times New Roman"/>
          <w:b/>
          <w:sz w:val="23"/>
          <w:szCs w:val="23"/>
        </w:rPr>
        <w:t>Nr.___________________</w:t>
      </w:r>
    </w:p>
    <w:p w14:paraId="538FF8DF" w14:textId="77777777" w:rsidR="008511D4" w:rsidRPr="00102D4B" w:rsidRDefault="008511D4" w:rsidP="00102D4B">
      <w:pPr>
        <w:spacing w:after="200" w:line="276" w:lineRule="auto"/>
        <w:jc w:val="both"/>
        <w:rPr>
          <w:rFonts w:ascii="Times New Roman" w:eastAsia="Calibri" w:hAnsi="Times New Roman" w:cs="Times New Roman"/>
          <w:b/>
          <w:sz w:val="23"/>
          <w:szCs w:val="23"/>
        </w:rPr>
      </w:pPr>
    </w:p>
    <w:p w14:paraId="70657DEA" w14:textId="77777777" w:rsidR="00102D4B" w:rsidRPr="00102D4B" w:rsidRDefault="00102D4B" w:rsidP="00102D4B">
      <w:pPr>
        <w:spacing w:after="0" w:line="240" w:lineRule="auto"/>
        <w:ind w:right="26"/>
        <w:contextualSpacing/>
        <w:jc w:val="center"/>
        <w:rPr>
          <w:rFonts w:ascii="Times New Roman" w:eastAsia="Calibri" w:hAnsi="Times New Roman" w:cs="Times New Roman"/>
          <w:b/>
          <w:sz w:val="23"/>
          <w:szCs w:val="23"/>
        </w:rPr>
      </w:pPr>
      <w:r w:rsidRPr="00102D4B">
        <w:rPr>
          <w:rFonts w:ascii="Times New Roman" w:eastAsia="Calibri" w:hAnsi="Times New Roman" w:cs="Times New Roman"/>
          <w:b/>
          <w:sz w:val="23"/>
          <w:szCs w:val="23"/>
        </w:rPr>
        <w:t>REFERAT DE APROBARE</w:t>
      </w:r>
    </w:p>
    <w:p w14:paraId="7085537E" w14:textId="0660F7E6" w:rsidR="003B4C1C" w:rsidRPr="003B4C1C" w:rsidRDefault="00DE4651" w:rsidP="00DE4651">
      <w:pPr>
        <w:spacing w:after="0" w:line="240" w:lineRule="auto"/>
        <w:jc w:val="center"/>
        <w:rPr>
          <w:rFonts w:ascii="Times New Roman" w:hAnsi="Times New Roman" w:cs="Times New Roman"/>
          <w:b/>
          <w:bCs/>
          <w:sz w:val="23"/>
          <w:szCs w:val="23"/>
        </w:rPr>
      </w:pPr>
      <w:bookmarkStart w:id="7" w:name="_Hlk69289806"/>
      <w:r>
        <w:rPr>
          <w:rFonts w:ascii="Times New Roman" w:hAnsi="Times New Roman" w:cs="Times New Roman"/>
          <w:b/>
          <w:bCs/>
          <w:sz w:val="23"/>
          <w:szCs w:val="23"/>
        </w:rPr>
        <w:t xml:space="preserve">la </w:t>
      </w:r>
      <w:bookmarkStart w:id="8" w:name="_Hlk69381756"/>
      <w:r>
        <w:rPr>
          <w:rFonts w:ascii="Times New Roman" w:hAnsi="Times New Roman" w:cs="Times New Roman"/>
          <w:b/>
          <w:bCs/>
          <w:sz w:val="23"/>
          <w:szCs w:val="23"/>
        </w:rPr>
        <w:t xml:space="preserve">proiectul de hotărâre </w:t>
      </w:r>
      <w:r w:rsidR="003B4C1C" w:rsidRPr="003B4C1C">
        <w:rPr>
          <w:rFonts w:ascii="Times New Roman" w:hAnsi="Times New Roman" w:cs="Times New Roman"/>
          <w:b/>
          <w:bCs/>
          <w:sz w:val="23"/>
          <w:szCs w:val="23"/>
        </w:rPr>
        <w:t xml:space="preserve">privind aprobarea reviziei Studiului de fezabilitate al </w:t>
      </w:r>
      <w:r w:rsidR="00964DD5">
        <w:rPr>
          <w:rFonts w:ascii="Times New Roman" w:hAnsi="Times New Roman" w:cs="Times New Roman"/>
          <w:b/>
          <w:bCs/>
          <w:sz w:val="23"/>
          <w:szCs w:val="23"/>
        </w:rPr>
        <w:t>”</w:t>
      </w:r>
      <w:r w:rsidR="003B4C1C" w:rsidRPr="003B4C1C">
        <w:rPr>
          <w:rFonts w:ascii="Times New Roman" w:hAnsi="Times New Roman" w:cs="Times New Roman"/>
          <w:b/>
          <w:bCs/>
          <w:sz w:val="23"/>
          <w:szCs w:val="23"/>
        </w:rPr>
        <w:t>Proiectului regional de dezvoltare a infrastructurii de apă și apă uzată din județul Satu Mare/Regiunea Nord-Vest, în perioada 2014-2020</w:t>
      </w:r>
      <w:r w:rsidR="00964DD5">
        <w:rPr>
          <w:rFonts w:ascii="Times New Roman" w:hAnsi="Times New Roman" w:cs="Times New Roman"/>
          <w:b/>
          <w:bCs/>
          <w:sz w:val="23"/>
          <w:szCs w:val="23"/>
        </w:rPr>
        <w:t>”</w:t>
      </w:r>
      <w:r w:rsidR="003B4C1C" w:rsidRPr="003B4C1C">
        <w:rPr>
          <w:rFonts w:ascii="Times New Roman" w:hAnsi="Times New Roman" w:cs="Times New Roman"/>
          <w:b/>
          <w:bCs/>
          <w:sz w:val="23"/>
          <w:szCs w:val="23"/>
        </w:rPr>
        <w:t xml:space="preserve"> și a indicatorilor </w:t>
      </w:r>
      <w:proofErr w:type="spellStart"/>
      <w:r w:rsidR="003B4C1C" w:rsidRPr="003B4C1C">
        <w:rPr>
          <w:rFonts w:ascii="Times New Roman" w:hAnsi="Times New Roman" w:cs="Times New Roman"/>
          <w:b/>
          <w:bCs/>
          <w:sz w:val="23"/>
          <w:szCs w:val="23"/>
        </w:rPr>
        <w:t>tehnico</w:t>
      </w:r>
      <w:proofErr w:type="spellEnd"/>
      <w:r w:rsidR="003B4C1C" w:rsidRPr="003B4C1C">
        <w:rPr>
          <w:rFonts w:ascii="Times New Roman" w:hAnsi="Times New Roman" w:cs="Times New Roman"/>
          <w:b/>
          <w:bCs/>
          <w:sz w:val="23"/>
          <w:szCs w:val="23"/>
        </w:rPr>
        <w:t>-economici aferenți județului Satu Mare</w:t>
      </w:r>
    </w:p>
    <w:bookmarkEnd w:id="8"/>
    <w:p w14:paraId="095A915F" w14:textId="77777777" w:rsidR="00102D4B" w:rsidRPr="00102D4B" w:rsidRDefault="00102D4B" w:rsidP="00102D4B">
      <w:pPr>
        <w:spacing w:after="0" w:line="240" w:lineRule="auto"/>
        <w:ind w:right="26" w:firstLine="720"/>
        <w:contextualSpacing/>
        <w:jc w:val="both"/>
        <w:rPr>
          <w:rFonts w:ascii="Times New Roman" w:eastAsia="Times New Roman" w:hAnsi="Times New Roman" w:cs="Times New Roman"/>
          <w:sz w:val="16"/>
          <w:szCs w:val="16"/>
          <w:lang w:eastAsia="x-none"/>
        </w:rPr>
      </w:pPr>
    </w:p>
    <w:bookmarkEnd w:id="7"/>
    <w:p w14:paraId="127E1CB5" w14:textId="04511E90" w:rsidR="00C63D5A" w:rsidRDefault="00C63D5A" w:rsidP="00493892">
      <w:pPr>
        <w:spacing w:after="0" w:line="240" w:lineRule="auto"/>
        <w:ind w:firstLine="708"/>
        <w:jc w:val="both"/>
        <w:rPr>
          <w:rFonts w:ascii="Times New Roman" w:eastAsia="Calibri" w:hAnsi="Times New Roman" w:cs="Times New Roman"/>
          <w:sz w:val="24"/>
          <w:szCs w:val="24"/>
        </w:rPr>
      </w:pPr>
      <w:r w:rsidRPr="00E20EC3">
        <w:rPr>
          <w:rFonts w:ascii="Times New Roman" w:hAnsi="Times New Roman" w:cs="Times New Roman"/>
          <w:sz w:val="24"/>
          <w:szCs w:val="24"/>
        </w:rPr>
        <w:t xml:space="preserve">Proiectul regional de dezvoltare a infrastructurii de apă și apă uzată din județul Satu Mare/ Regiunea Nord-Vest, în perioada 2014-2020 continuă procesul investițional derulat prin POS Mediu 2007 – 2013, printr-un alt </w:t>
      </w:r>
      <w:r w:rsidRPr="00E20EC3">
        <w:rPr>
          <w:rFonts w:ascii="Times New Roman" w:eastAsia="Calibri" w:hAnsi="Times New Roman" w:cs="Times New Roman"/>
          <w:sz w:val="24"/>
          <w:szCs w:val="24"/>
        </w:rPr>
        <w:t xml:space="preserve">program de </w:t>
      </w:r>
      <w:proofErr w:type="spellStart"/>
      <w:r w:rsidRPr="00E20EC3">
        <w:rPr>
          <w:rFonts w:ascii="Times New Roman" w:eastAsia="Calibri" w:hAnsi="Times New Roman" w:cs="Times New Roman"/>
          <w:sz w:val="24"/>
          <w:szCs w:val="24"/>
        </w:rPr>
        <w:t>finanţare</w:t>
      </w:r>
      <w:proofErr w:type="spellEnd"/>
      <w:r w:rsidRPr="00E20EC3">
        <w:rPr>
          <w:rFonts w:ascii="Times New Roman" w:eastAsia="Calibri" w:hAnsi="Times New Roman" w:cs="Times New Roman"/>
          <w:sz w:val="24"/>
          <w:szCs w:val="24"/>
        </w:rPr>
        <w:t xml:space="preserve">: Programul </w:t>
      </w:r>
      <w:proofErr w:type="spellStart"/>
      <w:r w:rsidRPr="00E20EC3">
        <w:rPr>
          <w:rFonts w:ascii="Times New Roman" w:eastAsia="Calibri" w:hAnsi="Times New Roman" w:cs="Times New Roman"/>
          <w:sz w:val="24"/>
          <w:szCs w:val="24"/>
        </w:rPr>
        <w:t>Operaţional</w:t>
      </w:r>
      <w:proofErr w:type="spellEnd"/>
      <w:r w:rsidRPr="00E20EC3">
        <w:rPr>
          <w:rFonts w:ascii="Times New Roman" w:eastAsia="Calibri" w:hAnsi="Times New Roman" w:cs="Times New Roman"/>
          <w:sz w:val="24"/>
          <w:szCs w:val="24"/>
        </w:rPr>
        <w:t xml:space="preserve"> Infrastructură Mare </w:t>
      </w:r>
      <w:r w:rsidRPr="00E20EC3">
        <w:rPr>
          <w:rFonts w:ascii="Times New Roman" w:eastAsia="Calibri" w:hAnsi="Times New Roman" w:cs="Times New Roman"/>
          <w:sz w:val="24"/>
          <w:szCs w:val="24"/>
          <w:lang w:val="en-US"/>
        </w:rPr>
        <w:t>(POIM)</w:t>
      </w:r>
      <w:r w:rsidRPr="00E20EC3">
        <w:rPr>
          <w:rFonts w:ascii="Times New Roman" w:eastAsia="Calibri" w:hAnsi="Times New Roman" w:cs="Times New Roman"/>
          <w:sz w:val="24"/>
          <w:szCs w:val="24"/>
        </w:rPr>
        <w:t xml:space="preserve"> 2014-2020, Axa prioritară 3. Dezvoltarea infrastructurii de mediu în condiții de management eficient al resurselor, Obiectivul Specific 3.2. Creșterea nivelului de colectare și epurare a apelor uzate urbane, precum și a gradului de asigurare a alimentării cu apă potabilă a populației.</w:t>
      </w:r>
    </w:p>
    <w:p w14:paraId="73830484" w14:textId="18C0F021" w:rsidR="00C63D5A" w:rsidRDefault="00C63D5A" w:rsidP="00493892">
      <w:pPr>
        <w:spacing w:after="0" w:line="240" w:lineRule="auto"/>
        <w:ind w:right="-276" w:firstLine="720"/>
        <w:jc w:val="both"/>
        <w:rPr>
          <w:rFonts w:ascii="Times New Roman" w:hAnsi="Times New Roman" w:cs="Times New Roman"/>
          <w:sz w:val="24"/>
          <w:szCs w:val="24"/>
        </w:rPr>
      </w:pPr>
      <w:r w:rsidRPr="00E20EC3">
        <w:rPr>
          <w:rFonts w:ascii="Times New Roman" w:hAnsi="Times New Roman" w:cs="Times New Roman"/>
          <w:sz w:val="24"/>
          <w:szCs w:val="24"/>
        </w:rPr>
        <w:t xml:space="preserve">Operatorul Regional SC </w:t>
      </w:r>
      <w:proofErr w:type="spellStart"/>
      <w:r w:rsidRPr="00E20EC3">
        <w:rPr>
          <w:rFonts w:ascii="Times New Roman" w:hAnsi="Times New Roman" w:cs="Times New Roman"/>
          <w:sz w:val="24"/>
          <w:szCs w:val="24"/>
        </w:rPr>
        <w:t>Apaserv</w:t>
      </w:r>
      <w:proofErr w:type="spellEnd"/>
      <w:r w:rsidRPr="00E20EC3">
        <w:rPr>
          <w:rFonts w:ascii="Times New Roman" w:hAnsi="Times New Roman" w:cs="Times New Roman"/>
          <w:sz w:val="24"/>
          <w:szCs w:val="24"/>
        </w:rPr>
        <w:t xml:space="preserve"> Satu Mare S.A., în calitatea sa de solicitant eligibil în numele </w:t>
      </w:r>
      <w:proofErr w:type="spellStart"/>
      <w:r w:rsidRPr="00E20EC3">
        <w:rPr>
          <w:rFonts w:ascii="Times New Roman" w:hAnsi="Times New Roman" w:cs="Times New Roman"/>
          <w:sz w:val="24"/>
          <w:szCs w:val="24"/>
        </w:rPr>
        <w:t>Asociaţiei</w:t>
      </w:r>
      <w:proofErr w:type="spellEnd"/>
      <w:r w:rsidRPr="00E20EC3">
        <w:rPr>
          <w:rFonts w:ascii="Times New Roman" w:hAnsi="Times New Roman" w:cs="Times New Roman"/>
          <w:sz w:val="24"/>
          <w:szCs w:val="24"/>
        </w:rPr>
        <w:t xml:space="preserve"> de Dezvoltare Intercomunitară pentru servicii în sectorul de apă </w:t>
      </w:r>
      <w:proofErr w:type="spellStart"/>
      <w:r w:rsidRPr="00E20EC3">
        <w:rPr>
          <w:rFonts w:ascii="Times New Roman" w:hAnsi="Times New Roman" w:cs="Times New Roman"/>
          <w:sz w:val="24"/>
          <w:szCs w:val="24"/>
        </w:rPr>
        <w:t>şi</w:t>
      </w:r>
      <w:proofErr w:type="spellEnd"/>
      <w:r w:rsidRPr="00E20EC3">
        <w:rPr>
          <w:rFonts w:ascii="Times New Roman" w:hAnsi="Times New Roman" w:cs="Times New Roman"/>
          <w:sz w:val="24"/>
          <w:szCs w:val="24"/>
        </w:rPr>
        <w:t xml:space="preserve"> apă uzată din </w:t>
      </w:r>
      <w:proofErr w:type="spellStart"/>
      <w:r w:rsidRPr="00E20EC3">
        <w:rPr>
          <w:rFonts w:ascii="Times New Roman" w:hAnsi="Times New Roman" w:cs="Times New Roman"/>
          <w:sz w:val="24"/>
          <w:szCs w:val="24"/>
        </w:rPr>
        <w:t>judeţul</w:t>
      </w:r>
      <w:proofErr w:type="spellEnd"/>
      <w:r w:rsidRPr="00E20EC3">
        <w:rPr>
          <w:rFonts w:ascii="Times New Roman" w:hAnsi="Times New Roman" w:cs="Times New Roman"/>
          <w:sz w:val="24"/>
          <w:szCs w:val="24"/>
        </w:rPr>
        <w:t xml:space="preserve"> Satu Mare, a demarat </w:t>
      </w:r>
      <w:proofErr w:type="spellStart"/>
      <w:r w:rsidRPr="00E20EC3">
        <w:rPr>
          <w:rFonts w:ascii="Times New Roman" w:hAnsi="Times New Roman" w:cs="Times New Roman"/>
          <w:sz w:val="24"/>
          <w:szCs w:val="24"/>
        </w:rPr>
        <w:t>activităţile</w:t>
      </w:r>
      <w:proofErr w:type="spellEnd"/>
      <w:r w:rsidRPr="00E20EC3">
        <w:rPr>
          <w:rFonts w:ascii="Times New Roman" w:hAnsi="Times New Roman" w:cs="Times New Roman"/>
          <w:sz w:val="24"/>
          <w:szCs w:val="24"/>
        </w:rPr>
        <w:t xml:space="preserve"> specifice, astfel încât Aplicația de finanțare să întrunească toate condițiile, conform prevederilor Ghidului Solicitantului aferent Axei Prioritare 3, Obiectiv Specific 3.2.</w:t>
      </w:r>
    </w:p>
    <w:p w14:paraId="0121F75A" w14:textId="77777777" w:rsidR="00493892" w:rsidRPr="00E20EC3" w:rsidRDefault="00493892" w:rsidP="00493892">
      <w:pPr>
        <w:pStyle w:val="Default"/>
        <w:ind w:right="-279" w:firstLine="708"/>
        <w:jc w:val="both"/>
        <w:rPr>
          <w:rFonts w:ascii="Times New Roman" w:hAnsi="Times New Roman" w:cs="Times New Roman"/>
        </w:rPr>
      </w:pPr>
      <w:r w:rsidRPr="00E20EC3">
        <w:rPr>
          <w:rFonts w:ascii="Times New Roman" w:hAnsi="Times New Roman" w:cs="Times New Roman"/>
          <w:bCs/>
        </w:rPr>
        <w:t>Principalele rezultate</w:t>
      </w:r>
      <w:r w:rsidRPr="00E20EC3">
        <w:rPr>
          <w:rFonts w:ascii="Times New Roman" w:hAnsi="Times New Roman" w:cs="Times New Roman"/>
          <w:b/>
          <w:bCs/>
        </w:rPr>
        <w:t xml:space="preserve"> </w:t>
      </w:r>
      <w:r w:rsidRPr="00E20EC3">
        <w:rPr>
          <w:rFonts w:ascii="Times New Roman" w:hAnsi="Times New Roman" w:cs="Times New Roman"/>
        </w:rPr>
        <w:t>urmărite prin promovarea investițiilor în domeniul apei și apei uzate -</w:t>
      </w:r>
      <w:r w:rsidRPr="00E20EC3">
        <w:rPr>
          <w:rFonts w:ascii="Times New Roman" w:hAnsi="Times New Roman" w:cs="Times New Roman"/>
          <w:b/>
          <w:bCs/>
        </w:rPr>
        <w:t xml:space="preserve"> </w:t>
      </w:r>
      <w:r w:rsidRPr="00E20EC3">
        <w:rPr>
          <w:rFonts w:ascii="Times New Roman" w:hAnsi="Times New Roman" w:cs="Times New Roman"/>
          <w:bCs/>
        </w:rPr>
        <w:t>în cadrul POIM -Axa Prioritară 3,</w:t>
      </w:r>
      <w:r w:rsidRPr="00E20EC3">
        <w:rPr>
          <w:rFonts w:ascii="Times New Roman" w:hAnsi="Times New Roman" w:cs="Times New Roman"/>
        </w:rPr>
        <w:t xml:space="preserve"> </w:t>
      </w:r>
      <w:r w:rsidRPr="00E20EC3">
        <w:rPr>
          <w:rFonts w:ascii="Times New Roman" w:hAnsi="Times New Roman" w:cs="Times New Roman"/>
          <w:bCs/>
        </w:rPr>
        <w:t>Obiectivul Specific 3.2</w:t>
      </w:r>
      <w:r w:rsidRPr="00E20EC3">
        <w:rPr>
          <w:rFonts w:ascii="Times New Roman" w:hAnsi="Times New Roman" w:cs="Times New Roman"/>
        </w:rPr>
        <w:t xml:space="preserve">. </w:t>
      </w:r>
      <w:r w:rsidRPr="00E20EC3">
        <w:rPr>
          <w:rFonts w:ascii="Times New Roman" w:hAnsi="Times New Roman" w:cs="Times New Roman"/>
          <w:i/>
          <w:iCs/>
        </w:rPr>
        <w:t xml:space="preserve">Creșterea nivelului de colectare și epurare a apelor uzate urbane, precum și a gradului de asigurare a alimentarii cu apă potabilă a populației </w:t>
      </w:r>
      <w:r w:rsidRPr="00E20EC3">
        <w:rPr>
          <w:rFonts w:ascii="Times New Roman" w:hAnsi="Times New Roman" w:cs="Times New Roman"/>
        </w:rPr>
        <w:t>vizează realizarea angajamentelor ce derivă din directivele europene privind epurarea apelor uzate (91/271/EEC) și calitatea apei destinate consumului uman (Directiva 98/83/CE), respectiv:</w:t>
      </w:r>
    </w:p>
    <w:p w14:paraId="0F1AF451" w14:textId="77777777" w:rsidR="00493892" w:rsidRPr="00E20EC3" w:rsidRDefault="00493892" w:rsidP="00493892">
      <w:pPr>
        <w:pStyle w:val="Listparagraf"/>
        <w:numPr>
          <w:ilvl w:val="0"/>
          <w:numId w:val="6"/>
        </w:numPr>
        <w:autoSpaceDE w:val="0"/>
        <w:autoSpaceDN w:val="0"/>
        <w:adjustRightInd w:val="0"/>
        <w:spacing w:after="0" w:line="240" w:lineRule="auto"/>
        <w:ind w:right="-278"/>
        <w:contextualSpacing w:val="0"/>
        <w:jc w:val="both"/>
        <w:rPr>
          <w:rFonts w:ascii="Times New Roman" w:hAnsi="Times New Roman" w:cs="Times New Roman"/>
          <w:color w:val="000000"/>
          <w:sz w:val="24"/>
          <w:szCs w:val="24"/>
        </w:rPr>
      </w:pPr>
      <w:r w:rsidRPr="00E20EC3">
        <w:rPr>
          <w:rFonts w:ascii="Times New Roman" w:hAnsi="Times New Roman" w:cs="Times New Roman"/>
          <w:color w:val="000000"/>
          <w:sz w:val="24"/>
          <w:szCs w:val="24"/>
        </w:rPr>
        <w:t xml:space="preserve">ape uzate urbane colectate și epurate (din perspectiva încărcării organice biodegradabile) pentru toate aglomerările mai mari de 2.000 </w:t>
      </w:r>
      <w:proofErr w:type="spellStart"/>
      <w:r w:rsidRPr="00E20EC3">
        <w:rPr>
          <w:rFonts w:ascii="Times New Roman" w:hAnsi="Times New Roman" w:cs="Times New Roman"/>
          <w:color w:val="000000"/>
          <w:sz w:val="24"/>
          <w:szCs w:val="24"/>
        </w:rPr>
        <w:t>l.e</w:t>
      </w:r>
      <w:proofErr w:type="spellEnd"/>
      <w:r w:rsidRPr="00E20EC3">
        <w:rPr>
          <w:rFonts w:ascii="Times New Roman" w:hAnsi="Times New Roman" w:cs="Times New Roman"/>
          <w:color w:val="000000"/>
          <w:sz w:val="24"/>
          <w:szCs w:val="24"/>
        </w:rPr>
        <w:t xml:space="preserve">. și </w:t>
      </w:r>
    </w:p>
    <w:p w14:paraId="181B78E2" w14:textId="77777777" w:rsidR="00493892" w:rsidRPr="00E20EC3" w:rsidRDefault="00493892" w:rsidP="00493892">
      <w:pPr>
        <w:pStyle w:val="Listparagraf"/>
        <w:numPr>
          <w:ilvl w:val="0"/>
          <w:numId w:val="6"/>
        </w:numPr>
        <w:autoSpaceDE w:val="0"/>
        <w:autoSpaceDN w:val="0"/>
        <w:adjustRightInd w:val="0"/>
        <w:spacing w:after="0" w:line="240" w:lineRule="auto"/>
        <w:ind w:right="-278"/>
        <w:contextualSpacing w:val="0"/>
        <w:jc w:val="both"/>
        <w:rPr>
          <w:rFonts w:ascii="Times New Roman" w:hAnsi="Times New Roman" w:cs="Times New Roman"/>
          <w:color w:val="000000"/>
          <w:sz w:val="24"/>
          <w:szCs w:val="24"/>
        </w:rPr>
      </w:pPr>
      <w:r w:rsidRPr="00E20EC3">
        <w:rPr>
          <w:rFonts w:ascii="Times New Roman" w:hAnsi="Times New Roman" w:cs="Times New Roman"/>
          <w:color w:val="000000"/>
          <w:sz w:val="24"/>
          <w:szCs w:val="24"/>
        </w:rPr>
        <w:t xml:space="preserve">serviciu public de alimentare cu apă potabilă, controlată microbiologic, în condiții de siguranță și protecție a sănătății, extins la populația din localitățile cu peste 50 locuitori. </w:t>
      </w:r>
    </w:p>
    <w:p w14:paraId="70F93095" w14:textId="1206EDE7" w:rsidR="00493892" w:rsidRDefault="00493892" w:rsidP="00493892">
      <w:pPr>
        <w:spacing w:after="0" w:line="240" w:lineRule="auto"/>
        <w:ind w:right="-278" w:firstLine="708"/>
        <w:jc w:val="both"/>
        <w:rPr>
          <w:rFonts w:ascii="Times New Roman" w:eastAsia="Calibri" w:hAnsi="Times New Roman" w:cs="Times New Roman"/>
          <w:color w:val="000000"/>
          <w:sz w:val="24"/>
          <w:szCs w:val="24"/>
        </w:rPr>
      </w:pPr>
      <w:r w:rsidRPr="00E20EC3">
        <w:rPr>
          <w:rFonts w:ascii="Times New Roman" w:hAnsi="Times New Roman" w:cs="Times New Roman"/>
          <w:sz w:val="24"/>
          <w:szCs w:val="24"/>
        </w:rPr>
        <w:t>Studiul de fezabilitate al proiectului a fost elaborat de S.C. ROMAIR Consulting SRL București în cadrul contractului „Asistență tehnică pentru pregătirea aplicației de finanțare și a documentațiilor de atribuire pentru Proiectul regional de dezvoltare a infrastructurii de apă și apă uzată din județul Satu Mare/ Regiunea Nord-Vest, în perioada 2014-2020”.</w:t>
      </w:r>
      <w:r w:rsidRPr="00E20EC3">
        <w:rPr>
          <w:rFonts w:ascii="Times New Roman" w:eastAsia="Calibri" w:hAnsi="Times New Roman" w:cs="Times New Roman"/>
          <w:color w:val="000000"/>
          <w:sz w:val="24"/>
          <w:szCs w:val="24"/>
        </w:rPr>
        <w:t xml:space="preserve"> </w:t>
      </w:r>
    </w:p>
    <w:p w14:paraId="5DE4E7FF" w14:textId="77777777" w:rsidR="00C37968" w:rsidRDefault="0023146F" w:rsidP="00C37968">
      <w:pPr>
        <w:autoSpaceDE w:val="0"/>
        <w:autoSpaceDN w:val="0"/>
        <w:adjustRightInd w:val="0"/>
        <w:spacing w:after="0" w:line="240" w:lineRule="auto"/>
        <w:ind w:right="-278" w:firstLine="70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Studiul de fezabilitate a fost aprobat de către Consiliul Județean Satu Mare prin Hotărârea nr. 107/2018, iar Contractul de finanțare cu AM POIM s-a semnat în 19.11.2019. În urma anumitor observații din partea JAPSERS și în colaborare cu reprezentanți ai Comisie Europene, Studiul de fezabilitate, inclusiv Analiza cost-beneficiu au fost revizuite, astfel încât aplicația de finanțare (înaintată spre aprobare Comisiei  Europene în decembrie 2019) să întrunească toate condițiile în vederea aprobării. Prin Decizia nr. 1741/11.03.2021, Comisia Europeană a aprobat contribuția financiară pentru Proiectul regional, astfel încât indicatorii </w:t>
      </w:r>
      <w:proofErr w:type="spellStart"/>
      <w:r w:rsidRPr="00E20EC3">
        <w:rPr>
          <w:rFonts w:ascii="Times New Roman" w:eastAsia="Calibri" w:hAnsi="Times New Roman" w:cs="Times New Roman"/>
          <w:color w:val="000000"/>
          <w:sz w:val="24"/>
          <w:szCs w:val="24"/>
        </w:rPr>
        <w:t>tehnico</w:t>
      </w:r>
      <w:proofErr w:type="spellEnd"/>
      <w:r w:rsidRPr="00E20EC3">
        <w:rPr>
          <w:rFonts w:ascii="Times New Roman" w:eastAsia="Calibri" w:hAnsi="Times New Roman" w:cs="Times New Roman"/>
          <w:color w:val="000000"/>
          <w:sz w:val="24"/>
          <w:szCs w:val="24"/>
        </w:rPr>
        <w:t>-economici pentru „</w:t>
      </w:r>
      <w:r w:rsidRPr="00E20EC3">
        <w:rPr>
          <w:rFonts w:ascii="Times New Roman" w:hAnsi="Times New Roman" w:cs="Times New Roman"/>
          <w:i/>
          <w:sz w:val="24"/>
          <w:szCs w:val="24"/>
        </w:rPr>
        <w:t>Proiectul regional de dezvoltare a infrastructurii de apă și apă uzată din județul Satu Mare/ Regiunea Nord-Vest, în perioada 2014-2020”</w:t>
      </w:r>
      <w:r w:rsidRPr="00E20EC3">
        <w:rPr>
          <w:rFonts w:ascii="Times New Roman" w:eastAsia="Calibri" w:hAnsi="Times New Roman" w:cs="Times New Roman"/>
          <w:color w:val="000000"/>
          <w:sz w:val="24"/>
          <w:szCs w:val="24"/>
        </w:rPr>
        <w:t xml:space="preserve"> au fost aprobați prin Avizul C.T.E. al operatorului </w:t>
      </w:r>
      <w:proofErr w:type="spellStart"/>
      <w:r w:rsidRPr="00E20EC3">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paserv</w:t>
      </w:r>
      <w:proofErr w:type="spellEnd"/>
      <w:r w:rsidRPr="00E20EC3">
        <w:rPr>
          <w:rFonts w:ascii="Times New Roman" w:eastAsia="Calibri" w:hAnsi="Times New Roman" w:cs="Times New Roman"/>
          <w:color w:val="000000"/>
          <w:sz w:val="24"/>
          <w:szCs w:val="24"/>
        </w:rPr>
        <w:t xml:space="preserve"> Satu Mare S.A nr. 5285/26.03.2021</w:t>
      </w:r>
      <w:r>
        <w:rPr>
          <w:rFonts w:ascii="Times New Roman" w:eastAsia="Calibri" w:hAnsi="Times New Roman" w:cs="Times New Roman"/>
          <w:color w:val="000000"/>
          <w:sz w:val="24"/>
          <w:szCs w:val="24"/>
        </w:rPr>
        <w:t>.</w:t>
      </w:r>
    </w:p>
    <w:p w14:paraId="22C9A859" w14:textId="497D103E" w:rsidR="00493892" w:rsidRPr="00C37968" w:rsidRDefault="00493892" w:rsidP="00C37968">
      <w:pPr>
        <w:autoSpaceDE w:val="0"/>
        <w:autoSpaceDN w:val="0"/>
        <w:adjustRightInd w:val="0"/>
        <w:spacing w:after="0" w:line="240" w:lineRule="auto"/>
        <w:ind w:right="-278" w:firstLine="709"/>
        <w:jc w:val="both"/>
        <w:rPr>
          <w:rFonts w:ascii="Times New Roman" w:eastAsia="Calibri" w:hAnsi="Times New Roman" w:cs="Times New Roman"/>
          <w:color w:val="000000"/>
          <w:sz w:val="24"/>
          <w:szCs w:val="24"/>
        </w:rPr>
      </w:pPr>
      <w:r w:rsidRPr="00E20EC3">
        <w:rPr>
          <w:rFonts w:ascii="Times New Roman" w:hAnsi="Times New Roman" w:cs="Times New Roman"/>
          <w:sz w:val="24"/>
          <w:szCs w:val="24"/>
        </w:rPr>
        <w:t xml:space="preserve">În conformitate cu prevederile capitolului 3.2.1 </w:t>
      </w:r>
      <w:r w:rsidRPr="00E20EC3">
        <w:rPr>
          <w:rFonts w:ascii="Times New Roman" w:hAnsi="Times New Roman" w:cs="Times New Roman"/>
          <w:i/>
          <w:sz w:val="24"/>
          <w:szCs w:val="24"/>
        </w:rPr>
        <w:t>Studiu de fezabilitate</w:t>
      </w:r>
      <w:r w:rsidRPr="00E20EC3">
        <w:rPr>
          <w:rFonts w:ascii="Times New Roman" w:hAnsi="Times New Roman" w:cs="Times New Roman"/>
          <w:sz w:val="24"/>
          <w:szCs w:val="24"/>
        </w:rPr>
        <w:t xml:space="preserve"> din </w:t>
      </w:r>
      <w:r w:rsidRPr="00E20EC3">
        <w:rPr>
          <w:rFonts w:ascii="Times New Roman" w:eastAsia="Arial" w:hAnsi="Times New Roman" w:cs="Times New Roman"/>
          <w:sz w:val="24"/>
          <w:szCs w:val="24"/>
        </w:rPr>
        <w:t>Ghidul Solicitantului – Dezvoltarea infrastructurii integrate de apă și apă uzată – Condiții specifice de accesare a fondurilor, versiunea revizuită:</w:t>
      </w:r>
    </w:p>
    <w:p w14:paraId="2D4C22E5" w14:textId="77777777" w:rsidR="00493892" w:rsidRPr="00E20EC3" w:rsidRDefault="00493892" w:rsidP="00493892">
      <w:pPr>
        <w:numPr>
          <w:ilvl w:val="1"/>
          <w:numId w:val="7"/>
        </w:numPr>
        <w:tabs>
          <w:tab w:val="left" w:pos="426"/>
        </w:tabs>
        <w:spacing w:after="0" w:line="240" w:lineRule="auto"/>
        <w:ind w:left="22" w:right="-278" w:hanging="22"/>
        <w:jc w:val="both"/>
        <w:rPr>
          <w:rFonts w:ascii="Times New Roman" w:eastAsia="Calibri" w:hAnsi="Times New Roman" w:cs="Times New Roman"/>
          <w:color w:val="000000"/>
          <w:sz w:val="24"/>
          <w:szCs w:val="24"/>
        </w:rPr>
      </w:pPr>
      <w:r w:rsidRPr="00E20EC3">
        <w:rPr>
          <w:rFonts w:ascii="Times New Roman" w:hAnsi="Times New Roman" w:cs="Times New Roman"/>
          <w:sz w:val="24"/>
          <w:szCs w:val="24"/>
        </w:rPr>
        <w:t>Studiul de fezabilitate are la bază lista de investiții prioritare realizată la nivelul Master Planului actualizat, revizia februarie 2018,</w:t>
      </w:r>
      <w:r w:rsidRPr="00E20EC3">
        <w:rPr>
          <w:rFonts w:ascii="Times New Roman" w:eastAsia="Calibri" w:hAnsi="Times New Roman" w:cs="Times New Roman"/>
          <w:color w:val="000000"/>
          <w:sz w:val="24"/>
          <w:szCs w:val="24"/>
        </w:rPr>
        <w:t xml:space="preserve"> aprobată prin H.C.J. Satu Mare nr.29/26.02.2018.</w:t>
      </w:r>
    </w:p>
    <w:p w14:paraId="5CE36662" w14:textId="77777777" w:rsidR="00493892" w:rsidRPr="00E20EC3" w:rsidRDefault="00493892" w:rsidP="00493892">
      <w:pPr>
        <w:numPr>
          <w:ilvl w:val="1"/>
          <w:numId w:val="7"/>
        </w:numPr>
        <w:tabs>
          <w:tab w:val="left" w:pos="426"/>
        </w:tabs>
        <w:autoSpaceDE w:val="0"/>
        <w:autoSpaceDN w:val="0"/>
        <w:adjustRightInd w:val="0"/>
        <w:spacing w:after="0" w:line="240" w:lineRule="auto"/>
        <w:ind w:left="22" w:right="-278" w:hanging="22"/>
        <w:jc w:val="both"/>
        <w:rPr>
          <w:rFonts w:ascii="Times New Roman" w:eastAsia="Calibri" w:hAnsi="Times New Roman" w:cs="Times New Roman"/>
          <w:color w:val="000000"/>
          <w:sz w:val="24"/>
          <w:szCs w:val="24"/>
          <w:lang w:eastAsia="ro-RO"/>
        </w:rPr>
      </w:pPr>
      <w:r w:rsidRPr="00E20EC3">
        <w:rPr>
          <w:rFonts w:ascii="Times New Roman" w:eastAsia="Calibri" w:hAnsi="Times New Roman" w:cs="Times New Roman"/>
          <w:color w:val="000000"/>
          <w:sz w:val="24"/>
          <w:szCs w:val="24"/>
        </w:rPr>
        <w:lastRenderedPageBreak/>
        <w:t xml:space="preserve">Toate măsurile propuse în SF urmărește să respecte perioadele de </w:t>
      </w:r>
      <w:proofErr w:type="spellStart"/>
      <w:r w:rsidRPr="00E20EC3">
        <w:rPr>
          <w:rFonts w:ascii="Times New Roman" w:eastAsia="Calibri" w:hAnsi="Times New Roman" w:cs="Times New Roman"/>
          <w:color w:val="000000"/>
          <w:sz w:val="24"/>
          <w:szCs w:val="24"/>
        </w:rPr>
        <w:t>tranziţie</w:t>
      </w:r>
      <w:proofErr w:type="spellEnd"/>
      <w:r w:rsidRPr="00E20EC3">
        <w:rPr>
          <w:rFonts w:ascii="Times New Roman" w:eastAsia="Calibri" w:hAnsi="Times New Roman" w:cs="Times New Roman"/>
          <w:color w:val="000000"/>
          <w:sz w:val="24"/>
          <w:szCs w:val="24"/>
        </w:rPr>
        <w:t xml:space="preserve"> stabilite pentru implementarea directivelor UE relevante, conform Tratatului de Aderare a României la UE. </w:t>
      </w:r>
    </w:p>
    <w:p w14:paraId="1ADBAA7A" w14:textId="77777777" w:rsidR="00493892" w:rsidRPr="00E20EC3" w:rsidRDefault="00493892" w:rsidP="00493892">
      <w:pPr>
        <w:numPr>
          <w:ilvl w:val="1"/>
          <w:numId w:val="7"/>
        </w:numPr>
        <w:tabs>
          <w:tab w:val="left" w:pos="426"/>
        </w:tabs>
        <w:autoSpaceDE w:val="0"/>
        <w:autoSpaceDN w:val="0"/>
        <w:adjustRightInd w:val="0"/>
        <w:spacing w:after="0" w:line="240" w:lineRule="auto"/>
        <w:ind w:left="22" w:right="-278" w:hanging="22"/>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Studiul de fezabilitate  identifică și </w:t>
      </w:r>
      <w:proofErr w:type="spellStart"/>
      <w:r w:rsidRPr="00E20EC3">
        <w:rPr>
          <w:rFonts w:ascii="Times New Roman" w:eastAsia="Calibri" w:hAnsi="Times New Roman" w:cs="Times New Roman"/>
          <w:color w:val="000000"/>
          <w:sz w:val="24"/>
          <w:szCs w:val="24"/>
        </w:rPr>
        <w:t>prioritizează</w:t>
      </w:r>
      <w:proofErr w:type="spellEnd"/>
      <w:r w:rsidRPr="00E20EC3">
        <w:rPr>
          <w:rFonts w:ascii="Times New Roman" w:eastAsia="Calibri" w:hAnsi="Times New Roman" w:cs="Times New Roman"/>
          <w:color w:val="000000"/>
          <w:sz w:val="24"/>
          <w:szCs w:val="24"/>
        </w:rPr>
        <w:t xml:space="preserve"> investițiile urmărind: </w:t>
      </w:r>
    </w:p>
    <w:p w14:paraId="7827BADF" w14:textId="77777777" w:rsidR="00493892" w:rsidRPr="00E20EC3" w:rsidRDefault="00493892" w:rsidP="00493892">
      <w:pPr>
        <w:autoSpaceDE w:val="0"/>
        <w:autoSpaceDN w:val="0"/>
        <w:adjustRightInd w:val="0"/>
        <w:spacing w:after="0" w:line="240" w:lineRule="auto"/>
        <w:ind w:right="-278"/>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finalizarea conformării aglomerărilor cu peste 10.000 </w:t>
      </w:r>
      <w:proofErr w:type="spellStart"/>
      <w:r w:rsidRPr="00E20EC3">
        <w:rPr>
          <w:rFonts w:ascii="Times New Roman" w:eastAsia="Calibri" w:hAnsi="Times New Roman" w:cs="Times New Roman"/>
          <w:color w:val="000000"/>
          <w:sz w:val="24"/>
          <w:szCs w:val="24"/>
        </w:rPr>
        <w:t>l.e</w:t>
      </w:r>
      <w:proofErr w:type="spellEnd"/>
      <w:r w:rsidRPr="00E20EC3">
        <w:rPr>
          <w:rFonts w:ascii="Times New Roman" w:eastAsia="Calibri" w:hAnsi="Times New Roman" w:cs="Times New Roman"/>
          <w:color w:val="000000"/>
          <w:sz w:val="24"/>
          <w:szCs w:val="24"/>
        </w:rPr>
        <w:t xml:space="preserve">. </w:t>
      </w:r>
    </w:p>
    <w:p w14:paraId="2738F1D4" w14:textId="77777777" w:rsidR="00493892" w:rsidRPr="00E20EC3" w:rsidRDefault="00493892" w:rsidP="00493892">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asigurarea conformității privind calitatea apei potabile, urmând ca investițiile în localitățile identificate de către Ministerul Sănătății (în anexa la  ghid) să fie prioritare </w:t>
      </w:r>
    </w:p>
    <w:p w14:paraId="4EA20C62" w14:textId="36C65B7E" w:rsidR="00493892" w:rsidRDefault="00493892" w:rsidP="00493892">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asigurarea conformării aglomerărilor cuprinse între 2.000 și 10.000 </w:t>
      </w:r>
      <w:proofErr w:type="spellStart"/>
      <w:r w:rsidRPr="00E20EC3">
        <w:rPr>
          <w:rFonts w:ascii="Times New Roman" w:eastAsia="Calibri" w:hAnsi="Times New Roman" w:cs="Times New Roman"/>
          <w:color w:val="000000"/>
          <w:sz w:val="24"/>
          <w:szCs w:val="24"/>
        </w:rPr>
        <w:t>l.e</w:t>
      </w:r>
      <w:proofErr w:type="spellEnd"/>
      <w:r w:rsidRPr="00E20EC3">
        <w:rPr>
          <w:rFonts w:ascii="Times New Roman" w:eastAsia="Calibri" w:hAnsi="Times New Roman" w:cs="Times New Roman"/>
          <w:color w:val="000000"/>
          <w:sz w:val="24"/>
          <w:szCs w:val="24"/>
        </w:rPr>
        <w:t xml:space="preserve">. </w:t>
      </w:r>
    </w:p>
    <w:p w14:paraId="3C20A261" w14:textId="77777777" w:rsidR="00D679BF" w:rsidRDefault="00872A10" w:rsidP="00D679BF">
      <w:pPr>
        <w:shd w:val="clear" w:color="auto" w:fill="FFFFFF"/>
        <w:tabs>
          <w:tab w:val="left" w:pos="142"/>
        </w:tabs>
        <w:spacing w:after="0" w:line="240" w:lineRule="auto"/>
        <w:ind w:right="-320"/>
        <w:jc w:val="both"/>
        <w:rPr>
          <w:rFonts w:ascii="Times New Roman" w:eastAsia="Arial" w:hAnsi="Times New Roman" w:cs="Times New Roman"/>
          <w:w w:val="108"/>
          <w:sz w:val="24"/>
          <w:szCs w:val="24"/>
          <w:lang w:eastAsia="ro-RO"/>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sidR="000D0BF1" w:rsidRPr="00E20EC3">
        <w:rPr>
          <w:rFonts w:ascii="Times New Roman" w:hAnsi="Times New Roman" w:cs="Times New Roman"/>
          <w:color w:val="000000"/>
          <w:spacing w:val="4"/>
          <w:sz w:val="24"/>
          <w:szCs w:val="24"/>
        </w:rPr>
        <w:t>A</w:t>
      </w:r>
      <w:r w:rsidR="000D0BF1">
        <w:rPr>
          <w:rFonts w:ascii="Times New Roman" w:hAnsi="Times New Roman" w:cs="Times New Roman"/>
          <w:color w:val="000000"/>
          <w:spacing w:val="4"/>
          <w:sz w:val="24"/>
          <w:szCs w:val="24"/>
        </w:rPr>
        <w:t>paserv</w:t>
      </w:r>
      <w:proofErr w:type="spellEnd"/>
      <w:r w:rsidR="000D0BF1">
        <w:rPr>
          <w:rFonts w:ascii="Times New Roman" w:hAnsi="Times New Roman" w:cs="Times New Roman"/>
          <w:color w:val="000000"/>
          <w:spacing w:val="4"/>
          <w:sz w:val="24"/>
          <w:szCs w:val="24"/>
        </w:rPr>
        <w:t xml:space="preserve"> </w:t>
      </w:r>
      <w:r w:rsidR="000D0BF1" w:rsidRPr="00E20EC3">
        <w:rPr>
          <w:rFonts w:ascii="Times New Roman" w:hAnsi="Times New Roman" w:cs="Times New Roman"/>
          <w:color w:val="000000"/>
          <w:spacing w:val="4"/>
          <w:sz w:val="24"/>
          <w:szCs w:val="24"/>
        </w:rPr>
        <w:t>Satu Mare S.A</w:t>
      </w:r>
      <w:r w:rsidR="000D0BF1" w:rsidRPr="00E20EC3">
        <w:rPr>
          <w:rFonts w:ascii="Times New Roman" w:hAnsi="Times New Roman" w:cs="Times New Roman"/>
          <w:color w:val="000000" w:themeColor="text1"/>
          <w:sz w:val="24"/>
          <w:szCs w:val="24"/>
        </w:rPr>
        <w:t xml:space="preserve"> </w:t>
      </w:r>
      <w:r w:rsidR="000D0BF1">
        <w:rPr>
          <w:rFonts w:ascii="Times New Roman" w:hAnsi="Times New Roman" w:cs="Times New Roman"/>
          <w:color w:val="000000" w:themeColor="text1"/>
          <w:sz w:val="24"/>
          <w:szCs w:val="24"/>
        </w:rPr>
        <w:t>a înaintat</w:t>
      </w:r>
      <w:r w:rsidRPr="00E20EC3">
        <w:rPr>
          <w:rFonts w:ascii="Times New Roman" w:hAnsi="Times New Roman" w:cs="Times New Roman"/>
          <w:color w:val="000000" w:themeColor="text1"/>
          <w:sz w:val="24"/>
          <w:szCs w:val="24"/>
        </w:rPr>
        <w:t xml:space="preserve"> </w:t>
      </w:r>
      <w:r w:rsidR="00336960">
        <w:rPr>
          <w:rFonts w:ascii="Times New Roman" w:hAnsi="Times New Roman" w:cs="Times New Roman"/>
          <w:color w:val="000000"/>
          <w:spacing w:val="4"/>
          <w:sz w:val="24"/>
          <w:szCs w:val="24"/>
        </w:rPr>
        <w:t>A</w:t>
      </w:r>
      <w:r w:rsidRPr="00E20EC3">
        <w:rPr>
          <w:rFonts w:ascii="Times New Roman" w:hAnsi="Times New Roman" w:cs="Times New Roman"/>
          <w:color w:val="000000"/>
          <w:spacing w:val="4"/>
          <w:sz w:val="24"/>
          <w:szCs w:val="24"/>
        </w:rPr>
        <w:t xml:space="preserve">dresa nr.5840/07.04.2021 înregistrată la registratura Consiliului </w:t>
      </w:r>
      <w:proofErr w:type="spellStart"/>
      <w:r w:rsidRPr="00E20EC3">
        <w:rPr>
          <w:rFonts w:ascii="Times New Roman" w:hAnsi="Times New Roman" w:cs="Times New Roman"/>
          <w:color w:val="000000"/>
          <w:spacing w:val="4"/>
          <w:sz w:val="24"/>
          <w:szCs w:val="24"/>
        </w:rPr>
        <w:t>Judeţean</w:t>
      </w:r>
      <w:proofErr w:type="spellEnd"/>
      <w:r w:rsidRPr="00E20EC3">
        <w:rPr>
          <w:rFonts w:ascii="Times New Roman" w:hAnsi="Times New Roman" w:cs="Times New Roman"/>
          <w:color w:val="000000"/>
          <w:spacing w:val="4"/>
          <w:sz w:val="24"/>
          <w:szCs w:val="24"/>
        </w:rPr>
        <w:t xml:space="preserve"> Satu Mare cu nr. 7015/07.04.2021</w:t>
      </w:r>
      <w:r>
        <w:rPr>
          <w:rFonts w:ascii="Times New Roman" w:hAnsi="Times New Roman" w:cs="Times New Roman"/>
          <w:color w:val="000000"/>
          <w:spacing w:val="4"/>
          <w:sz w:val="24"/>
          <w:szCs w:val="24"/>
        </w:rPr>
        <w:t xml:space="preserve"> și </w:t>
      </w:r>
      <w:r w:rsidRPr="00E20EC3">
        <w:rPr>
          <w:rFonts w:ascii="Times New Roman" w:hAnsi="Times New Roman" w:cs="Times New Roman"/>
          <w:color w:val="000000"/>
          <w:spacing w:val="4"/>
          <w:sz w:val="24"/>
          <w:szCs w:val="24"/>
        </w:rPr>
        <w:t>Nota de fundamentare nr.6206/12.04.2021</w:t>
      </w:r>
      <w:r w:rsidRPr="00E20EC3">
        <w:rPr>
          <w:rFonts w:ascii="Times New Roman" w:hAnsi="Times New Roman" w:cs="Times New Roman"/>
          <w:sz w:val="24"/>
          <w:szCs w:val="24"/>
        </w:rPr>
        <w:t xml:space="preserve"> </w:t>
      </w:r>
      <w:r w:rsidR="000D0BF1">
        <w:rPr>
          <w:rFonts w:ascii="Times New Roman" w:eastAsia="Arial" w:hAnsi="Times New Roman" w:cs="Times New Roman"/>
          <w:sz w:val="24"/>
          <w:szCs w:val="24"/>
        </w:rPr>
        <w:t>înregistrată la r</w:t>
      </w:r>
      <w:r w:rsidR="000D0BF1" w:rsidRPr="00102D4B">
        <w:rPr>
          <w:rFonts w:ascii="Times New Roman" w:eastAsia="Times New Roman" w:hAnsi="Times New Roman" w:cs="Times New Roman"/>
          <w:bCs/>
          <w:sz w:val="24"/>
          <w:szCs w:val="24"/>
          <w:bdr w:val="none" w:sz="0" w:space="0" w:color="auto" w:frame="1"/>
        </w:rPr>
        <w:t>egistratura Consiliului Județean Satu Mare cu nr.</w:t>
      </w:r>
      <w:r w:rsidR="000D0BF1">
        <w:rPr>
          <w:rFonts w:ascii="Times New Roman" w:eastAsia="Times New Roman" w:hAnsi="Times New Roman" w:cs="Times New Roman"/>
          <w:bCs/>
          <w:sz w:val="24"/>
          <w:szCs w:val="24"/>
          <w:bdr w:val="none" w:sz="0" w:space="0" w:color="auto" w:frame="1"/>
        </w:rPr>
        <w:t xml:space="preserve"> 7378/13.04.2021 </w:t>
      </w:r>
      <w:r w:rsidRPr="00E20EC3">
        <w:rPr>
          <w:rFonts w:ascii="Times New Roman" w:hAnsi="Times New Roman" w:cs="Times New Roman"/>
          <w:bCs/>
          <w:i/>
          <w:sz w:val="24"/>
          <w:szCs w:val="24"/>
        </w:rPr>
        <w:t>privind aprobarea reviziei Studiului de fezabilitate</w:t>
      </w:r>
      <w:r w:rsidRPr="00E20EC3">
        <w:rPr>
          <w:rFonts w:ascii="Times New Roman" w:eastAsia="Arial" w:hAnsi="Times New Roman" w:cs="Times New Roman"/>
          <w:i/>
          <w:w w:val="108"/>
          <w:sz w:val="24"/>
          <w:szCs w:val="24"/>
        </w:rPr>
        <w:t xml:space="preserve"> al </w:t>
      </w:r>
      <w:r>
        <w:rPr>
          <w:rFonts w:ascii="Times New Roman" w:eastAsia="Arial" w:hAnsi="Times New Roman" w:cs="Times New Roman"/>
          <w:i/>
          <w:w w:val="108"/>
          <w:sz w:val="24"/>
          <w:szCs w:val="24"/>
        </w:rPr>
        <w:t>”</w:t>
      </w:r>
      <w:r w:rsidRPr="00E20EC3">
        <w:rPr>
          <w:rFonts w:ascii="Times New Roman" w:hAnsi="Times New Roman" w:cs="Times New Roman"/>
          <w:i/>
          <w:sz w:val="24"/>
          <w:szCs w:val="24"/>
        </w:rPr>
        <w:t>Proiectului regional de dezvoltare a infrastructurii de apă și apă uzată din județul Satu Mare/Regiunea Nord-Vest, în perioada 2014-2020</w:t>
      </w:r>
      <w:r>
        <w:rPr>
          <w:rFonts w:ascii="Times New Roman" w:hAnsi="Times New Roman" w:cs="Times New Roman"/>
          <w:i/>
          <w:sz w:val="24"/>
          <w:szCs w:val="24"/>
        </w:rPr>
        <w:t>”</w:t>
      </w:r>
      <w:r w:rsidRPr="00E20EC3">
        <w:rPr>
          <w:rFonts w:ascii="Times New Roman" w:hAnsi="Times New Roman" w:cs="Times New Roman"/>
          <w:i/>
          <w:sz w:val="24"/>
          <w:szCs w:val="24"/>
        </w:rPr>
        <w:t xml:space="preserve"> ș</w:t>
      </w:r>
      <w:r w:rsidRPr="00E20EC3">
        <w:rPr>
          <w:rFonts w:ascii="Times New Roman" w:eastAsia="Arial" w:hAnsi="Times New Roman" w:cs="Times New Roman"/>
          <w:i/>
          <w:w w:val="108"/>
          <w:sz w:val="24"/>
          <w:szCs w:val="24"/>
        </w:rPr>
        <w:t xml:space="preserve">i a indicatorilor </w:t>
      </w:r>
      <w:proofErr w:type="spellStart"/>
      <w:r w:rsidRPr="00E20EC3">
        <w:rPr>
          <w:rFonts w:ascii="Times New Roman" w:eastAsia="Arial" w:hAnsi="Times New Roman" w:cs="Times New Roman"/>
          <w:i/>
          <w:w w:val="108"/>
          <w:sz w:val="24"/>
          <w:szCs w:val="24"/>
        </w:rPr>
        <w:t>tehnico</w:t>
      </w:r>
      <w:proofErr w:type="spellEnd"/>
      <w:r w:rsidRPr="00E20EC3">
        <w:rPr>
          <w:rFonts w:ascii="Times New Roman" w:eastAsia="Arial" w:hAnsi="Times New Roman" w:cs="Times New Roman"/>
          <w:i/>
          <w:w w:val="108"/>
          <w:sz w:val="24"/>
          <w:szCs w:val="24"/>
        </w:rPr>
        <w:t>-economici aferenți județului Satu Mare</w:t>
      </w:r>
      <w:r w:rsidRPr="00E20EC3">
        <w:rPr>
          <w:rFonts w:ascii="Times New Roman" w:eastAsia="Arial" w:hAnsi="Times New Roman" w:cs="Times New Roman"/>
          <w:w w:val="108"/>
          <w:sz w:val="24"/>
          <w:szCs w:val="24"/>
        </w:rPr>
        <w:t>, precum și Studiul de fezabilitate în format electronic</w:t>
      </w:r>
      <w:r w:rsidR="00D679BF">
        <w:rPr>
          <w:rFonts w:ascii="Times New Roman" w:eastAsia="Arial" w:hAnsi="Times New Roman" w:cs="Times New Roman"/>
          <w:w w:val="108"/>
          <w:sz w:val="24"/>
          <w:szCs w:val="24"/>
        </w:rPr>
        <w:t>.</w:t>
      </w:r>
    </w:p>
    <w:p w14:paraId="02605CBE" w14:textId="4293D35E" w:rsidR="00102D4B" w:rsidRPr="00D679BF" w:rsidRDefault="00102D4B" w:rsidP="00D679BF">
      <w:pPr>
        <w:shd w:val="clear" w:color="auto" w:fill="FFFFFF"/>
        <w:tabs>
          <w:tab w:val="left" w:pos="142"/>
        </w:tabs>
        <w:spacing w:after="0" w:line="240" w:lineRule="auto"/>
        <w:ind w:right="-320"/>
        <w:jc w:val="both"/>
        <w:rPr>
          <w:rFonts w:ascii="Times New Roman" w:eastAsia="Arial" w:hAnsi="Times New Roman" w:cs="Times New Roman"/>
          <w:w w:val="108"/>
          <w:sz w:val="24"/>
          <w:szCs w:val="24"/>
          <w:lang w:eastAsia="ro-RO"/>
        </w:rPr>
      </w:pPr>
      <w:r w:rsidRPr="00102D4B">
        <w:rPr>
          <w:rFonts w:ascii="Times New Roman" w:eastAsia="Times New Roman" w:hAnsi="Times New Roman" w:cs="Times New Roman"/>
          <w:lang w:eastAsia="en-GB"/>
        </w:rPr>
        <w:tab/>
      </w:r>
      <w:r w:rsidRPr="00102D4B">
        <w:rPr>
          <w:rFonts w:ascii="Times New Roman" w:eastAsia="Calibri" w:hAnsi="Times New Roman" w:cs="Times New Roman"/>
          <w:iCs/>
        </w:rPr>
        <w:t>Având în vedere cele de mai sus,</w:t>
      </w:r>
    </w:p>
    <w:p w14:paraId="61EE6FC7" w14:textId="77777777" w:rsidR="00964DD5" w:rsidRPr="00585999" w:rsidRDefault="00964DD5" w:rsidP="00964DD5">
      <w:pPr>
        <w:spacing w:after="0" w:line="240" w:lineRule="auto"/>
        <w:ind w:right="26" w:firstLine="630"/>
        <w:contextualSpacing/>
        <w:jc w:val="both"/>
        <w:rPr>
          <w:rFonts w:ascii="Times New Roman" w:eastAsia="Times New Roman" w:hAnsi="Times New Roman" w:cs="Times New Roman"/>
          <w:iCs/>
        </w:rPr>
      </w:pPr>
      <w:r w:rsidRPr="00585999">
        <w:rPr>
          <w:rFonts w:ascii="Times New Roman" w:eastAsia="Times New Roman" w:hAnsi="Times New Roman" w:cs="Times New Roman"/>
          <w:iCs/>
        </w:rPr>
        <w:t>În temeiul prevederilor art. 182 alin. (2) din Ordonanța de urgență nr. 57/2019 privind Codul administrativ, cu modificările și completările ulterioare,</w:t>
      </w:r>
    </w:p>
    <w:p w14:paraId="13430BCC" w14:textId="77777777" w:rsidR="00964DD5" w:rsidRPr="00585999" w:rsidRDefault="00964DD5" w:rsidP="00964DD5">
      <w:pPr>
        <w:spacing w:after="0" w:line="240" w:lineRule="auto"/>
        <w:ind w:right="26" w:firstLine="630"/>
        <w:contextualSpacing/>
        <w:jc w:val="both"/>
        <w:rPr>
          <w:rFonts w:ascii="Times New Roman" w:eastAsia="Times New Roman" w:hAnsi="Times New Roman" w:cs="Times New Roman"/>
          <w:iCs/>
        </w:rPr>
      </w:pPr>
    </w:p>
    <w:p w14:paraId="3C258D2F" w14:textId="77777777" w:rsidR="00102D4B" w:rsidRPr="00102D4B" w:rsidRDefault="00102D4B" w:rsidP="00D679BF">
      <w:pPr>
        <w:spacing w:after="0" w:line="240" w:lineRule="auto"/>
        <w:ind w:right="26" w:firstLine="630"/>
        <w:contextualSpacing/>
        <w:jc w:val="both"/>
        <w:rPr>
          <w:rFonts w:ascii="Times New Roman" w:eastAsia="Times New Roman" w:hAnsi="Times New Roman" w:cs="Times New Roman"/>
          <w:iCs/>
        </w:rPr>
      </w:pPr>
    </w:p>
    <w:p w14:paraId="07A60916" w14:textId="3654F732" w:rsidR="00102D4B" w:rsidRDefault="00102D4B" w:rsidP="00102D4B">
      <w:pPr>
        <w:spacing w:after="0" w:line="240" w:lineRule="auto"/>
        <w:ind w:right="26"/>
        <w:contextualSpacing/>
        <w:jc w:val="center"/>
        <w:rPr>
          <w:rFonts w:ascii="Times New Roman" w:eastAsia="Calibri" w:hAnsi="Times New Roman" w:cs="Times New Roman"/>
          <w:b/>
          <w:bCs/>
        </w:rPr>
      </w:pPr>
      <w:r w:rsidRPr="00102D4B">
        <w:rPr>
          <w:rFonts w:ascii="Times New Roman" w:eastAsia="Calibri" w:hAnsi="Times New Roman" w:cs="Times New Roman"/>
          <w:b/>
          <w:bCs/>
        </w:rPr>
        <w:t>INIŢIEZ:</w:t>
      </w:r>
    </w:p>
    <w:p w14:paraId="749C0CEE" w14:textId="77777777" w:rsidR="00A503EC" w:rsidRPr="00102D4B" w:rsidRDefault="00A503EC" w:rsidP="00102D4B">
      <w:pPr>
        <w:spacing w:after="0" w:line="240" w:lineRule="auto"/>
        <w:ind w:right="26"/>
        <w:contextualSpacing/>
        <w:jc w:val="center"/>
        <w:rPr>
          <w:rFonts w:ascii="Times New Roman" w:eastAsia="Calibri" w:hAnsi="Times New Roman" w:cs="Times New Roman"/>
          <w:b/>
          <w:bCs/>
        </w:rPr>
      </w:pPr>
    </w:p>
    <w:p w14:paraId="62066CAB" w14:textId="5D548F79" w:rsidR="00964DD5" w:rsidRPr="003B4C1C" w:rsidRDefault="00964DD5" w:rsidP="00964DD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proiectul de hotărâre </w:t>
      </w:r>
      <w:r w:rsidRPr="003B4C1C">
        <w:rPr>
          <w:rFonts w:ascii="Times New Roman" w:hAnsi="Times New Roman" w:cs="Times New Roman"/>
          <w:b/>
          <w:bCs/>
          <w:sz w:val="23"/>
          <w:szCs w:val="23"/>
        </w:rPr>
        <w:t xml:space="preserve">privind aprobarea reviziei Studiului de fezabilitate al </w:t>
      </w:r>
      <w:r>
        <w:rPr>
          <w:rFonts w:ascii="Times New Roman" w:hAnsi="Times New Roman" w:cs="Times New Roman"/>
          <w:b/>
          <w:bCs/>
          <w:sz w:val="23"/>
          <w:szCs w:val="23"/>
        </w:rPr>
        <w:t>”</w:t>
      </w:r>
      <w:r w:rsidRPr="003B4C1C">
        <w:rPr>
          <w:rFonts w:ascii="Times New Roman" w:hAnsi="Times New Roman" w:cs="Times New Roman"/>
          <w:b/>
          <w:bCs/>
          <w:sz w:val="23"/>
          <w:szCs w:val="23"/>
        </w:rPr>
        <w:t>Proiectului regional de dezvoltare a infrastructurii de apă și apă uzată din județul Satu Mare/Regiunea Nord-Vest, în perioada 2014-2020</w:t>
      </w:r>
      <w:r>
        <w:rPr>
          <w:rFonts w:ascii="Times New Roman" w:hAnsi="Times New Roman" w:cs="Times New Roman"/>
          <w:b/>
          <w:bCs/>
          <w:sz w:val="23"/>
          <w:szCs w:val="23"/>
        </w:rPr>
        <w:t>”</w:t>
      </w:r>
      <w:r w:rsidRPr="003B4C1C">
        <w:rPr>
          <w:rFonts w:ascii="Times New Roman" w:hAnsi="Times New Roman" w:cs="Times New Roman"/>
          <w:b/>
          <w:bCs/>
          <w:sz w:val="23"/>
          <w:szCs w:val="23"/>
        </w:rPr>
        <w:t xml:space="preserve"> și a indicatorilor </w:t>
      </w:r>
      <w:proofErr w:type="spellStart"/>
      <w:r w:rsidRPr="003B4C1C">
        <w:rPr>
          <w:rFonts w:ascii="Times New Roman" w:hAnsi="Times New Roman" w:cs="Times New Roman"/>
          <w:b/>
          <w:bCs/>
          <w:sz w:val="23"/>
          <w:szCs w:val="23"/>
        </w:rPr>
        <w:t>tehnico</w:t>
      </w:r>
      <w:proofErr w:type="spellEnd"/>
      <w:r w:rsidRPr="003B4C1C">
        <w:rPr>
          <w:rFonts w:ascii="Times New Roman" w:hAnsi="Times New Roman" w:cs="Times New Roman"/>
          <w:b/>
          <w:bCs/>
          <w:sz w:val="23"/>
          <w:szCs w:val="23"/>
        </w:rPr>
        <w:t>-economici aferenți județului Satu Mare</w:t>
      </w:r>
    </w:p>
    <w:p w14:paraId="1E76CE00" w14:textId="20078D6D" w:rsidR="00102D4B" w:rsidRPr="00102D4B" w:rsidRDefault="00102D4B" w:rsidP="00E73282">
      <w:pPr>
        <w:spacing w:after="0" w:line="240" w:lineRule="auto"/>
        <w:ind w:right="26"/>
        <w:contextualSpacing/>
        <w:jc w:val="center"/>
        <w:rPr>
          <w:rFonts w:ascii="Times New Roman" w:eastAsia="Times New Roman" w:hAnsi="Times New Roman" w:cs="Times New Roman"/>
          <w:b/>
          <w:sz w:val="16"/>
          <w:szCs w:val="16"/>
        </w:rPr>
      </w:pPr>
    </w:p>
    <w:p w14:paraId="4EC988CD" w14:textId="77777777" w:rsidR="00102D4B" w:rsidRPr="00102D4B" w:rsidRDefault="00102D4B" w:rsidP="00102D4B">
      <w:pPr>
        <w:spacing w:after="0" w:line="240" w:lineRule="auto"/>
        <w:ind w:right="-360" w:hanging="360"/>
        <w:contextualSpacing/>
        <w:jc w:val="center"/>
        <w:rPr>
          <w:rFonts w:ascii="Times New Roman" w:eastAsia="Times New Roman" w:hAnsi="Times New Roman" w:cs="Times New Roman"/>
          <w:b/>
        </w:rPr>
      </w:pPr>
      <w:r w:rsidRPr="00102D4B">
        <w:rPr>
          <w:rFonts w:ascii="Times New Roman" w:eastAsia="Times New Roman" w:hAnsi="Times New Roman" w:cs="Times New Roman"/>
          <w:b/>
        </w:rPr>
        <w:t>INIŢIATOR:</w:t>
      </w:r>
    </w:p>
    <w:p w14:paraId="24920028" w14:textId="77777777" w:rsidR="00102D4B" w:rsidRPr="00102D4B" w:rsidRDefault="00102D4B" w:rsidP="00102D4B">
      <w:pPr>
        <w:spacing w:after="0" w:line="240" w:lineRule="auto"/>
        <w:ind w:right="-360" w:hanging="360"/>
        <w:contextualSpacing/>
        <w:jc w:val="center"/>
        <w:rPr>
          <w:rFonts w:ascii="Times New Roman" w:eastAsia="Times New Roman" w:hAnsi="Times New Roman" w:cs="Times New Roman"/>
          <w:b/>
        </w:rPr>
      </w:pPr>
      <w:r w:rsidRPr="00102D4B">
        <w:rPr>
          <w:rFonts w:ascii="Times New Roman" w:eastAsia="Times New Roman" w:hAnsi="Times New Roman" w:cs="Tahoma"/>
          <w:b/>
        </w:rPr>
        <w:t>PREŞEDINTE,</w:t>
      </w:r>
    </w:p>
    <w:p w14:paraId="101CD6A6" w14:textId="296EBEEB" w:rsidR="00102D4B" w:rsidRDefault="00102D4B" w:rsidP="00102D4B">
      <w:pPr>
        <w:spacing w:after="0" w:line="240" w:lineRule="auto"/>
        <w:ind w:hanging="360"/>
        <w:contextualSpacing/>
        <w:jc w:val="center"/>
        <w:rPr>
          <w:rFonts w:ascii="Times New Roman" w:eastAsia="Calibri" w:hAnsi="Times New Roman" w:cs="Times New Roman"/>
          <w:b/>
        </w:rPr>
      </w:pPr>
      <w:r w:rsidRPr="00102D4B">
        <w:rPr>
          <w:rFonts w:ascii="Times New Roman" w:eastAsia="Calibri" w:hAnsi="Times New Roman" w:cs="Times New Roman"/>
          <w:b/>
        </w:rPr>
        <w:t xml:space="preserve">      </w:t>
      </w:r>
      <w:proofErr w:type="spellStart"/>
      <w:r w:rsidRPr="00102D4B">
        <w:rPr>
          <w:rFonts w:ascii="Times New Roman" w:eastAsia="Calibri" w:hAnsi="Times New Roman" w:cs="Times New Roman"/>
          <w:b/>
        </w:rPr>
        <w:t>Pataki</w:t>
      </w:r>
      <w:proofErr w:type="spellEnd"/>
      <w:r w:rsidRPr="00102D4B">
        <w:rPr>
          <w:rFonts w:ascii="Times New Roman" w:eastAsia="Calibri" w:hAnsi="Times New Roman" w:cs="Times New Roman"/>
          <w:b/>
        </w:rPr>
        <w:t xml:space="preserve"> Csaba</w:t>
      </w:r>
    </w:p>
    <w:p w14:paraId="189F0C59" w14:textId="28A9770B" w:rsidR="00B02720" w:rsidRDefault="00B02720" w:rsidP="00102D4B">
      <w:pPr>
        <w:spacing w:after="0" w:line="240" w:lineRule="auto"/>
        <w:ind w:hanging="360"/>
        <w:contextualSpacing/>
        <w:jc w:val="center"/>
        <w:rPr>
          <w:rFonts w:ascii="Times New Roman" w:eastAsia="Calibri" w:hAnsi="Times New Roman" w:cs="Times New Roman"/>
          <w:b/>
        </w:rPr>
      </w:pPr>
    </w:p>
    <w:p w14:paraId="0848AA21" w14:textId="66B37240" w:rsidR="00B02720" w:rsidRDefault="00B02720" w:rsidP="00102D4B">
      <w:pPr>
        <w:spacing w:after="0" w:line="240" w:lineRule="auto"/>
        <w:ind w:hanging="360"/>
        <w:contextualSpacing/>
        <w:jc w:val="center"/>
        <w:rPr>
          <w:rFonts w:ascii="Times New Roman" w:eastAsia="Calibri" w:hAnsi="Times New Roman" w:cs="Times New Roman"/>
          <w:b/>
        </w:rPr>
      </w:pPr>
    </w:p>
    <w:p w14:paraId="0D32FF48" w14:textId="7878348F" w:rsidR="00B02720" w:rsidRDefault="00B02720" w:rsidP="00102D4B">
      <w:pPr>
        <w:spacing w:after="0" w:line="240" w:lineRule="auto"/>
        <w:ind w:hanging="360"/>
        <w:contextualSpacing/>
        <w:jc w:val="center"/>
        <w:rPr>
          <w:rFonts w:ascii="Times New Roman" w:eastAsia="Calibri" w:hAnsi="Times New Roman" w:cs="Times New Roman"/>
          <w:b/>
        </w:rPr>
      </w:pPr>
    </w:p>
    <w:p w14:paraId="36855620" w14:textId="3445CCFD" w:rsidR="00B02720" w:rsidRDefault="00B02720" w:rsidP="00102D4B">
      <w:pPr>
        <w:spacing w:after="0" w:line="240" w:lineRule="auto"/>
        <w:ind w:hanging="360"/>
        <w:contextualSpacing/>
        <w:jc w:val="center"/>
        <w:rPr>
          <w:rFonts w:ascii="Times New Roman" w:eastAsia="Calibri" w:hAnsi="Times New Roman" w:cs="Times New Roman"/>
          <w:b/>
        </w:rPr>
      </w:pPr>
    </w:p>
    <w:p w14:paraId="74D5C4B2" w14:textId="47E7E91C" w:rsidR="00B02720" w:rsidRDefault="00B02720" w:rsidP="00102D4B">
      <w:pPr>
        <w:spacing w:after="0" w:line="240" w:lineRule="auto"/>
        <w:ind w:hanging="360"/>
        <w:contextualSpacing/>
        <w:jc w:val="center"/>
        <w:rPr>
          <w:rFonts w:ascii="Times New Roman" w:eastAsia="Calibri" w:hAnsi="Times New Roman" w:cs="Times New Roman"/>
          <w:b/>
        </w:rPr>
      </w:pPr>
    </w:p>
    <w:p w14:paraId="26E6A82C" w14:textId="79CE6105" w:rsidR="00B02720" w:rsidRDefault="00B02720" w:rsidP="00102D4B">
      <w:pPr>
        <w:spacing w:after="0" w:line="240" w:lineRule="auto"/>
        <w:ind w:hanging="360"/>
        <w:contextualSpacing/>
        <w:jc w:val="center"/>
        <w:rPr>
          <w:rFonts w:ascii="Times New Roman" w:eastAsia="Calibri" w:hAnsi="Times New Roman" w:cs="Times New Roman"/>
          <w:b/>
        </w:rPr>
      </w:pPr>
    </w:p>
    <w:p w14:paraId="7D6CF021" w14:textId="574510CE" w:rsidR="00B02720" w:rsidRDefault="00B02720" w:rsidP="00102D4B">
      <w:pPr>
        <w:spacing w:after="0" w:line="240" w:lineRule="auto"/>
        <w:ind w:hanging="360"/>
        <w:contextualSpacing/>
        <w:jc w:val="center"/>
        <w:rPr>
          <w:rFonts w:ascii="Times New Roman" w:eastAsia="Calibri" w:hAnsi="Times New Roman" w:cs="Times New Roman"/>
          <w:b/>
        </w:rPr>
      </w:pPr>
    </w:p>
    <w:p w14:paraId="0FA2A18E" w14:textId="6D1C7B95" w:rsidR="00B02720" w:rsidRDefault="00B02720" w:rsidP="00102D4B">
      <w:pPr>
        <w:spacing w:after="0" w:line="240" w:lineRule="auto"/>
        <w:ind w:hanging="360"/>
        <w:contextualSpacing/>
        <w:jc w:val="center"/>
        <w:rPr>
          <w:rFonts w:ascii="Times New Roman" w:eastAsia="Calibri" w:hAnsi="Times New Roman" w:cs="Times New Roman"/>
          <w:b/>
        </w:rPr>
      </w:pPr>
    </w:p>
    <w:p w14:paraId="78BDE967" w14:textId="28B01260" w:rsidR="00B02720" w:rsidRDefault="00B02720" w:rsidP="00102D4B">
      <w:pPr>
        <w:spacing w:after="0" w:line="240" w:lineRule="auto"/>
        <w:ind w:hanging="360"/>
        <w:contextualSpacing/>
        <w:jc w:val="center"/>
        <w:rPr>
          <w:rFonts w:ascii="Times New Roman" w:eastAsia="Calibri" w:hAnsi="Times New Roman" w:cs="Times New Roman"/>
          <w:b/>
        </w:rPr>
      </w:pPr>
    </w:p>
    <w:p w14:paraId="05BDAD64" w14:textId="58B197DD" w:rsidR="00B02720" w:rsidRDefault="00B02720" w:rsidP="00102D4B">
      <w:pPr>
        <w:spacing w:after="0" w:line="240" w:lineRule="auto"/>
        <w:ind w:hanging="360"/>
        <w:contextualSpacing/>
        <w:jc w:val="center"/>
        <w:rPr>
          <w:rFonts w:ascii="Times New Roman" w:eastAsia="Calibri" w:hAnsi="Times New Roman" w:cs="Times New Roman"/>
          <w:b/>
        </w:rPr>
      </w:pPr>
    </w:p>
    <w:p w14:paraId="301BDE84" w14:textId="383430A4" w:rsidR="00B02720" w:rsidRDefault="00B02720" w:rsidP="00102D4B">
      <w:pPr>
        <w:spacing w:after="0" w:line="240" w:lineRule="auto"/>
        <w:ind w:hanging="360"/>
        <w:contextualSpacing/>
        <w:jc w:val="center"/>
        <w:rPr>
          <w:rFonts w:ascii="Times New Roman" w:eastAsia="Calibri" w:hAnsi="Times New Roman" w:cs="Times New Roman"/>
          <w:b/>
        </w:rPr>
      </w:pPr>
    </w:p>
    <w:p w14:paraId="453AD061" w14:textId="7C58FA0B" w:rsidR="00B02720" w:rsidRDefault="00B02720" w:rsidP="00102D4B">
      <w:pPr>
        <w:spacing w:after="0" w:line="240" w:lineRule="auto"/>
        <w:ind w:hanging="360"/>
        <w:contextualSpacing/>
        <w:jc w:val="center"/>
        <w:rPr>
          <w:rFonts w:ascii="Times New Roman" w:eastAsia="Calibri" w:hAnsi="Times New Roman" w:cs="Times New Roman"/>
          <w:b/>
        </w:rPr>
      </w:pPr>
    </w:p>
    <w:p w14:paraId="7C7D6BE8" w14:textId="72A1A37B" w:rsidR="00B02720" w:rsidRDefault="00B02720" w:rsidP="00102D4B">
      <w:pPr>
        <w:spacing w:after="0" w:line="240" w:lineRule="auto"/>
        <w:ind w:hanging="360"/>
        <w:contextualSpacing/>
        <w:jc w:val="center"/>
        <w:rPr>
          <w:rFonts w:ascii="Times New Roman" w:eastAsia="Calibri" w:hAnsi="Times New Roman" w:cs="Times New Roman"/>
          <w:b/>
        </w:rPr>
      </w:pPr>
    </w:p>
    <w:p w14:paraId="3E099DCB" w14:textId="11F7552F" w:rsidR="00B02720" w:rsidRDefault="00B02720" w:rsidP="00102D4B">
      <w:pPr>
        <w:spacing w:after="0" w:line="240" w:lineRule="auto"/>
        <w:ind w:hanging="360"/>
        <w:contextualSpacing/>
        <w:jc w:val="center"/>
        <w:rPr>
          <w:rFonts w:ascii="Times New Roman" w:eastAsia="Calibri" w:hAnsi="Times New Roman" w:cs="Times New Roman"/>
          <w:b/>
        </w:rPr>
      </w:pPr>
    </w:p>
    <w:p w14:paraId="588B96C8" w14:textId="7E246506" w:rsidR="00B02720" w:rsidRDefault="00B02720" w:rsidP="00102D4B">
      <w:pPr>
        <w:spacing w:after="0" w:line="240" w:lineRule="auto"/>
        <w:ind w:hanging="360"/>
        <w:contextualSpacing/>
        <w:jc w:val="center"/>
        <w:rPr>
          <w:rFonts w:ascii="Times New Roman" w:eastAsia="Calibri" w:hAnsi="Times New Roman" w:cs="Times New Roman"/>
          <w:b/>
        </w:rPr>
      </w:pPr>
    </w:p>
    <w:p w14:paraId="5544865F" w14:textId="40E3D9A1" w:rsidR="00B02720" w:rsidRDefault="00B02720" w:rsidP="00102D4B">
      <w:pPr>
        <w:spacing w:after="0" w:line="240" w:lineRule="auto"/>
        <w:ind w:hanging="360"/>
        <w:contextualSpacing/>
        <w:jc w:val="center"/>
        <w:rPr>
          <w:rFonts w:ascii="Times New Roman" w:eastAsia="Calibri" w:hAnsi="Times New Roman" w:cs="Times New Roman"/>
          <w:b/>
        </w:rPr>
      </w:pPr>
    </w:p>
    <w:p w14:paraId="0020DDA5" w14:textId="07E3A27D" w:rsidR="00B02720" w:rsidRDefault="00B02720" w:rsidP="00102D4B">
      <w:pPr>
        <w:spacing w:after="0" w:line="240" w:lineRule="auto"/>
        <w:ind w:hanging="360"/>
        <w:contextualSpacing/>
        <w:jc w:val="center"/>
        <w:rPr>
          <w:rFonts w:ascii="Times New Roman" w:eastAsia="Calibri" w:hAnsi="Times New Roman" w:cs="Times New Roman"/>
          <w:b/>
        </w:rPr>
      </w:pPr>
    </w:p>
    <w:p w14:paraId="42DD5AF2" w14:textId="40F6CD59" w:rsidR="00B02720" w:rsidRDefault="00B02720" w:rsidP="00102D4B">
      <w:pPr>
        <w:spacing w:after="0" w:line="240" w:lineRule="auto"/>
        <w:ind w:hanging="360"/>
        <w:contextualSpacing/>
        <w:jc w:val="center"/>
        <w:rPr>
          <w:rFonts w:ascii="Times New Roman" w:eastAsia="Calibri" w:hAnsi="Times New Roman" w:cs="Times New Roman"/>
          <w:b/>
        </w:rPr>
      </w:pPr>
    </w:p>
    <w:p w14:paraId="573098E9" w14:textId="7E670AB7" w:rsidR="00B02720" w:rsidRDefault="00B02720" w:rsidP="00102D4B">
      <w:pPr>
        <w:spacing w:after="0" w:line="240" w:lineRule="auto"/>
        <w:ind w:hanging="360"/>
        <w:contextualSpacing/>
        <w:jc w:val="center"/>
        <w:rPr>
          <w:rFonts w:ascii="Times New Roman" w:eastAsia="Calibri" w:hAnsi="Times New Roman" w:cs="Times New Roman"/>
          <w:b/>
        </w:rPr>
      </w:pPr>
    </w:p>
    <w:p w14:paraId="52131A25" w14:textId="41DEED76" w:rsidR="00B02720" w:rsidRDefault="00B02720" w:rsidP="00102D4B">
      <w:pPr>
        <w:spacing w:after="0" w:line="240" w:lineRule="auto"/>
        <w:ind w:hanging="360"/>
        <w:contextualSpacing/>
        <w:jc w:val="center"/>
        <w:rPr>
          <w:rFonts w:ascii="Times New Roman" w:eastAsia="Calibri" w:hAnsi="Times New Roman" w:cs="Times New Roman"/>
          <w:b/>
        </w:rPr>
      </w:pPr>
    </w:p>
    <w:p w14:paraId="2048908D" w14:textId="1ADE2C0B" w:rsidR="00B02720" w:rsidRDefault="00B02720" w:rsidP="00102D4B">
      <w:pPr>
        <w:spacing w:after="0" w:line="240" w:lineRule="auto"/>
        <w:ind w:hanging="360"/>
        <w:contextualSpacing/>
        <w:jc w:val="center"/>
        <w:rPr>
          <w:rFonts w:ascii="Times New Roman" w:eastAsia="Calibri" w:hAnsi="Times New Roman" w:cs="Times New Roman"/>
          <w:b/>
        </w:rPr>
      </w:pPr>
    </w:p>
    <w:p w14:paraId="584C6C06" w14:textId="06D90DB5" w:rsidR="00B02720" w:rsidRDefault="00B02720" w:rsidP="00102D4B">
      <w:pPr>
        <w:spacing w:after="0" w:line="240" w:lineRule="auto"/>
        <w:ind w:hanging="360"/>
        <w:contextualSpacing/>
        <w:jc w:val="center"/>
        <w:rPr>
          <w:rFonts w:ascii="Times New Roman" w:eastAsia="Calibri" w:hAnsi="Times New Roman" w:cs="Times New Roman"/>
          <w:b/>
        </w:rPr>
      </w:pPr>
    </w:p>
    <w:p w14:paraId="4FEF7EF7" w14:textId="44B39F79" w:rsidR="00B02720" w:rsidRDefault="00B02720" w:rsidP="00102D4B">
      <w:pPr>
        <w:spacing w:after="0" w:line="240" w:lineRule="auto"/>
        <w:ind w:hanging="360"/>
        <w:contextualSpacing/>
        <w:jc w:val="center"/>
        <w:rPr>
          <w:rFonts w:ascii="Times New Roman" w:eastAsia="Calibri" w:hAnsi="Times New Roman" w:cs="Times New Roman"/>
          <w:b/>
        </w:rPr>
      </w:pPr>
    </w:p>
    <w:p w14:paraId="5BFC9FA1" w14:textId="77777777" w:rsidR="00B02720" w:rsidRPr="00102D4B" w:rsidRDefault="00B02720" w:rsidP="006D6635">
      <w:pPr>
        <w:spacing w:after="0" w:line="240" w:lineRule="auto"/>
        <w:contextualSpacing/>
        <w:rPr>
          <w:rFonts w:ascii="Times New Roman" w:eastAsia="Calibri" w:hAnsi="Times New Roman" w:cs="Times New Roman"/>
          <w:b/>
        </w:rPr>
      </w:pPr>
    </w:p>
    <w:p w14:paraId="3D636929" w14:textId="77777777" w:rsidR="00102D4B" w:rsidRPr="00102D4B" w:rsidRDefault="00102D4B" w:rsidP="00102D4B">
      <w:pPr>
        <w:spacing w:after="0" w:line="240" w:lineRule="auto"/>
        <w:ind w:hanging="360"/>
        <w:contextualSpacing/>
        <w:rPr>
          <w:rFonts w:ascii="Times New Roman" w:eastAsia="Calibri" w:hAnsi="Times New Roman" w:cs="Times New Roman"/>
          <w:bCs/>
          <w:sz w:val="10"/>
          <w:szCs w:val="10"/>
        </w:rPr>
      </w:pPr>
    </w:p>
    <w:p w14:paraId="29C60EFB" w14:textId="777CBFD8" w:rsidR="00102D4B" w:rsidRDefault="00102D4B" w:rsidP="00102D4B">
      <w:pPr>
        <w:spacing w:after="0" w:line="240" w:lineRule="auto"/>
        <w:ind w:hanging="360"/>
        <w:contextualSpacing/>
        <w:rPr>
          <w:rFonts w:ascii="Times New Roman" w:eastAsia="Calibri" w:hAnsi="Times New Roman" w:cs="Times New Roman"/>
          <w:sz w:val="10"/>
          <w:szCs w:val="10"/>
        </w:rPr>
      </w:pPr>
      <w:r w:rsidRPr="00102D4B">
        <w:rPr>
          <w:rFonts w:ascii="Times New Roman" w:eastAsia="Calibri" w:hAnsi="Times New Roman" w:cs="Times New Roman"/>
          <w:bCs/>
          <w:sz w:val="10"/>
          <w:szCs w:val="10"/>
        </w:rPr>
        <w:t xml:space="preserve">Red. Tehn. </w:t>
      </w:r>
      <w:r w:rsidR="00B02720">
        <w:rPr>
          <w:rFonts w:ascii="Times New Roman" w:eastAsia="Calibri" w:hAnsi="Times New Roman" w:cs="Times New Roman"/>
          <w:bCs/>
          <w:sz w:val="10"/>
          <w:szCs w:val="10"/>
        </w:rPr>
        <w:t>R.A.L.</w:t>
      </w:r>
      <w:r w:rsidRPr="00102D4B">
        <w:rPr>
          <w:rFonts w:ascii="Times New Roman" w:eastAsia="Calibri" w:hAnsi="Times New Roman" w:cs="Times New Roman"/>
          <w:bCs/>
          <w:sz w:val="10"/>
          <w:szCs w:val="10"/>
        </w:rPr>
        <w:t>./</w:t>
      </w:r>
      <w:r w:rsidRPr="00102D4B">
        <w:rPr>
          <w:rFonts w:ascii="Times New Roman" w:eastAsia="Calibri" w:hAnsi="Times New Roman" w:cs="Times New Roman"/>
          <w:sz w:val="10"/>
          <w:szCs w:val="10"/>
        </w:rPr>
        <w:t>Exemplare 5</w:t>
      </w:r>
    </w:p>
    <w:p w14:paraId="72F1F1CB" w14:textId="77777777" w:rsidR="006D6635" w:rsidRDefault="006D6635" w:rsidP="00102D4B">
      <w:pPr>
        <w:spacing w:after="0" w:line="240" w:lineRule="auto"/>
        <w:ind w:hanging="360"/>
        <w:contextualSpacing/>
        <w:rPr>
          <w:rFonts w:ascii="Times New Roman" w:eastAsia="Calibri" w:hAnsi="Times New Roman" w:cs="Times New Roman"/>
          <w:b/>
          <w:sz w:val="23"/>
          <w:szCs w:val="23"/>
        </w:rPr>
        <w:sectPr w:rsidR="006D6635" w:rsidSect="006D6635">
          <w:pgSz w:w="12240" w:h="15840" w:code="1"/>
          <w:pgMar w:top="720" w:right="758" w:bottom="720" w:left="851" w:header="720" w:footer="720" w:gutter="0"/>
          <w:pgNumType w:start="1" w:chapStyle="1"/>
          <w:cols w:space="720"/>
          <w:docGrid w:linePitch="360"/>
        </w:sectPr>
      </w:pPr>
    </w:p>
    <w:p w14:paraId="07D8C678" w14:textId="2242ACF5" w:rsidR="006D6635" w:rsidRPr="00102D4B" w:rsidRDefault="006D6635" w:rsidP="00102D4B">
      <w:pPr>
        <w:spacing w:after="0" w:line="240" w:lineRule="auto"/>
        <w:ind w:hanging="360"/>
        <w:contextualSpacing/>
        <w:rPr>
          <w:rFonts w:ascii="Times New Roman" w:eastAsia="Calibri" w:hAnsi="Times New Roman" w:cs="Times New Roman"/>
          <w:b/>
          <w:sz w:val="23"/>
          <w:szCs w:val="23"/>
        </w:rPr>
      </w:pPr>
    </w:p>
    <w:p w14:paraId="2E3978CB" w14:textId="48D3259A" w:rsidR="00102D4B" w:rsidRPr="00102D4B" w:rsidRDefault="00102D4B" w:rsidP="00102D4B">
      <w:pPr>
        <w:spacing w:after="0" w:line="240" w:lineRule="auto"/>
        <w:jc w:val="both"/>
        <w:rPr>
          <w:rFonts w:ascii="Times New Roman" w:eastAsia="Calibri" w:hAnsi="Times New Roman" w:cs="Times New Roman"/>
          <w:sz w:val="24"/>
          <w:szCs w:val="24"/>
        </w:rPr>
      </w:pPr>
      <w:r w:rsidRPr="00102D4B">
        <w:rPr>
          <w:rFonts w:ascii="Times New Roman" w:eastAsia="Calibri" w:hAnsi="Times New Roman" w:cs="Times New Roman"/>
          <w:b/>
          <w:sz w:val="24"/>
          <w:szCs w:val="24"/>
        </w:rPr>
        <w:t>ROMÂNIA</w:t>
      </w:r>
    </w:p>
    <w:p w14:paraId="6DDBD3C4" w14:textId="77777777" w:rsidR="00102D4B" w:rsidRPr="00102D4B" w:rsidRDefault="00102D4B" w:rsidP="00102D4B">
      <w:pPr>
        <w:spacing w:after="200" w:line="240" w:lineRule="auto"/>
        <w:contextualSpacing/>
        <w:jc w:val="both"/>
        <w:rPr>
          <w:rFonts w:ascii="Times New Roman" w:eastAsia="Calibri" w:hAnsi="Times New Roman" w:cs="Times New Roman"/>
          <w:b/>
          <w:sz w:val="24"/>
          <w:szCs w:val="24"/>
        </w:rPr>
      </w:pPr>
      <w:r w:rsidRPr="00102D4B">
        <w:rPr>
          <w:rFonts w:ascii="Times New Roman" w:eastAsia="Calibri" w:hAnsi="Times New Roman" w:cs="Times New Roman"/>
          <w:b/>
          <w:sz w:val="24"/>
          <w:szCs w:val="24"/>
        </w:rPr>
        <w:t>JUDEŢUL SATU MARE</w:t>
      </w:r>
    </w:p>
    <w:p w14:paraId="2558061C" w14:textId="77777777" w:rsidR="00102D4B" w:rsidRPr="00102D4B" w:rsidRDefault="00102D4B" w:rsidP="00102D4B">
      <w:pPr>
        <w:spacing w:after="200" w:line="240" w:lineRule="auto"/>
        <w:contextualSpacing/>
        <w:jc w:val="both"/>
        <w:rPr>
          <w:rFonts w:ascii="Times New Roman" w:eastAsia="Calibri" w:hAnsi="Times New Roman" w:cs="Times New Roman"/>
          <w:b/>
          <w:bCs/>
          <w:sz w:val="24"/>
          <w:szCs w:val="24"/>
        </w:rPr>
      </w:pPr>
      <w:r w:rsidRPr="00102D4B">
        <w:rPr>
          <w:rFonts w:ascii="Times New Roman" w:eastAsia="Calibri" w:hAnsi="Times New Roman" w:cs="Times New Roman"/>
          <w:b/>
          <w:bCs/>
          <w:sz w:val="24"/>
          <w:szCs w:val="24"/>
        </w:rPr>
        <w:t xml:space="preserve">CONSILIUL JUDEŢEAN </w:t>
      </w:r>
    </w:p>
    <w:p w14:paraId="3CEF160C" w14:textId="77777777" w:rsidR="00102D4B" w:rsidRPr="00102D4B" w:rsidRDefault="00102D4B" w:rsidP="00102D4B">
      <w:pPr>
        <w:spacing w:after="200" w:line="240" w:lineRule="auto"/>
        <w:contextualSpacing/>
        <w:jc w:val="both"/>
        <w:rPr>
          <w:rFonts w:ascii="Times New Roman" w:eastAsia="Calibri" w:hAnsi="Times New Roman" w:cs="Times New Roman"/>
          <w:b/>
          <w:bCs/>
          <w:sz w:val="24"/>
          <w:szCs w:val="24"/>
        </w:rPr>
      </w:pPr>
      <w:r w:rsidRPr="00102D4B">
        <w:rPr>
          <w:rFonts w:ascii="Times New Roman" w:eastAsia="Calibri" w:hAnsi="Times New Roman" w:cs="Times New Roman"/>
          <w:b/>
          <w:sz w:val="24"/>
          <w:szCs w:val="24"/>
        </w:rPr>
        <w:t>DIRECŢIA DEZVOLTARE REGIONALĂ</w:t>
      </w:r>
    </w:p>
    <w:p w14:paraId="3B2D94D7" w14:textId="77777777" w:rsidR="00102D4B" w:rsidRPr="00102D4B" w:rsidRDefault="00102D4B" w:rsidP="00102D4B">
      <w:pPr>
        <w:spacing w:after="200" w:line="276" w:lineRule="auto"/>
        <w:jc w:val="both"/>
        <w:rPr>
          <w:rFonts w:ascii="Times New Roman" w:eastAsia="Calibri" w:hAnsi="Times New Roman" w:cs="Times New Roman"/>
          <w:b/>
          <w:sz w:val="24"/>
          <w:szCs w:val="24"/>
        </w:rPr>
      </w:pPr>
      <w:r w:rsidRPr="00102D4B">
        <w:rPr>
          <w:rFonts w:ascii="Times New Roman" w:eastAsia="Calibri" w:hAnsi="Times New Roman" w:cs="Times New Roman"/>
          <w:b/>
          <w:sz w:val="24"/>
          <w:szCs w:val="24"/>
        </w:rPr>
        <w:t xml:space="preserve">Nr.___________________ </w:t>
      </w:r>
    </w:p>
    <w:p w14:paraId="5EB3C4B6" w14:textId="77777777" w:rsidR="00102D4B" w:rsidRPr="00102D4B" w:rsidRDefault="00102D4B" w:rsidP="00102D4B">
      <w:pPr>
        <w:spacing w:after="0" w:line="240" w:lineRule="auto"/>
        <w:contextualSpacing/>
        <w:jc w:val="center"/>
        <w:rPr>
          <w:rFonts w:ascii="Times New Roman" w:eastAsia="Calibri" w:hAnsi="Times New Roman" w:cs="Times New Roman"/>
          <w:b/>
          <w:sz w:val="24"/>
          <w:szCs w:val="24"/>
        </w:rPr>
      </w:pPr>
    </w:p>
    <w:p w14:paraId="318E5455" w14:textId="77777777" w:rsidR="00102D4B" w:rsidRPr="00102D4B" w:rsidRDefault="00102D4B" w:rsidP="00102D4B">
      <w:pPr>
        <w:spacing w:after="0" w:line="240" w:lineRule="auto"/>
        <w:contextualSpacing/>
        <w:jc w:val="center"/>
        <w:rPr>
          <w:rFonts w:ascii="Times New Roman" w:eastAsia="Calibri" w:hAnsi="Times New Roman" w:cs="Times New Roman"/>
          <w:b/>
          <w:sz w:val="24"/>
          <w:szCs w:val="24"/>
        </w:rPr>
      </w:pPr>
    </w:p>
    <w:p w14:paraId="3C460F08" w14:textId="77777777" w:rsidR="00102D4B" w:rsidRPr="00102D4B" w:rsidRDefault="00102D4B" w:rsidP="00102D4B">
      <w:pPr>
        <w:spacing w:after="0" w:line="240" w:lineRule="auto"/>
        <w:contextualSpacing/>
        <w:jc w:val="center"/>
        <w:rPr>
          <w:rFonts w:ascii="Times New Roman" w:eastAsia="Calibri" w:hAnsi="Times New Roman" w:cs="Times New Roman"/>
          <w:b/>
          <w:sz w:val="24"/>
          <w:szCs w:val="24"/>
        </w:rPr>
      </w:pPr>
      <w:r w:rsidRPr="00102D4B">
        <w:rPr>
          <w:rFonts w:ascii="Times New Roman" w:eastAsia="Calibri" w:hAnsi="Times New Roman" w:cs="Times New Roman"/>
          <w:b/>
          <w:sz w:val="24"/>
          <w:szCs w:val="24"/>
        </w:rPr>
        <w:t>RAPORT DE SPECIALITATE</w:t>
      </w:r>
    </w:p>
    <w:p w14:paraId="409218A6" w14:textId="77017E9F" w:rsidR="00CE1CCB" w:rsidRPr="003B4C1C" w:rsidRDefault="00CE1CCB" w:rsidP="00CE1CCB">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la proiectul de hotărâre </w:t>
      </w:r>
      <w:r w:rsidRPr="003B4C1C">
        <w:rPr>
          <w:rFonts w:ascii="Times New Roman" w:hAnsi="Times New Roman" w:cs="Times New Roman"/>
          <w:b/>
          <w:bCs/>
          <w:sz w:val="23"/>
          <w:szCs w:val="23"/>
        </w:rPr>
        <w:t xml:space="preserve">privind aprobarea reviziei Studiului de fezabilitate al </w:t>
      </w:r>
      <w:r w:rsidR="00964DD5">
        <w:rPr>
          <w:rFonts w:ascii="Times New Roman" w:hAnsi="Times New Roman" w:cs="Times New Roman"/>
          <w:b/>
          <w:bCs/>
          <w:sz w:val="23"/>
          <w:szCs w:val="23"/>
        </w:rPr>
        <w:t>”</w:t>
      </w:r>
      <w:r w:rsidRPr="003B4C1C">
        <w:rPr>
          <w:rFonts w:ascii="Times New Roman" w:hAnsi="Times New Roman" w:cs="Times New Roman"/>
          <w:b/>
          <w:bCs/>
          <w:sz w:val="23"/>
          <w:szCs w:val="23"/>
        </w:rPr>
        <w:t>Proiectului regional de dezvoltare a infrastructurii de apă și apă uzată din județul Satu Mare/Regiunea Nord-Vest, în perioada 2014-2020</w:t>
      </w:r>
      <w:r w:rsidR="00964DD5">
        <w:rPr>
          <w:rFonts w:ascii="Times New Roman" w:hAnsi="Times New Roman" w:cs="Times New Roman"/>
          <w:b/>
          <w:bCs/>
          <w:sz w:val="23"/>
          <w:szCs w:val="23"/>
        </w:rPr>
        <w:t>”</w:t>
      </w:r>
      <w:r w:rsidRPr="003B4C1C">
        <w:rPr>
          <w:rFonts w:ascii="Times New Roman" w:hAnsi="Times New Roman" w:cs="Times New Roman"/>
          <w:b/>
          <w:bCs/>
          <w:sz w:val="23"/>
          <w:szCs w:val="23"/>
        </w:rPr>
        <w:t xml:space="preserve"> și a indicatorilor </w:t>
      </w:r>
      <w:proofErr w:type="spellStart"/>
      <w:r w:rsidRPr="003B4C1C">
        <w:rPr>
          <w:rFonts w:ascii="Times New Roman" w:hAnsi="Times New Roman" w:cs="Times New Roman"/>
          <w:b/>
          <w:bCs/>
          <w:sz w:val="23"/>
          <w:szCs w:val="23"/>
        </w:rPr>
        <w:t>tehnico</w:t>
      </w:r>
      <w:proofErr w:type="spellEnd"/>
      <w:r w:rsidRPr="003B4C1C">
        <w:rPr>
          <w:rFonts w:ascii="Times New Roman" w:hAnsi="Times New Roman" w:cs="Times New Roman"/>
          <w:b/>
          <w:bCs/>
          <w:sz w:val="23"/>
          <w:szCs w:val="23"/>
        </w:rPr>
        <w:t>-economici aferenți județului Satu Mare</w:t>
      </w:r>
    </w:p>
    <w:p w14:paraId="3FC86495" w14:textId="77777777" w:rsidR="00CE1CCB" w:rsidRPr="00102D4B" w:rsidRDefault="00CE1CCB" w:rsidP="00CE1CCB">
      <w:pPr>
        <w:spacing w:after="0" w:line="240" w:lineRule="auto"/>
        <w:ind w:right="26" w:firstLine="720"/>
        <w:contextualSpacing/>
        <w:jc w:val="both"/>
        <w:rPr>
          <w:rFonts w:ascii="Times New Roman" w:eastAsia="Times New Roman" w:hAnsi="Times New Roman" w:cs="Times New Roman"/>
          <w:sz w:val="16"/>
          <w:szCs w:val="16"/>
          <w:lang w:eastAsia="x-none"/>
        </w:rPr>
      </w:pPr>
    </w:p>
    <w:p w14:paraId="3EF8D866" w14:textId="77777777" w:rsidR="00102D4B" w:rsidRPr="00102D4B" w:rsidRDefault="00102D4B" w:rsidP="00102D4B">
      <w:pPr>
        <w:spacing w:after="0" w:line="240" w:lineRule="auto"/>
        <w:jc w:val="both"/>
        <w:rPr>
          <w:rFonts w:ascii="Times New Roman" w:eastAsia="Calibri" w:hAnsi="Times New Roman" w:cs="Times New Roman"/>
          <w:b/>
          <w:bCs/>
          <w:sz w:val="24"/>
          <w:szCs w:val="24"/>
        </w:rPr>
      </w:pPr>
    </w:p>
    <w:p w14:paraId="04D66AB8" w14:textId="7A29223C" w:rsidR="00EF60D4" w:rsidRPr="00E20EC3" w:rsidRDefault="00EF60D4" w:rsidP="00D16D1D">
      <w:pPr>
        <w:spacing w:after="0" w:line="240" w:lineRule="auto"/>
        <w:ind w:firstLine="708"/>
        <w:jc w:val="both"/>
        <w:rPr>
          <w:rFonts w:ascii="Times New Roman" w:hAnsi="Times New Roman" w:cs="Times New Roman"/>
          <w:b/>
          <w:sz w:val="24"/>
          <w:szCs w:val="24"/>
        </w:rPr>
      </w:pPr>
      <w:r w:rsidRPr="00E20EC3">
        <w:rPr>
          <w:rFonts w:ascii="Times New Roman" w:hAnsi="Times New Roman" w:cs="Times New Roman"/>
          <w:sz w:val="24"/>
          <w:szCs w:val="24"/>
        </w:rPr>
        <w:t xml:space="preserve">Proiectul regional de dezvoltare a infrastructurii de apă și apă uzată din județul Satu Mare/ Regiunea Nord-Vest, în perioada 2014-2020 continuă procesul investițional derulat prin POS Mediu 2007 – 2013, printr-un alt </w:t>
      </w:r>
      <w:r w:rsidRPr="00E20EC3">
        <w:rPr>
          <w:rFonts w:ascii="Times New Roman" w:eastAsia="Calibri" w:hAnsi="Times New Roman" w:cs="Times New Roman"/>
          <w:sz w:val="24"/>
          <w:szCs w:val="24"/>
        </w:rPr>
        <w:t xml:space="preserve">program de </w:t>
      </w:r>
      <w:proofErr w:type="spellStart"/>
      <w:r w:rsidRPr="00E20EC3">
        <w:rPr>
          <w:rFonts w:ascii="Times New Roman" w:eastAsia="Calibri" w:hAnsi="Times New Roman" w:cs="Times New Roman"/>
          <w:sz w:val="24"/>
          <w:szCs w:val="24"/>
        </w:rPr>
        <w:t>finanţare</w:t>
      </w:r>
      <w:proofErr w:type="spellEnd"/>
      <w:r w:rsidRPr="00E20EC3">
        <w:rPr>
          <w:rFonts w:ascii="Times New Roman" w:eastAsia="Calibri" w:hAnsi="Times New Roman" w:cs="Times New Roman"/>
          <w:sz w:val="24"/>
          <w:szCs w:val="24"/>
        </w:rPr>
        <w:t xml:space="preserve">: Programul </w:t>
      </w:r>
      <w:proofErr w:type="spellStart"/>
      <w:r w:rsidRPr="00E20EC3">
        <w:rPr>
          <w:rFonts w:ascii="Times New Roman" w:eastAsia="Calibri" w:hAnsi="Times New Roman" w:cs="Times New Roman"/>
          <w:sz w:val="24"/>
          <w:szCs w:val="24"/>
        </w:rPr>
        <w:t>Operaţional</w:t>
      </w:r>
      <w:proofErr w:type="spellEnd"/>
      <w:r w:rsidRPr="00E20EC3">
        <w:rPr>
          <w:rFonts w:ascii="Times New Roman" w:eastAsia="Calibri" w:hAnsi="Times New Roman" w:cs="Times New Roman"/>
          <w:sz w:val="24"/>
          <w:szCs w:val="24"/>
        </w:rPr>
        <w:t xml:space="preserve"> Infrastructură Mare </w:t>
      </w:r>
      <w:r w:rsidRPr="00E20EC3">
        <w:rPr>
          <w:rFonts w:ascii="Times New Roman" w:eastAsia="Calibri" w:hAnsi="Times New Roman" w:cs="Times New Roman"/>
          <w:sz w:val="24"/>
          <w:szCs w:val="24"/>
          <w:lang w:val="en-US"/>
        </w:rPr>
        <w:t>(POIM)</w:t>
      </w:r>
      <w:r w:rsidRPr="00E20EC3">
        <w:rPr>
          <w:rFonts w:ascii="Times New Roman" w:eastAsia="Calibri" w:hAnsi="Times New Roman" w:cs="Times New Roman"/>
          <w:sz w:val="24"/>
          <w:szCs w:val="24"/>
        </w:rPr>
        <w:t xml:space="preserve"> 2014-2020, Axa prioritară 3. Dezvoltarea infrastructurii de mediu în condiții de management eficient al resurselor, Obiectivul Specific 3.2. Creșterea nivelului de colectare și epurare a apelor uzate urbane, precum și a gradului de asigurare a alimentării cu apă potabilă a populației.</w:t>
      </w:r>
    </w:p>
    <w:p w14:paraId="30C8B776" w14:textId="2292B91F" w:rsidR="00EF60D4" w:rsidRPr="00E20EC3" w:rsidRDefault="00EF60D4" w:rsidP="00D16D1D">
      <w:pPr>
        <w:spacing w:after="0" w:line="240" w:lineRule="auto"/>
        <w:ind w:right="-276" w:firstLine="720"/>
        <w:jc w:val="both"/>
        <w:rPr>
          <w:rFonts w:ascii="Times New Roman" w:eastAsia="Times New Roman" w:hAnsi="Times New Roman" w:cs="Times New Roman"/>
          <w:sz w:val="24"/>
          <w:szCs w:val="24"/>
        </w:rPr>
      </w:pPr>
      <w:r w:rsidRPr="00E20EC3">
        <w:rPr>
          <w:rFonts w:ascii="Times New Roman" w:hAnsi="Times New Roman" w:cs="Times New Roman"/>
          <w:sz w:val="24"/>
          <w:szCs w:val="24"/>
        </w:rPr>
        <w:t xml:space="preserve">Operatorul Regional </w:t>
      </w:r>
      <w:proofErr w:type="spellStart"/>
      <w:r w:rsidRPr="00E20EC3">
        <w:rPr>
          <w:rFonts w:ascii="Times New Roman" w:hAnsi="Times New Roman" w:cs="Times New Roman"/>
          <w:sz w:val="24"/>
          <w:szCs w:val="24"/>
        </w:rPr>
        <w:t>Apaserv</w:t>
      </w:r>
      <w:proofErr w:type="spellEnd"/>
      <w:r w:rsidRPr="00E20EC3">
        <w:rPr>
          <w:rFonts w:ascii="Times New Roman" w:hAnsi="Times New Roman" w:cs="Times New Roman"/>
          <w:sz w:val="24"/>
          <w:szCs w:val="24"/>
        </w:rPr>
        <w:t xml:space="preserve"> Satu Mare S.A., în calitatea sa de solicitant eligibil în numele </w:t>
      </w:r>
      <w:proofErr w:type="spellStart"/>
      <w:r w:rsidRPr="00E20EC3">
        <w:rPr>
          <w:rFonts w:ascii="Times New Roman" w:hAnsi="Times New Roman" w:cs="Times New Roman"/>
          <w:sz w:val="24"/>
          <w:szCs w:val="24"/>
        </w:rPr>
        <w:t>Asociaţiei</w:t>
      </w:r>
      <w:proofErr w:type="spellEnd"/>
      <w:r w:rsidRPr="00E20EC3">
        <w:rPr>
          <w:rFonts w:ascii="Times New Roman" w:hAnsi="Times New Roman" w:cs="Times New Roman"/>
          <w:sz w:val="24"/>
          <w:szCs w:val="24"/>
        </w:rPr>
        <w:t xml:space="preserve"> de Dezvoltare Intercomunitară pentru servicii în sectorul de apă </w:t>
      </w:r>
      <w:proofErr w:type="spellStart"/>
      <w:r w:rsidRPr="00E20EC3">
        <w:rPr>
          <w:rFonts w:ascii="Times New Roman" w:hAnsi="Times New Roman" w:cs="Times New Roman"/>
          <w:sz w:val="24"/>
          <w:szCs w:val="24"/>
        </w:rPr>
        <w:t>şi</w:t>
      </w:r>
      <w:proofErr w:type="spellEnd"/>
      <w:r w:rsidRPr="00E20EC3">
        <w:rPr>
          <w:rFonts w:ascii="Times New Roman" w:hAnsi="Times New Roman" w:cs="Times New Roman"/>
          <w:sz w:val="24"/>
          <w:szCs w:val="24"/>
        </w:rPr>
        <w:t xml:space="preserve"> apă uzată din </w:t>
      </w:r>
      <w:proofErr w:type="spellStart"/>
      <w:r w:rsidRPr="00E20EC3">
        <w:rPr>
          <w:rFonts w:ascii="Times New Roman" w:hAnsi="Times New Roman" w:cs="Times New Roman"/>
          <w:sz w:val="24"/>
          <w:szCs w:val="24"/>
        </w:rPr>
        <w:t>judeţul</w:t>
      </w:r>
      <w:proofErr w:type="spellEnd"/>
      <w:r w:rsidRPr="00E20EC3">
        <w:rPr>
          <w:rFonts w:ascii="Times New Roman" w:hAnsi="Times New Roman" w:cs="Times New Roman"/>
          <w:sz w:val="24"/>
          <w:szCs w:val="24"/>
        </w:rPr>
        <w:t xml:space="preserve"> Satu Mare, a demarat </w:t>
      </w:r>
      <w:proofErr w:type="spellStart"/>
      <w:r w:rsidRPr="00E20EC3">
        <w:rPr>
          <w:rFonts w:ascii="Times New Roman" w:hAnsi="Times New Roman" w:cs="Times New Roman"/>
          <w:sz w:val="24"/>
          <w:szCs w:val="24"/>
        </w:rPr>
        <w:t>activităţile</w:t>
      </w:r>
      <w:proofErr w:type="spellEnd"/>
      <w:r w:rsidRPr="00E20EC3">
        <w:rPr>
          <w:rFonts w:ascii="Times New Roman" w:hAnsi="Times New Roman" w:cs="Times New Roman"/>
          <w:sz w:val="24"/>
          <w:szCs w:val="24"/>
        </w:rPr>
        <w:t xml:space="preserve"> specifice, astfel încât Aplicația de finanțare să întrunească toate condițiile, conform prevederilor Ghidului Solicitantului aferent Axei Prioritare 3, Obiectiv Specific 3.2.</w:t>
      </w:r>
    </w:p>
    <w:p w14:paraId="1F330090" w14:textId="77777777" w:rsidR="00EF60D4" w:rsidRPr="00E20EC3" w:rsidRDefault="00EF60D4" w:rsidP="00D16D1D">
      <w:pPr>
        <w:pStyle w:val="Default"/>
        <w:ind w:right="-279" w:firstLine="708"/>
        <w:jc w:val="both"/>
        <w:rPr>
          <w:rFonts w:ascii="Times New Roman" w:hAnsi="Times New Roman" w:cs="Times New Roman"/>
        </w:rPr>
      </w:pPr>
      <w:r w:rsidRPr="00E20EC3">
        <w:rPr>
          <w:rFonts w:ascii="Times New Roman" w:hAnsi="Times New Roman" w:cs="Times New Roman"/>
          <w:bCs/>
        </w:rPr>
        <w:t>Principalele rezultate</w:t>
      </w:r>
      <w:r w:rsidRPr="00E20EC3">
        <w:rPr>
          <w:rFonts w:ascii="Times New Roman" w:hAnsi="Times New Roman" w:cs="Times New Roman"/>
          <w:b/>
          <w:bCs/>
        </w:rPr>
        <w:t xml:space="preserve"> </w:t>
      </w:r>
      <w:r w:rsidRPr="00E20EC3">
        <w:rPr>
          <w:rFonts w:ascii="Times New Roman" w:hAnsi="Times New Roman" w:cs="Times New Roman"/>
        </w:rPr>
        <w:t>urmărite prin promovarea investițiilor în domeniul apei și apei uzate -</w:t>
      </w:r>
      <w:r w:rsidRPr="00E20EC3">
        <w:rPr>
          <w:rFonts w:ascii="Times New Roman" w:hAnsi="Times New Roman" w:cs="Times New Roman"/>
          <w:b/>
          <w:bCs/>
        </w:rPr>
        <w:t xml:space="preserve"> </w:t>
      </w:r>
      <w:r w:rsidRPr="00E20EC3">
        <w:rPr>
          <w:rFonts w:ascii="Times New Roman" w:hAnsi="Times New Roman" w:cs="Times New Roman"/>
          <w:bCs/>
        </w:rPr>
        <w:t>în cadrul POIM -Axa Prioritară 3,</w:t>
      </w:r>
      <w:r w:rsidRPr="00E20EC3">
        <w:rPr>
          <w:rFonts w:ascii="Times New Roman" w:hAnsi="Times New Roman" w:cs="Times New Roman"/>
        </w:rPr>
        <w:t xml:space="preserve"> </w:t>
      </w:r>
      <w:r w:rsidRPr="00E20EC3">
        <w:rPr>
          <w:rFonts w:ascii="Times New Roman" w:hAnsi="Times New Roman" w:cs="Times New Roman"/>
          <w:bCs/>
        </w:rPr>
        <w:t>Obiectivul Specific 3.2</w:t>
      </w:r>
      <w:r w:rsidRPr="00E20EC3">
        <w:rPr>
          <w:rFonts w:ascii="Times New Roman" w:hAnsi="Times New Roman" w:cs="Times New Roman"/>
        </w:rPr>
        <w:t xml:space="preserve">. </w:t>
      </w:r>
      <w:r w:rsidRPr="00E20EC3">
        <w:rPr>
          <w:rFonts w:ascii="Times New Roman" w:hAnsi="Times New Roman" w:cs="Times New Roman"/>
          <w:i/>
          <w:iCs/>
        </w:rPr>
        <w:t xml:space="preserve">Creșterea nivelului de colectare și epurare a apelor uzate urbane, precum și a gradului de asigurare a alimentarii cu apă potabilă a populației </w:t>
      </w:r>
      <w:r w:rsidRPr="00E20EC3">
        <w:rPr>
          <w:rFonts w:ascii="Times New Roman" w:hAnsi="Times New Roman" w:cs="Times New Roman"/>
        </w:rPr>
        <w:t>vizează realizarea angajamentelor ce derivă din directivele europene privind epurarea apelor uzate (91/271/EEC) și calitatea apei destinate consumului uman (Directiva 98/83/CE), respectiv:</w:t>
      </w:r>
    </w:p>
    <w:p w14:paraId="02A94DDD" w14:textId="77777777" w:rsidR="00EF60D4" w:rsidRPr="00E20EC3" w:rsidRDefault="00EF60D4" w:rsidP="00D16D1D">
      <w:pPr>
        <w:pStyle w:val="Listparagraf"/>
        <w:numPr>
          <w:ilvl w:val="0"/>
          <w:numId w:val="6"/>
        </w:numPr>
        <w:autoSpaceDE w:val="0"/>
        <w:autoSpaceDN w:val="0"/>
        <w:adjustRightInd w:val="0"/>
        <w:spacing w:after="0" w:line="240" w:lineRule="auto"/>
        <w:ind w:right="-279"/>
        <w:contextualSpacing w:val="0"/>
        <w:jc w:val="both"/>
        <w:rPr>
          <w:rFonts w:ascii="Times New Roman" w:hAnsi="Times New Roman" w:cs="Times New Roman"/>
          <w:color w:val="000000"/>
          <w:sz w:val="24"/>
          <w:szCs w:val="24"/>
        </w:rPr>
      </w:pPr>
      <w:r w:rsidRPr="00E20EC3">
        <w:rPr>
          <w:rFonts w:ascii="Times New Roman" w:hAnsi="Times New Roman" w:cs="Times New Roman"/>
          <w:color w:val="000000"/>
          <w:sz w:val="24"/>
          <w:szCs w:val="24"/>
        </w:rPr>
        <w:t xml:space="preserve">ape uzate urbane colectate și epurate (din perspectiva încărcării organice biodegradabile) pentru toate aglomerările mai mari de 2.000 </w:t>
      </w:r>
      <w:proofErr w:type="spellStart"/>
      <w:r w:rsidRPr="00E20EC3">
        <w:rPr>
          <w:rFonts w:ascii="Times New Roman" w:hAnsi="Times New Roman" w:cs="Times New Roman"/>
          <w:color w:val="000000"/>
          <w:sz w:val="24"/>
          <w:szCs w:val="24"/>
        </w:rPr>
        <w:t>l.e</w:t>
      </w:r>
      <w:proofErr w:type="spellEnd"/>
      <w:r w:rsidRPr="00E20EC3">
        <w:rPr>
          <w:rFonts w:ascii="Times New Roman" w:hAnsi="Times New Roman" w:cs="Times New Roman"/>
          <w:color w:val="000000"/>
          <w:sz w:val="24"/>
          <w:szCs w:val="24"/>
        </w:rPr>
        <w:t xml:space="preserve">. și </w:t>
      </w:r>
    </w:p>
    <w:p w14:paraId="341CB795" w14:textId="77777777" w:rsidR="00EF60D4" w:rsidRPr="00E20EC3" w:rsidRDefault="00EF60D4" w:rsidP="00D16D1D">
      <w:pPr>
        <w:pStyle w:val="Listparagraf"/>
        <w:numPr>
          <w:ilvl w:val="0"/>
          <w:numId w:val="6"/>
        </w:numPr>
        <w:autoSpaceDE w:val="0"/>
        <w:autoSpaceDN w:val="0"/>
        <w:adjustRightInd w:val="0"/>
        <w:spacing w:after="0" w:line="240" w:lineRule="auto"/>
        <w:ind w:right="-279"/>
        <w:contextualSpacing w:val="0"/>
        <w:jc w:val="both"/>
        <w:rPr>
          <w:rFonts w:ascii="Times New Roman" w:hAnsi="Times New Roman" w:cs="Times New Roman"/>
          <w:color w:val="000000"/>
          <w:sz w:val="24"/>
          <w:szCs w:val="24"/>
        </w:rPr>
      </w:pPr>
      <w:r w:rsidRPr="00E20EC3">
        <w:rPr>
          <w:rFonts w:ascii="Times New Roman" w:hAnsi="Times New Roman" w:cs="Times New Roman"/>
          <w:color w:val="000000"/>
          <w:sz w:val="24"/>
          <w:szCs w:val="24"/>
        </w:rPr>
        <w:t xml:space="preserve">serviciu public de alimentare cu apă potabilă, controlată microbiologic, în condiții de siguranță și protecție a sănătății, extins la populația din localitățile cu peste 50 locuitori. </w:t>
      </w:r>
    </w:p>
    <w:p w14:paraId="5234E9F9" w14:textId="31050CDF" w:rsidR="00EF60D4" w:rsidRPr="00E20EC3" w:rsidRDefault="00EF60D4" w:rsidP="00D16D1D">
      <w:pPr>
        <w:spacing w:after="0" w:line="240" w:lineRule="auto"/>
        <w:ind w:right="-279" w:firstLine="708"/>
        <w:jc w:val="both"/>
        <w:rPr>
          <w:rFonts w:ascii="Times New Roman" w:eastAsia="Calibri" w:hAnsi="Times New Roman" w:cs="Times New Roman"/>
          <w:color w:val="000000"/>
          <w:sz w:val="24"/>
          <w:szCs w:val="24"/>
        </w:rPr>
      </w:pPr>
      <w:r w:rsidRPr="00E20EC3">
        <w:rPr>
          <w:rFonts w:ascii="Times New Roman" w:hAnsi="Times New Roman" w:cs="Times New Roman"/>
          <w:sz w:val="24"/>
          <w:szCs w:val="24"/>
        </w:rPr>
        <w:t>Studiul de fezabilitate al proiectului a fost elaborat de S.C. ROMAIR Consulting SRL București în cadrul contractului „Asistență tehnică pentru pregătirea aplicației de finanțare și a documentațiilor de atribuire pentru Proiectul regional de dezvoltare a infrastructurii de apă și apă uzată din județul Satu Mare/ Regiunea Nord-Vest, în perioada 2014-2020”.</w:t>
      </w:r>
      <w:r w:rsidRPr="00E20EC3">
        <w:rPr>
          <w:rFonts w:ascii="Times New Roman" w:eastAsia="Calibri" w:hAnsi="Times New Roman" w:cs="Times New Roman"/>
          <w:color w:val="000000"/>
          <w:sz w:val="24"/>
          <w:szCs w:val="24"/>
        </w:rPr>
        <w:t xml:space="preserve"> </w:t>
      </w:r>
    </w:p>
    <w:p w14:paraId="5300CDCC" w14:textId="77777777" w:rsidR="00EF60D4" w:rsidRPr="00E20EC3" w:rsidRDefault="00EF60D4" w:rsidP="00D16D1D">
      <w:pPr>
        <w:spacing w:after="0" w:line="240" w:lineRule="auto"/>
        <w:ind w:right="-279" w:firstLine="708"/>
        <w:jc w:val="both"/>
        <w:rPr>
          <w:rFonts w:ascii="Times New Roman" w:eastAsia="Arial" w:hAnsi="Times New Roman" w:cs="Times New Roman"/>
          <w:sz w:val="24"/>
          <w:szCs w:val="24"/>
          <w:lang w:eastAsia="ro-RO"/>
        </w:rPr>
      </w:pPr>
      <w:r w:rsidRPr="00E20EC3">
        <w:rPr>
          <w:rFonts w:ascii="Times New Roman" w:hAnsi="Times New Roman" w:cs="Times New Roman"/>
          <w:sz w:val="24"/>
          <w:szCs w:val="24"/>
        </w:rPr>
        <w:t xml:space="preserve">În conformitate cu prevederile capitolului 3.2.1 </w:t>
      </w:r>
      <w:r w:rsidRPr="00E20EC3">
        <w:rPr>
          <w:rFonts w:ascii="Times New Roman" w:hAnsi="Times New Roman" w:cs="Times New Roman"/>
          <w:i/>
          <w:sz w:val="24"/>
          <w:szCs w:val="24"/>
        </w:rPr>
        <w:t>Studiu de fezabilitate</w:t>
      </w:r>
      <w:r w:rsidRPr="00E20EC3">
        <w:rPr>
          <w:rFonts w:ascii="Times New Roman" w:hAnsi="Times New Roman" w:cs="Times New Roman"/>
          <w:sz w:val="24"/>
          <w:szCs w:val="24"/>
        </w:rPr>
        <w:t xml:space="preserve"> din </w:t>
      </w:r>
      <w:r w:rsidRPr="00E20EC3">
        <w:rPr>
          <w:rFonts w:ascii="Times New Roman" w:eastAsia="Arial" w:hAnsi="Times New Roman" w:cs="Times New Roman"/>
          <w:sz w:val="24"/>
          <w:szCs w:val="24"/>
        </w:rPr>
        <w:t>Ghidul Solicitantului – Dezvoltarea infrastructurii integrate de apă și apă uzată – Condiții specifice de accesare a fondurilor, versiunea revizuită:</w:t>
      </w:r>
    </w:p>
    <w:p w14:paraId="60E3EADE" w14:textId="77777777" w:rsidR="00EF60D4" w:rsidRPr="00E20EC3" w:rsidRDefault="00EF60D4" w:rsidP="00D16D1D">
      <w:pPr>
        <w:numPr>
          <w:ilvl w:val="1"/>
          <w:numId w:val="7"/>
        </w:numPr>
        <w:tabs>
          <w:tab w:val="left" w:pos="426"/>
        </w:tabs>
        <w:spacing w:after="0" w:line="240" w:lineRule="auto"/>
        <w:ind w:left="22" w:right="-279" w:hanging="22"/>
        <w:jc w:val="both"/>
        <w:rPr>
          <w:rFonts w:ascii="Times New Roman" w:eastAsia="Calibri" w:hAnsi="Times New Roman" w:cs="Times New Roman"/>
          <w:color w:val="000000"/>
          <w:sz w:val="24"/>
          <w:szCs w:val="24"/>
        </w:rPr>
      </w:pPr>
      <w:r w:rsidRPr="00E20EC3">
        <w:rPr>
          <w:rFonts w:ascii="Times New Roman" w:hAnsi="Times New Roman" w:cs="Times New Roman"/>
          <w:sz w:val="24"/>
          <w:szCs w:val="24"/>
        </w:rPr>
        <w:t>Studiul de fezabilitate are la bază lista de investiții prioritare realizată la nivelul Master Planului actualizat, revizia februarie 2018,</w:t>
      </w:r>
      <w:r w:rsidRPr="00E20EC3">
        <w:rPr>
          <w:rFonts w:ascii="Times New Roman" w:eastAsia="Calibri" w:hAnsi="Times New Roman" w:cs="Times New Roman"/>
          <w:color w:val="000000"/>
          <w:sz w:val="24"/>
          <w:szCs w:val="24"/>
        </w:rPr>
        <w:t xml:space="preserve"> aprobată prin H.C.J. Satu Mare nr.29/26.02.2018.</w:t>
      </w:r>
    </w:p>
    <w:p w14:paraId="22B625BC" w14:textId="77777777" w:rsidR="00EF60D4" w:rsidRPr="00E20EC3" w:rsidRDefault="00EF60D4" w:rsidP="00D16D1D">
      <w:pPr>
        <w:numPr>
          <w:ilvl w:val="1"/>
          <w:numId w:val="7"/>
        </w:numPr>
        <w:tabs>
          <w:tab w:val="left" w:pos="426"/>
        </w:tabs>
        <w:autoSpaceDE w:val="0"/>
        <w:autoSpaceDN w:val="0"/>
        <w:adjustRightInd w:val="0"/>
        <w:spacing w:after="0" w:line="240" w:lineRule="auto"/>
        <w:ind w:left="22" w:right="-279" w:hanging="22"/>
        <w:jc w:val="both"/>
        <w:rPr>
          <w:rFonts w:ascii="Times New Roman" w:eastAsia="Calibri" w:hAnsi="Times New Roman" w:cs="Times New Roman"/>
          <w:color w:val="000000"/>
          <w:sz w:val="24"/>
          <w:szCs w:val="24"/>
          <w:lang w:eastAsia="ro-RO"/>
        </w:rPr>
      </w:pPr>
      <w:r w:rsidRPr="00E20EC3">
        <w:rPr>
          <w:rFonts w:ascii="Times New Roman" w:eastAsia="Calibri" w:hAnsi="Times New Roman" w:cs="Times New Roman"/>
          <w:color w:val="000000"/>
          <w:sz w:val="24"/>
          <w:szCs w:val="24"/>
        </w:rPr>
        <w:t xml:space="preserve">Toate măsurile propuse în SF urmărește să respecte perioadele de </w:t>
      </w:r>
      <w:proofErr w:type="spellStart"/>
      <w:r w:rsidRPr="00E20EC3">
        <w:rPr>
          <w:rFonts w:ascii="Times New Roman" w:eastAsia="Calibri" w:hAnsi="Times New Roman" w:cs="Times New Roman"/>
          <w:color w:val="000000"/>
          <w:sz w:val="24"/>
          <w:szCs w:val="24"/>
        </w:rPr>
        <w:t>tranziţie</w:t>
      </w:r>
      <w:proofErr w:type="spellEnd"/>
      <w:r w:rsidRPr="00E20EC3">
        <w:rPr>
          <w:rFonts w:ascii="Times New Roman" w:eastAsia="Calibri" w:hAnsi="Times New Roman" w:cs="Times New Roman"/>
          <w:color w:val="000000"/>
          <w:sz w:val="24"/>
          <w:szCs w:val="24"/>
        </w:rPr>
        <w:t xml:space="preserve"> stabilite pentru implementarea directivelor UE relevante, conform Tratatului de Aderare a României la UE. </w:t>
      </w:r>
    </w:p>
    <w:p w14:paraId="40D26408" w14:textId="77777777" w:rsidR="00EF60D4" w:rsidRPr="00E20EC3" w:rsidRDefault="00EF60D4" w:rsidP="00D16D1D">
      <w:pPr>
        <w:numPr>
          <w:ilvl w:val="1"/>
          <w:numId w:val="7"/>
        </w:numPr>
        <w:tabs>
          <w:tab w:val="left" w:pos="426"/>
        </w:tabs>
        <w:autoSpaceDE w:val="0"/>
        <w:autoSpaceDN w:val="0"/>
        <w:adjustRightInd w:val="0"/>
        <w:spacing w:after="0" w:line="240" w:lineRule="auto"/>
        <w:ind w:left="22" w:right="-279" w:hanging="22"/>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Studiul de fezabilitate  identifică și </w:t>
      </w:r>
      <w:proofErr w:type="spellStart"/>
      <w:r w:rsidRPr="00E20EC3">
        <w:rPr>
          <w:rFonts w:ascii="Times New Roman" w:eastAsia="Calibri" w:hAnsi="Times New Roman" w:cs="Times New Roman"/>
          <w:color w:val="000000"/>
          <w:sz w:val="24"/>
          <w:szCs w:val="24"/>
        </w:rPr>
        <w:t>prioritizează</w:t>
      </w:r>
      <w:proofErr w:type="spellEnd"/>
      <w:r w:rsidRPr="00E20EC3">
        <w:rPr>
          <w:rFonts w:ascii="Times New Roman" w:eastAsia="Calibri" w:hAnsi="Times New Roman" w:cs="Times New Roman"/>
          <w:color w:val="000000"/>
          <w:sz w:val="24"/>
          <w:szCs w:val="24"/>
        </w:rPr>
        <w:t xml:space="preserve"> investițiile urmărind: </w:t>
      </w:r>
    </w:p>
    <w:p w14:paraId="62544C5D"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finalizarea conformării aglomerărilor cu peste 10.000 </w:t>
      </w:r>
      <w:proofErr w:type="spellStart"/>
      <w:r w:rsidRPr="00E20EC3">
        <w:rPr>
          <w:rFonts w:ascii="Times New Roman" w:eastAsia="Calibri" w:hAnsi="Times New Roman" w:cs="Times New Roman"/>
          <w:color w:val="000000"/>
          <w:sz w:val="24"/>
          <w:szCs w:val="24"/>
        </w:rPr>
        <w:t>l.e</w:t>
      </w:r>
      <w:proofErr w:type="spellEnd"/>
      <w:r w:rsidRPr="00E20EC3">
        <w:rPr>
          <w:rFonts w:ascii="Times New Roman" w:eastAsia="Calibri" w:hAnsi="Times New Roman" w:cs="Times New Roman"/>
          <w:color w:val="000000"/>
          <w:sz w:val="24"/>
          <w:szCs w:val="24"/>
        </w:rPr>
        <w:t xml:space="preserve">. </w:t>
      </w:r>
    </w:p>
    <w:p w14:paraId="5702743C"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asigurarea conformității privind calitatea apei potabile, urmând ca investițiile în localitățile identificate de către Ministerul Sănătății (în anexa la  ghid) să fie prioritare </w:t>
      </w:r>
    </w:p>
    <w:p w14:paraId="14320395"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asigurarea conformării aglomerărilor cuprinse între 2.000 și 10.000 </w:t>
      </w:r>
      <w:proofErr w:type="spellStart"/>
      <w:r w:rsidRPr="00E20EC3">
        <w:rPr>
          <w:rFonts w:ascii="Times New Roman" w:eastAsia="Calibri" w:hAnsi="Times New Roman" w:cs="Times New Roman"/>
          <w:color w:val="000000"/>
          <w:sz w:val="24"/>
          <w:szCs w:val="24"/>
        </w:rPr>
        <w:t>l.e</w:t>
      </w:r>
      <w:proofErr w:type="spellEnd"/>
      <w:r w:rsidRPr="00E20EC3">
        <w:rPr>
          <w:rFonts w:ascii="Times New Roman" w:eastAsia="Calibri" w:hAnsi="Times New Roman" w:cs="Times New Roman"/>
          <w:color w:val="000000"/>
          <w:sz w:val="24"/>
          <w:szCs w:val="24"/>
        </w:rPr>
        <w:t xml:space="preserve">. </w:t>
      </w:r>
    </w:p>
    <w:p w14:paraId="5DC0202D" w14:textId="77777777" w:rsidR="00EF60D4" w:rsidRPr="00E20EC3" w:rsidRDefault="00EF60D4" w:rsidP="00D16D1D">
      <w:pPr>
        <w:spacing w:after="0" w:line="240" w:lineRule="auto"/>
        <w:ind w:right="-279" w:firstLine="708"/>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lastRenderedPageBreak/>
        <w:t xml:space="preserve">Selectarea opțiunilor favorabile și a investițiilor necesare s-a făcut prin respectarea următoarelor criterii/constrângeri: </w:t>
      </w:r>
    </w:p>
    <w:p w14:paraId="2E9F4F44" w14:textId="77777777" w:rsidR="00EF60D4" w:rsidRPr="00E20EC3" w:rsidRDefault="00EF60D4" w:rsidP="00D16D1D">
      <w:pPr>
        <w:numPr>
          <w:ilvl w:val="0"/>
          <w:numId w:val="8"/>
        </w:numPr>
        <w:autoSpaceDE w:val="0"/>
        <w:autoSpaceDN w:val="0"/>
        <w:adjustRightInd w:val="0"/>
        <w:spacing w:after="0" w:line="240" w:lineRule="auto"/>
        <w:ind w:left="0" w:right="-279" w:firstLine="0"/>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Situația existentă la nivelul județului, ținând cont și de finalizarea </w:t>
      </w:r>
      <w:proofErr w:type="spellStart"/>
      <w:r w:rsidRPr="00E20EC3">
        <w:rPr>
          <w:rFonts w:ascii="Times New Roman" w:eastAsia="Calibri" w:hAnsi="Times New Roman" w:cs="Times New Roman"/>
          <w:color w:val="000000"/>
          <w:sz w:val="24"/>
          <w:szCs w:val="24"/>
        </w:rPr>
        <w:t>implementarii</w:t>
      </w:r>
      <w:proofErr w:type="spellEnd"/>
      <w:r w:rsidRPr="00E20EC3">
        <w:rPr>
          <w:rFonts w:ascii="Times New Roman" w:eastAsia="Calibri" w:hAnsi="Times New Roman" w:cs="Times New Roman"/>
          <w:color w:val="000000"/>
          <w:sz w:val="24"/>
          <w:szCs w:val="24"/>
        </w:rPr>
        <w:t xml:space="preserve"> Fazei 1 de investiții prin POS Mediu 2007-2013; </w:t>
      </w:r>
    </w:p>
    <w:p w14:paraId="30B0B347" w14:textId="77777777" w:rsidR="00EF60D4" w:rsidRPr="00E20EC3" w:rsidRDefault="00EF60D4" w:rsidP="00D16D1D">
      <w:pPr>
        <w:numPr>
          <w:ilvl w:val="0"/>
          <w:numId w:val="8"/>
        </w:numPr>
        <w:tabs>
          <w:tab w:val="left" w:pos="450"/>
        </w:tabs>
        <w:autoSpaceDE w:val="0"/>
        <w:autoSpaceDN w:val="0"/>
        <w:adjustRightInd w:val="0"/>
        <w:spacing w:after="0" w:line="240" w:lineRule="auto"/>
        <w:ind w:left="0" w:right="-279" w:firstLine="0"/>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Necesitatea conformării </w:t>
      </w:r>
      <w:r w:rsidRPr="00E20EC3">
        <w:rPr>
          <w:rFonts w:ascii="Times New Roman" w:hAnsi="Times New Roman" w:cs="Times New Roman"/>
          <w:sz w:val="24"/>
          <w:szCs w:val="24"/>
        </w:rPr>
        <w:t>cu prevederile Directivei 91/271/EEC art. 3, 4 și 5 privind colectarea și epurarea apelor uzate urbane reziduale și a Directivei 98/83/EC/1998 privind calitatea apei pentru consumul uman</w:t>
      </w:r>
      <w:r w:rsidRPr="00E20EC3">
        <w:rPr>
          <w:rFonts w:ascii="Times New Roman" w:eastAsia="Calibri" w:hAnsi="Times New Roman" w:cs="Times New Roman"/>
          <w:color w:val="000000"/>
          <w:sz w:val="24"/>
          <w:szCs w:val="24"/>
        </w:rPr>
        <w:t xml:space="preserve">, </w:t>
      </w:r>
    </w:p>
    <w:p w14:paraId="05DA80E4" w14:textId="77777777" w:rsidR="00EF60D4" w:rsidRPr="00E20EC3" w:rsidRDefault="00EF60D4" w:rsidP="00D16D1D">
      <w:pPr>
        <w:numPr>
          <w:ilvl w:val="0"/>
          <w:numId w:val="8"/>
        </w:numPr>
        <w:tabs>
          <w:tab w:val="left" w:pos="270"/>
        </w:tabs>
        <w:autoSpaceDE w:val="0"/>
        <w:autoSpaceDN w:val="0"/>
        <w:adjustRightInd w:val="0"/>
        <w:spacing w:after="0" w:line="240" w:lineRule="auto"/>
        <w:ind w:left="0" w:right="-279" w:firstLine="0"/>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Îndeplinirea criteriilor de eligibilitate, conform Ghidului solicitantului și a legislației în vigoare în materie de aspecte instituționale și achiziții publice. </w:t>
      </w:r>
    </w:p>
    <w:p w14:paraId="2A8F52FE" w14:textId="77777777" w:rsidR="00EF60D4" w:rsidRPr="00E20EC3" w:rsidRDefault="00EF60D4" w:rsidP="00D16D1D">
      <w:pPr>
        <w:pStyle w:val="Default"/>
        <w:ind w:right="-279" w:firstLine="708"/>
        <w:jc w:val="both"/>
        <w:rPr>
          <w:rFonts w:ascii="Times New Roman" w:hAnsi="Times New Roman" w:cs="Times New Roman"/>
          <w:bCs/>
          <w:iCs/>
        </w:rPr>
      </w:pPr>
      <w:r w:rsidRPr="00E20EC3">
        <w:rPr>
          <w:rFonts w:ascii="Times New Roman" w:hAnsi="Times New Roman" w:cs="Times New Roman"/>
          <w:bCs/>
          <w:iCs/>
        </w:rPr>
        <w:t>Numărul de zone de alimentare cu apă, localități, aglomerări, clustere identificate în Master Plan vizează întregul județ Satu Mare însă, pentru Studiul de Fezabilitate care stă la baza Aplicației de Finanțare prin POIM faza 2014-2020, s-au luat în considerare doar unitățile administrativ-teritoriale care îndeplinesc toate condițiile de eligibilitate specificate prin Ghidul Solicitantului și legislația în vigoare, respectiv:</w:t>
      </w:r>
    </w:p>
    <w:p w14:paraId="576F9B89" w14:textId="77777777" w:rsidR="00EF60D4" w:rsidRPr="00E20EC3" w:rsidRDefault="00EF60D4" w:rsidP="00D16D1D">
      <w:pPr>
        <w:pStyle w:val="Default"/>
        <w:ind w:right="-279"/>
        <w:jc w:val="both"/>
        <w:rPr>
          <w:rFonts w:ascii="Times New Roman" w:hAnsi="Times New Roman" w:cs="Times New Roman"/>
        </w:rPr>
      </w:pPr>
      <w:r w:rsidRPr="00E20EC3">
        <w:rPr>
          <w:rFonts w:ascii="Times New Roman" w:hAnsi="Times New Roman" w:cs="Times New Roman"/>
        </w:rPr>
        <w:t xml:space="preserve">- sunt membre în Asociația de Dezvoltare </w:t>
      </w:r>
      <w:proofErr w:type="spellStart"/>
      <w:r w:rsidRPr="00E20EC3">
        <w:rPr>
          <w:rFonts w:ascii="Times New Roman" w:hAnsi="Times New Roman" w:cs="Times New Roman"/>
        </w:rPr>
        <w:t>Intecomunitară</w:t>
      </w:r>
      <w:proofErr w:type="spellEnd"/>
      <w:r w:rsidRPr="00E20EC3">
        <w:rPr>
          <w:rFonts w:ascii="Times New Roman" w:hAnsi="Times New Roman" w:cs="Times New Roman"/>
        </w:rPr>
        <w:t xml:space="preserve"> pentru servicii în sectorul de apă și apă uzată din județul Satu Mare</w:t>
      </w:r>
    </w:p>
    <w:p w14:paraId="6FAEB8A0" w14:textId="77777777" w:rsidR="00EF60D4" w:rsidRPr="00E20EC3" w:rsidRDefault="00EF60D4" w:rsidP="00D16D1D">
      <w:pPr>
        <w:pStyle w:val="Default"/>
        <w:ind w:right="-279"/>
        <w:jc w:val="both"/>
        <w:rPr>
          <w:rFonts w:ascii="Times New Roman" w:hAnsi="Times New Roman" w:cs="Times New Roman"/>
        </w:rPr>
      </w:pPr>
      <w:r w:rsidRPr="00E20EC3">
        <w:rPr>
          <w:rFonts w:ascii="Times New Roman" w:hAnsi="Times New Roman" w:cs="Times New Roman"/>
        </w:rPr>
        <w:t xml:space="preserve">- au/sau vor avea delegată gestiunea serviciilor de alimentare cu apă și canalizare către Operatorul Regional S.C. </w:t>
      </w:r>
      <w:proofErr w:type="spellStart"/>
      <w:r w:rsidRPr="00E20EC3">
        <w:rPr>
          <w:rFonts w:ascii="Times New Roman" w:hAnsi="Times New Roman" w:cs="Times New Roman"/>
        </w:rPr>
        <w:t>Apaserv</w:t>
      </w:r>
      <w:proofErr w:type="spellEnd"/>
      <w:r w:rsidRPr="00E20EC3">
        <w:rPr>
          <w:rFonts w:ascii="Times New Roman" w:hAnsi="Times New Roman" w:cs="Times New Roman"/>
        </w:rPr>
        <w:t xml:space="preserve"> Satu Mare S.A.</w:t>
      </w:r>
    </w:p>
    <w:p w14:paraId="1CEDB482" w14:textId="77777777" w:rsidR="00EF60D4" w:rsidRPr="00E20EC3" w:rsidRDefault="00EF60D4" w:rsidP="00D16D1D">
      <w:pPr>
        <w:pStyle w:val="Default"/>
        <w:ind w:right="-279"/>
        <w:jc w:val="both"/>
        <w:rPr>
          <w:rFonts w:ascii="Times New Roman" w:hAnsi="Times New Roman" w:cs="Times New Roman"/>
        </w:rPr>
      </w:pPr>
      <w:r w:rsidRPr="00E20EC3">
        <w:rPr>
          <w:rFonts w:ascii="Times New Roman" w:hAnsi="Times New Roman" w:cs="Times New Roman"/>
        </w:rPr>
        <w:t xml:space="preserve">Criterii de </w:t>
      </w:r>
      <w:proofErr w:type="spellStart"/>
      <w:r w:rsidRPr="00E20EC3">
        <w:rPr>
          <w:rFonts w:ascii="Times New Roman" w:hAnsi="Times New Roman" w:cs="Times New Roman"/>
        </w:rPr>
        <w:t>prioritizare</w:t>
      </w:r>
      <w:proofErr w:type="spellEnd"/>
      <w:r w:rsidRPr="00E20EC3">
        <w:rPr>
          <w:rFonts w:ascii="Times New Roman" w:hAnsi="Times New Roman" w:cs="Times New Roman"/>
        </w:rPr>
        <w:t>:</w:t>
      </w:r>
    </w:p>
    <w:p w14:paraId="6632A5BB" w14:textId="77777777" w:rsidR="00EF60D4" w:rsidRPr="00E20EC3" w:rsidRDefault="00EF60D4" w:rsidP="00D16D1D">
      <w:pPr>
        <w:pStyle w:val="Default"/>
        <w:numPr>
          <w:ilvl w:val="0"/>
          <w:numId w:val="9"/>
        </w:numPr>
        <w:tabs>
          <w:tab w:val="left" w:pos="270"/>
        </w:tabs>
        <w:ind w:left="0" w:right="-279" w:firstLine="0"/>
        <w:rPr>
          <w:rFonts w:ascii="Times New Roman" w:hAnsi="Times New Roman" w:cs="Times New Roman"/>
        </w:rPr>
      </w:pPr>
      <w:r w:rsidRPr="00E20EC3">
        <w:rPr>
          <w:rFonts w:ascii="Times New Roman" w:hAnsi="Times New Roman" w:cs="Times New Roman"/>
          <w:bCs/>
        </w:rPr>
        <w:t xml:space="preserve">Termenele de conformare </w:t>
      </w:r>
      <w:r w:rsidRPr="00E20EC3">
        <w:rPr>
          <w:rFonts w:ascii="Times New Roman" w:hAnsi="Times New Roman" w:cs="Times New Roman"/>
        </w:rPr>
        <w:t>la Directivele relevante ale UE conform Tratatului de aderare;</w:t>
      </w:r>
    </w:p>
    <w:p w14:paraId="400CF437" w14:textId="77777777" w:rsidR="00EF60D4" w:rsidRPr="00E20EC3" w:rsidRDefault="00EF60D4" w:rsidP="00D16D1D">
      <w:pPr>
        <w:pStyle w:val="Default"/>
        <w:numPr>
          <w:ilvl w:val="0"/>
          <w:numId w:val="9"/>
        </w:numPr>
        <w:tabs>
          <w:tab w:val="left" w:pos="270"/>
        </w:tabs>
        <w:ind w:left="0" w:right="-279" w:firstLine="0"/>
        <w:rPr>
          <w:rFonts w:ascii="Times New Roman" w:hAnsi="Times New Roman" w:cs="Times New Roman"/>
        </w:rPr>
      </w:pPr>
      <w:r w:rsidRPr="00E20EC3">
        <w:rPr>
          <w:rFonts w:ascii="Times New Roman" w:hAnsi="Times New Roman" w:cs="Times New Roman"/>
          <w:bCs/>
        </w:rPr>
        <w:t xml:space="preserve">Apartenența UAT-ului la OR </w:t>
      </w:r>
    </w:p>
    <w:p w14:paraId="4C01B06E" w14:textId="77777777" w:rsidR="00EF60D4" w:rsidRPr="00E20EC3" w:rsidRDefault="00EF60D4" w:rsidP="00D16D1D">
      <w:pPr>
        <w:pStyle w:val="Default"/>
        <w:numPr>
          <w:ilvl w:val="0"/>
          <w:numId w:val="9"/>
        </w:numPr>
        <w:tabs>
          <w:tab w:val="left" w:pos="270"/>
        </w:tabs>
        <w:ind w:left="0" w:right="-279" w:firstLine="0"/>
        <w:rPr>
          <w:rFonts w:ascii="Times New Roman" w:hAnsi="Times New Roman" w:cs="Times New Roman"/>
        </w:rPr>
      </w:pPr>
      <w:r w:rsidRPr="00E20EC3">
        <w:rPr>
          <w:rFonts w:ascii="Times New Roman" w:hAnsi="Times New Roman" w:cs="Times New Roman"/>
          <w:bCs/>
        </w:rPr>
        <w:t>Suportabilitatea</w:t>
      </w:r>
      <w:r w:rsidRPr="00E20EC3">
        <w:rPr>
          <w:rFonts w:ascii="Times New Roman" w:hAnsi="Times New Roman" w:cs="Times New Roman"/>
        </w:rPr>
        <w:t xml:space="preserve"> care limitează anvelopa financiară a Listei prioritare;</w:t>
      </w:r>
    </w:p>
    <w:p w14:paraId="77DA4C9E" w14:textId="77777777" w:rsidR="00EF60D4" w:rsidRPr="00E20EC3" w:rsidRDefault="00EF60D4" w:rsidP="00D16D1D">
      <w:pPr>
        <w:pStyle w:val="Default"/>
        <w:numPr>
          <w:ilvl w:val="0"/>
          <w:numId w:val="9"/>
        </w:numPr>
        <w:tabs>
          <w:tab w:val="left" w:pos="270"/>
        </w:tabs>
        <w:ind w:left="0" w:right="-279" w:firstLine="0"/>
        <w:rPr>
          <w:rFonts w:ascii="Times New Roman" w:hAnsi="Times New Roman" w:cs="Times New Roman"/>
        </w:rPr>
      </w:pPr>
      <w:r w:rsidRPr="00E20EC3">
        <w:rPr>
          <w:rFonts w:ascii="Times New Roman" w:hAnsi="Times New Roman" w:cs="Times New Roman"/>
          <w:bCs/>
        </w:rPr>
        <w:t xml:space="preserve">Numărul de locuitori </w:t>
      </w:r>
      <w:r w:rsidRPr="00E20EC3">
        <w:rPr>
          <w:rFonts w:ascii="Times New Roman" w:hAnsi="Times New Roman" w:cs="Times New Roman"/>
        </w:rPr>
        <w:t>beneficiari ai investițiilor propuse;</w:t>
      </w:r>
    </w:p>
    <w:p w14:paraId="0CBA2F61" w14:textId="77777777" w:rsidR="00EF60D4" w:rsidRPr="00E20EC3" w:rsidRDefault="00EF60D4" w:rsidP="00D16D1D">
      <w:pPr>
        <w:pStyle w:val="Default"/>
        <w:numPr>
          <w:ilvl w:val="0"/>
          <w:numId w:val="9"/>
        </w:numPr>
        <w:tabs>
          <w:tab w:val="left" w:pos="270"/>
        </w:tabs>
        <w:ind w:left="0" w:right="-279" w:firstLine="0"/>
        <w:rPr>
          <w:rFonts w:ascii="Times New Roman" w:hAnsi="Times New Roman" w:cs="Times New Roman"/>
        </w:rPr>
      </w:pPr>
      <w:r w:rsidRPr="00E20EC3">
        <w:rPr>
          <w:rFonts w:ascii="Times New Roman" w:hAnsi="Times New Roman" w:cs="Times New Roman"/>
          <w:bCs/>
        </w:rPr>
        <w:t>Impactul</w:t>
      </w:r>
      <w:r w:rsidRPr="00E20EC3">
        <w:rPr>
          <w:rFonts w:ascii="Times New Roman" w:hAnsi="Times New Roman" w:cs="Times New Roman"/>
        </w:rPr>
        <w:t xml:space="preserve"> asupra mediului și/sau a sănătății populației;</w:t>
      </w:r>
    </w:p>
    <w:p w14:paraId="5DB857F4" w14:textId="77777777" w:rsidR="00EF60D4" w:rsidRPr="00E20EC3" w:rsidRDefault="00EF60D4" w:rsidP="00D16D1D">
      <w:pPr>
        <w:pStyle w:val="Default"/>
        <w:numPr>
          <w:ilvl w:val="0"/>
          <w:numId w:val="9"/>
        </w:numPr>
        <w:tabs>
          <w:tab w:val="left" w:pos="270"/>
        </w:tabs>
        <w:ind w:left="0" w:right="-279" w:firstLine="0"/>
        <w:rPr>
          <w:rFonts w:ascii="Times New Roman" w:hAnsi="Times New Roman" w:cs="Times New Roman"/>
        </w:rPr>
      </w:pPr>
      <w:r w:rsidRPr="00E20EC3">
        <w:rPr>
          <w:rFonts w:ascii="Times New Roman" w:hAnsi="Times New Roman" w:cs="Times New Roman"/>
          <w:bCs/>
        </w:rPr>
        <w:t>Creșterea eficienței ș</w:t>
      </w:r>
      <w:r w:rsidRPr="00E20EC3">
        <w:rPr>
          <w:rFonts w:ascii="Times New Roman" w:hAnsi="Times New Roman" w:cs="Times New Roman"/>
        </w:rPr>
        <w:t>i/sau îmbunătățirea funcționării sistemelor existente;</w:t>
      </w:r>
    </w:p>
    <w:p w14:paraId="041322EE" w14:textId="77777777" w:rsidR="00EF60D4" w:rsidRPr="00E20EC3" w:rsidRDefault="00EF60D4" w:rsidP="00D16D1D">
      <w:pPr>
        <w:autoSpaceDE w:val="0"/>
        <w:autoSpaceDN w:val="0"/>
        <w:adjustRightInd w:val="0"/>
        <w:spacing w:after="0" w:line="240" w:lineRule="auto"/>
        <w:ind w:right="-279" w:firstLine="708"/>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Analiza opțiunilor s-a făcut, în primul rând, din perspectiva identificării opțiunilor fezabile din punct de vedere </w:t>
      </w:r>
      <w:proofErr w:type="spellStart"/>
      <w:r w:rsidRPr="00E20EC3">
        <w:rPr>
          <w:rFonts w:ascii="Times New Roman" w:eastAsia="Calibri" w:hAnsi="Times New Roman" w:cs="Times New Roman"/>
          <w:color w:val="000000"/>
          <w:sz w:val="24"/>
          <w:szCs w:val="24"/>
        </w:rPr>
        <w:t>tehnico</w:t>
      </w:r>
      <w:proofErr w:type="spellEnd"/>
      <w:r w:rsidRPr="00E20EC3">
        <w:rPr>
          <w:rFonts w:ascii="Times New Roman" w:eastAsia="Calibri" w:hAnsi="Times New Roman" w:cs="Times New Roman"/>
          <w:color w:val="000000"/>
          <w:sz w:val="24"/>
          <w:szCs w:val="24"/>
        </w:rPr>
        <w:t xml:space="preserve">-economic pentru zonele identificate ca fiind prioritare la faza de Master Plan, luând în considerare însă și investițiile executate deja prin programe anterioare de finanțare (ISPA, FOPIP, POS Mediu și alte programe guvernamentale) obiectivul fiind găsirea soluțiilor prin care pot fi atinse țintele stabilite în modul cel mai eficient din punct de vedere al costurilor. Alegerea opțiunilor a fost realizată pentru fiecare obiect tehnologic din investiția propusă, prin compararea avantajelor și dezavantajelor opțiunilor analizate si justificând selectarea uneia sau alteia dintre opțiuni. </w:t>
      </w:r>
    </w:p>
    <w:p w14:paraId="6D2FBE87" w14:textId="77777777" w:rsidR="00EF60D4" w:rsidRPr="00E20EC3" w:rsidRDefault="00EF60D4" w:rsidP="00D16D1D">
      <w:pPr>
        <w:autoSpaceDE w:val="0"/>
        <w:autoSpaceDN w:val="0"/>
        <w:adjustRightInd w:val="0"/>
        <w:spacing w:after="0" w:line="240" w:lineRule="auto"/>
        <w:ind w:right="-279" w:firstLine="708"/>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Opțiunile analizate în timpul programului de investiții prioritare și pe termen lung au luat în calcul următoarele: </w:t>
      </w:r>
    </w:p>
    <w:p w14:paraId="5BAD387A"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Extinderea și îmbunătățirea unei facilități existente pentru a oferi o soluție regională; </w:t>
      </w:r>
    </w:p>
    <w:p w14:paraId="1F5C8ED8"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Tratarea locală în comparație cu o soluție regională; </w:t>
      </w:r>
    </w:p>
    <w:p w14:paraId="3CE0A4DF"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Disponibilitatea unor cursuri de apă adecvate pentru deversarea efluentului de canalizare; </w:t>
      </w:r>
    </w:p>
    <w:p w14:paraId="1121E5E4"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Proiecte de transfer regional gravitațional sau sub presiune; </w:t>
      </w:r>
    </w:p>
    <w:p w14:paraId="5C7D1E5D"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Relieful zonei si impactul acestuia asupra costului </w:t>
      </w:r>
      <w:proofErr w:type="spellStart"/>
      <w:r w:rsidRPr="00E20EC3">
        <w:rPr>
          <w:rFonts w:ascii="Times New Roman" w:eastAsia="Calibri" w:hAnsi="Times New Roman" w:cs="Times New Roman"/>
          <w:color w:val="000000"/>
          <w:sz w:val="24"/>
          <w:szCs w:val="24"/>
        </w:rPr>
        <w:t>retelei</w:t>
      </w:r>
      <w:proofErr w:type="spellEnd"/>
      <w:r w:rsidRPr="00E20EC3">
        <w:rPr>
          <w:rFonts w:ascii="Times New Roman" w:eastAsia="Calibri" w:hAnsi="Times New Roman" w:cs="Times New Roman"/>
          <w:color w:val="000000"/>
          <w:sz w:val="24"/>
          <w:szCs w:val="24"/>
        </w:rPr>
        <w:t xml:space="preserve"> de canalizare. </w:t>
      </w:r>
    </w:p>
    <w:p w14:paraId="4702BB03"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Impactul costurilor de </w:t>
      </w:r>
      <w:proofErr w:type="spellStart"/>
      <w:r w:rsidRPr="00E20EC3">
        <w:rPr>
          <w:rFonts w:ascii="Times New Roman" w:eastAsia="Calibri" w:hAnsi="Times New Roman" w:cs="Times New Roman"/>
          <w:color w:val="000000"/>
          <w:sz w:val="24"/>
          <w:szCs w:val="24"/>
        </w:rPr>
        <w:t>investitii</w:t>
      </w:r>
      <w:proofErr w:type="spellEnd"/>
      <w:r w:rsidRPr="00E20EC3">
        <w:rPr>
          <w:rFonts w:ascii="Times New Roman" w:eastAsia="Calibri" w:hAnsi="Times New Roman" w:cs="Times New Roman"/>
          <w:color w:val="000000"/>
          <w:sz w:val="24"/>
          <w:szCs w:val="24"/>
        </w:rPr>
        <w:t xml:space="preserve"> și de operare, în special al instalațiilor pentru o </w:t>
      </w:r>
      <w:proofErr w:type="spellStart"/>
      <w:r w:rsidRPr="00E20EC3">
        <w:rPr>
          <w:rFonts w:ascii="Times New Roman" w:eastAsia="Calibri" w:hAnsi="Times New Roman" w:cs="Times New Roman"/>
          <w:color w:val="000000"/>
          <w:sz w:val="24"/>
          <w:szCs w:val="24"/>
        </w:rPr>
        <w:t>populatie</w:t>
      </w:r>
      <w:proofErr w:type="spellEnd"/>
      <w:r w:rsidRPr="00E20EC3">
        <w:rPr>
          <w:rFonts w:ascii="Times New Roman" w:eastAsia="Calibri" w:hAnsi="Times New Roman" w:cs="Times New Roman"/>
          <w:color w:val="000000"/>
          <w:sz w:val="24"/>
          <w:szCs w:val="24"/>
        </w:rPr>
        <w:t xml:space="preserve"> echivalentă de peste 10.000 de locuitori; </w:t>
      </w:r>
    </w:p>
    <w:p w14:paraId="4ECD4B24" w14:textId="77777777" w:rsidR="00EF60D4" w:rsidRPr="00E20EC3" w:rsidRDefault="00EF60D4" w:rsidP="00D16D1D">
      <w:pPr>
        <w:autoSpaceDE w:val="0"/>
        <w:autoSpaceDN w:val="0"/>
        <w:adjustRightInd w:val="0"/>
        <w:spacing w:after="0" w:line="240" w:lineRule="auto"/>
        <w:ind w:right="-279"/>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Impactul eliminării nămolului din instalații mici și îndepărtate; </w:t>
      </w:r>
    </w:p>
    <w:p w14:paraId="34C870E1" w14:textId="77777777"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Înlocuirea canalizărilor combinate și eliminarea interconectărilor cu canalizarea de ape uzate pentru a furniza un sistem complet separat în timpul reabilitării; </w:t>
      </w:r>
    </w:p>
    <w:p w14:paraId="089F488D" w14:textId="77777777"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Capacitatea populației locale de a plăti pentru serviciu; </w:t>
      </w:r>
    </w:p>
    <w:p w14:paraId="0F49C5E9" w14:textId="1E082B99"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Facilități individuale de tratare, precum fose septice; </w:t>
      </w:r>
    </w:p>
    <w:p w14:paraId="1C3A465A" w14:textId="77777777"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În urma analizei, au fost luate în calcul următoarele opțiuni:</w:t>
      </w:r>
    </w:p>
    <w:p w14:paraId="02A9A1D9" w14:textId="77777777" w:rsidR="00EF60D4" w:rsidRPr="00E20EC3" w:rsidRDefault="00EF60D4" w:rsidP="00D16D1D">
      <w:pPr>
        <w:autoSpaceDE w:val="0"/>
        <w:autoSpaceDN w:val="0"/>
        <w:adjustRightInd w:val="0"/>
        <w:spacing w:after="0" w:line="240" w:lineRule="auto"/>
        <w:ind w:right="-421"/>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1. acolo unde este necesar un nou sistem de canalizare, acesta nu va fi niciodată executat sub forma unei rețele unitare de canalizare. Pentru majoritatea localităților va fi </w:t>
      </w:r>
      <w:proofErr w:type="spellStart"/>
      <w:r w:rsidRPr="00E20EC3">
        <w:rPr>
          <w:rFonts w:ascii="Times New Roman" w:eastAsia="Calibri" w:hAnsi="Times New Roman" w:cs="Times New Roman"/>
          <w:color w:val="000000"/>
          <w:sz w:val="24"/>
          <w:szCs w:val="24"/>
        </w:rPr>
        <w:t>prevazută</w:t>
      </w:r>
      <w:proofErr w:type="spellEnd"/>
      <w:r w:rsidRPr="00E20EC3">
        <w:rPr>
          <w:rFonts w:ascii="Times New Roman" w:eastAsia="Calibri" w:hAnsi="Times New Roman" w:cs="Times New Roman"/>
          <w:color w:val="000000"/>
          <w:sz w:val="24"/>
          <w:szCs w:val="24"/>
        </w:rPr>
        <w:t xml:space="preserve"> doar canalizarea pentru ape uzate, deoarece costurile marginale suplimentare pentru furnizarea unei rețele de ape pluviale sunt negarantate în majoritatea cazurilor, în afara de cele ale zonelor urbane extinse sau acolo unde există anumite zone cu inundații datorate apelor pluviale. </w:t>
      </w:r>
    </w:p>
    <w:p w14:paraId="40B2A952" w14:textId="77777777" w:rsidR="00EF60D4" w:rsidRPr="00E20EC3" w:rsidRDefault="00EF60D4" w:rsidP="00D16D1D">
      <w:pPr>
        <w:autoSpaceDE w:val="0"/>
        <w:autoSpaceDN w:val="0"/>
        <w:adjustRightInd w:val="0"/>
        <w:spacing w:after="0" w:line="240" w:lineRule="auto"/>
        <w:ind w:right="-421"/>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lastRenderedPageBreak/>
        <w:t xml:space="preserve">2. variațiile tehnologiilor de tratare au consecințe reduse la evaluarea soluțiilor individuale. La baza </w:t>
      </w:r>
      <w:proofErr w:type="spellStart"/>
      <w:r w:rsidRPr="00E20EC3">
        <w:rPr>
          <w:rFonts w:ascii="Times New Roman" w:eastAsia="Calibri" w:hAnsi="Times New Roman" w:cs="Times New Roman"/>
          <w:color w:val="000000"/>
          <w:sz w:val="24"/>
          <w:szCs w:val="24"/>
        </w:rPr>
        <w:t>oricarei</w:t>
      </w:r>
      <w:proofErr w:type="spellEnd"/>
      <w:r w:rsidRPr="00E20EC3">
        <w:rPr>
          <w:rFonts w:ascii="Times New Roman" w:eastAsia="Calibri" w:hAnsi="Times New Roman" w:cs="Times New Roman"/>
          <w:color w:val="000000"/>
          <w:sz w:val="24"/>
          <w:szCs w:val="24"/>
        </w:rPr>
        <w:t xml:space="preserve"> soluții trebuie să stea un proces solid care să fie ușor de operat și de întreținut </w:t>
      </w:r>
    </w:p>
    <w:p w14:paraId="21167E11" w14:textId="77777777" w:rsidR="00EF60D4" w:rsidRPr="00E20EC3" w:rsidRDefault="00EF60D4" w:rsidP="00D16D1D">
      <w:pPr>
        <w:autoSpaceDE w:val="0"/>
        <w:autoSpaceDN w:val="0"/>
        <w:adjustRightInd w:val="0"/>
        <w:spacing w:after="0" w:line="240" w:lineRule="auto"/>
        <w:ind w:right="-421"/>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3. utilizarea capacităților surselor și tratărilor existente pentru alimentarea localităților în care s-au constatat neconformități în ceea ce privește calitatea apei livrate; </w:t>
      </w:r>
    </w:p>
    <w:p w14:paraId="76EF2365" w14:textId="77777777" w:rsidR="00EF60D4" w:rsidRPr="00E20EC3" w:rsidRDefault="00EF60D4" w:rsidP="00D16D1D">
      <w:pPr>
        <w:autoSpaceDE w:val="0"/>
        <w:autoSpaceDN w:val="0"/>
        <w:adjustRightInd w:val="0"/>
        <w:spacing w:after="0" w:line="240" w:lineRule="auto"/>
        <w:ind w:right="-421"/>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4. sursa de apă de suprafață, în loc de sursă de apa subterană, unde este cazul, din cauza calității proaste sau a lipsei apei în straturile de adâncime; </w:t>
      </w:r>
    </w:p>
    <w:p w14:paraId="2C777EAA" w14:textId="3A7D5244" w:rsidR="00EF60D4" w:rsidRPr="00E20EC3" w:rsidRDefault="00EF60D4" w:rsidP="00D16D1D">
      <w:pPr>
        <w:autoSpaceDE w:val="0"/>
        <w:autoSpaceDN w:val="0"/>
        <w:adjustRightInd w:val="0"/>
        <w:spacing w:after="0" w:line="240" w:lineRule="auto"/>
        <w:ind w:right="-421"/>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5 sisteme independente de alimentare cu apă pentru a deservi fiecare localitate.</w:t>
      </w:r>
    </w:p>
    <w:p w14:paraId="4AD2846B" w14:textId="3FB989B3" w:rsidR="00EF60D4" w:rsidRPr="00E20EC3" w:rsidRDefault="00EF60D4" w:rsidP="00D16D1D">
      <w:pPr>
        <w:autoSpaceDE w:val="0"/>
        <w:autoSpaceDN w:val="0"/>
        <w:adjustRightInd w:val="0"/>
        <w:spacing w:after="0" w:line="240" w:lineRule="auto"/>
        <w:ind w:right="-421"/>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w:t>
      </w:r>
      <w:bookmarkStart w:id="9" w:name="_Hlk69305999"/>
      <w:r w:rsidRPr="00E20EC3">
        <w:rPr>
          <w:rFonts w:ascii="Times New Roman" w:eastAsia="Calibri" w:hAnsi="Times New Roman" w:cs="Times New Roman"/>
          <w:color w:val="000000"/>
          <w:sz w:val="24"/>
          <w:szCs w:val="24"/>
        </w:rPr>
        <w:t xml:space="preserve">Studiul de fezabilitate a fost aprobat de către Consiliul Județean Satu Mare prin Hotărârea nr. 107/2018, iar Contractul de finanțare cu AM POIM s-a semnat în 19.11.2019. În urma anumitor observații din partea JAPSERS și în colaborare cu reprezentanți ai Comisie Europene, Studiul de fezabilitate, inclusiv Analiza cost-beneficiu au fost revizuite, astfel încât aplicația de finanțare (înaintată spre aprobare Comisiei  Europene în decembrie 2019) să întrunească toate condițiile în vederea aprobării. Prin Decizia nr. 1741/11.03.2021, Comisia Europeană a aprobat contribuția financiară pentru Proiectul regional, astfel încât indicatorii </w:t>
      </w:r>
      <w:proofErr w:type="spellStart"/>
      <w:r w:rsidRPr="00E20EC3">
        <w:rPr>
          <w:rFonts w:ascii="Times New Roman" w:eastAsia="Calibri" w:hAnsi="Times New Roman" w:cs="Times New Roman"/>
          <w:color w:val="000000"/>
          <w:sz w:val="24"/>
          <w:szCs w:val="24"/>
        </w:rPr>
        <w:t>tehnico</w:t>
      </w:r>
      <w:proofErr w:type="spellEnd"/>
      <w:r w:rsidRPr="00E20EC3">
        <w:rPr>
          <w:rFonts w:ascii="Times New Roman" w:eastAsia="Calibri" w:hAnsi="Times New Roman" w:cs="Times New Roman"/>
          <w:color w:val="000000"/>
          <w:sz w:val="24"/>
          <w:szCs w:val="24"/>
        </w:rPr>
        <w:t>-economici pentru „</w:t>
      </w:r>
      <w:r w:rsidRPr="00E20EC3">
        <w:rPr>
          <w:rFonts w:ascii="Times New Roman" w:hAnsi="Times New Roman" w:cs="Times New Roman"/>
          <w:i/>
          <w:sz w:val="24"/>
          <w:szCs w:val="24"/>
        </w:rPr>
        <w:t>Proiectul regional de dezvoltare a infrastructurii de apă și apă uzată din județul Satu Mare/ Regiunea Nord-Vest, în perioada 2014-2020”</w:t>
      </w:r>
      <w:r w:rsidRPr="00E20EC3">
        <w:rPr>
          <w:rFonts w:ascii="Times New Roman" w:eastAsia="Calibri" w:hAnsi="Times New Roman" w:cs="Times New Roman"/>
          <w:color w:val="000000"/>
          <w:sz w:val="24"/>
          <w:szCs w:val="24"/>
        </w:rPr>
        <w:t xml:space="preserve"> au fost aprobați prin Avizul C.T.E. al operatorului </w:t>
      </w:r>
      <w:proofErr w:type="spellStart"/>
      <w:r w:rsidRPr="00E20EC3">
        <w:rPr>
          <w:rFonts w:ascii="Times New Roman" w:eastAsia="Calibri" w:hAnsi="Times New Roman" w:cs="Times New Roman"/>
          <w:color w:val="000000"/>
          <w:sz w:val="24"/>
          <w:szCs w:val="24"/>
        </w:rPr>
        <w:t>A</w:t>
      </w:r>
      <w:r w:rsidR="00D0691E">
        <w:rPr>
          <w:rFonts w:ascii="Times New Roman" w:eastAsia="Calibri" w:hAnsi="Times New Roman" w:cs="Times New Roman"/>
          <w:color w:val="000000"/>
          <w:sz w:val="24"/>
          <w:szCs w:val="24"/>
        </w:rPr>
        <w:t>paserv</w:t>
      </w:r>
      <w:proofErr w:type="spellEnd"/>
      <w:r w:rsidRPr="00E20EC3">
        <w:rPr>
          <w:rFonts w:ascii="Times New Roman" w:eastAsia="Calibri" w:hAnsi="Times New Roman" w:cs="Times New Roman"/>
          <w:color w:val="000000"/>
          <w:sz w:val="24"/>
          <w:szCs w:val="24"/>
        </w:rPr>
        <w:t xml:space="preserve"> Satu Mare S.A nr. 5285/26.03.2021</w:t>
      </w:r>
      <w:bookmarkEnd w:id="9"/>
      <w:r w:rsidRPr="00E20EC3">
        <w:rPr>
          <w:rFonts w:ascii="Times New Roman" w:eastAsia="Calibri" w:hAnsi="Times New Roman" w:cs="Times New Roman"/>
          <w:color w:val="000000"/>
          <w:sz w:val="24"/>
          <w:szCs w:val="24"/>
        </w:rPr>
        <w:t xml:space="preserve">, astfel: </w:t>
      </w:r>
    </w:p>
    <w:p w14:paraId="6756FA1C" w14:textId="7D7E6F14" w:rsidR="00EF60D4" w:rsidRPr="002D1764" w:rsidRDefault="00EF60D4" w:rsidP="00EF60D4">
      <w:pPr>
        <w:autoSpaceDE w:val="0"/>
        <w:autoSpaceDN w:val="0"/>
        <w:adjustRightInd w:val="0"/>
        <w:jc w:val="both"/>
        <w:rPr>
          <w:rFonts w:ascii="Times New Roman" w:eastAsia="Calibri" w:hAnsi="Times New Roman" w:cs="Times New Roman"/>
          <w:b/>
          <w:color w:val="000000"/>
          <w:sz w:val="24"/>
          <w:szCs w:val="24"/>
        </w:rPr>
      </w:pPr>
      <w:r w:rsidRPr="00E20EC3">
        <w:rPr>
          <w:rFonts w:ascii="Times New Roman" w:eastAsia="Calibri" w:hAnsi="Times New Roman" w:cs="Times New Roman"/>
          <w:b/>
          <w:color w:val="000000"/>
          <w:sz w:val="24"/>
          <w:szCs w:val="24"/>
        </w:rPr>
        <w:t xml:space="preserve">Indicatorii fizici: </w:t>
      </w:r>
    </w:p>
    <w:tbl>
      <w:tblPr>
        <w:tblW w:w="5000" w:type="pct"/>
        <w:tblLook w:val="04A0" w:firstRow="1" w:lastRow="0" w:firstColumn="1" w:lastColumn="0" w:noHBand="0" w:noVBand="1"/>
      </w:tblPr>
      <w:tblGrid>
        <w:gridCol w:w="5274"/>
        <w:gridCol w:w="1010"/>
        <w:gridCol w:w="2612"/>
        <w:gridCol w:w="1715"/>
      </w:tblGrid>
      <w:tr w:rsidR="00EF60D4" w14:paraId="4F2481F4" w14:textId="77777777" w:rsidTr="00EF60D4">
        <w:trPr>
          <w:trHeight w:val="20"/>
          <w:tblHeader/>
        </w:trPr>
        <w:tc>
          <w:tcPr>
            <w:tcW w:w="2485" w:type="pct"/>
            <w:tcBorders>
              <w:top w:val="single" w:sz="8" w:space="0" w:color="auto"/>
              <w:left w:val="single" w:sz="8" w:space="0" w:color="auto"/>
              <w:bottom w:val="dotted" w:sz="4" w:space="0" w:color="auto"/>
              <w:right w:val="dotted" w:sz="4" w:space="0" w:color="auto"/>
            </w:tcBorders>
            <w:vAlign w:val="center"/>
            <w:hideMark/>
          </w:tcPr>
          <w:p w14:paraId="0EC60461" w14:textId="77777777" w:rsidR="00EF60D4" w:rsidRDefault="00EF60D4">
            <w:pPr>
              <w:spacing w:line="256" w:lineRule="auto"/>
              <w:jc w:val="center"/>
              <w:rPr>
                <w:rFonts w:ascii="Arial" w:eastAsia="Times New Roman" w:hAnsi="Arial" w:cs="Arial"/>
                <w:b/>
                <w:bCs/>
                <w:lang w:val="en-US"/>
              </w:rPr>
            </w:pPr>
            <w:proofErr w:type="spellStart"/>
            <w:r>
              <w:rPr>
                <w:rFonts w:ascii="Arial" w:hAnsi="Arial" w:cs="Arial"/>
                <w:b/>
                <w:bCs/>
                <w:lang w:val="en-US"/>
              </w:rPr>
              <w:t>Indicatori</w:t>
            </w:r>
            <w:proofErr w:type="spellEnd"/>
            <w:r>
              <w:rPr>
                <w:rFonts w:ascii="Arial" w:hAnsi="Arial" w:cs="Arial"/>
                <w:b/>
                <w:bCs/>
                <w:lang w:val="en-US"/>
              </w:rPr>
              <w:t xml:space="preserve"> </w:t>
            </w:r>
            <w:proofErr w:type="spellStart"/>
            <w:r>
              <w:rPr>
                <w:rFonts w:ascii="Arial" w:hAnsi="Arial" w:cs="Arial"/>
                <w:b/>
                <w:bCs/>
                <w:lang w:val="en-US"/>
              </w:rPr>
              <w:t>tehnici</w:t>
            </w:r>
            <w:proofErr w:type="spellEnd"/>
          </w:p>
        </w:tc>
        <w:tc>
          <w:tcPr>
            <w:tcW w:w="476" w:type="pct"/>
            <w:tcBorders>
              <w:top w:val="single" w:sz="8" w:space="0" w:color="auto"/>
              <w:left w:val="nil"/>
              <w:bottom w:val="dotted" w:sz="4" w:space="0" w:color="auto"/>
              <w:right w:val="dotted" w:sz="4" w:space="0" w:color="auto"/>
            </w:tcBorders>
            <w:vAlign w:val="center"/>
            <w:hideMark/>
          </w:tcPr>
          <w:p w14:paraId="5DA2A88C" w14:textId="77777777" w:rsidR="00EF60D4" w:rsidRDefault="00EF60D4">
            <w:pPr>
              <w:spacing w:line="256" w:lineRule="auto"/>
              <w:jc w:val="center"/>
              <w:rPr>
                <w:rFonts w:ascii="Arial" w:hAnsi="Arial" w:cs="Arial"/>
                <w:b/>
                <w:bCs/>
                <w:lang w:val="en-US"/>
              </w:rPr>
            </w:pPr>
            <w:r>
              <w:rPr>
                <w:rFonts w:ascii="Arial" w:hAnsi="Arial" w:cs="Arial"/>
                <w:b/>
                <w:bCs/>
                <w:lang w:val="en-US"/>
              </w:rPr>
              <w:t>UM</w:t>
            </w:r>
          </w:p>
        </w:tc>
        <w:tc>
          <w:tcPr>
            <w:tcW w:w="1231" w:type="pct"/>
            <w:tcBorders>
              <w:top w:val="single" w:sz="8" w:space="0" w:color="auto"/>
              <w:left w:val="nil"/>
              <w:bottom w:val="dotted" w:sz="4" w:space="0" w:color="auto"/>
              <w:right w:val="dotted" w:sz="4" w:space="0" w:color="auto"/>
            </w:tcBorders>
            <w:vAlign w:val="center"/>
            <w:hideMark/>
          </w:tcPr>
          <w:p w14:paraId="4428DC40" w14:textId="77777777" w:rsidR="00EF60D4" w:rsidRDefault="00EF60D4">
            <w:pPr>
              <w:spacing w:line="256" w:lineRule="auto"/>
              <w:jc w:val="center"/>
              <w:rPr>
                <w:rFonts w:ascii="Arial" w:hAnsi="Arial" w:cs="Arial"/>
                <w:b/>
                <w:bCs/>
                <w:lang w:val="en-US"/>
              </w:rPr>
            </w:pPr>
            <w:proofErr w:type="spellStart"/>
            <w:r>
              <w:rPr>
                <w:rFonts w:ascii="Arial" w:hAnsi="Arial" w:cs="Arial"/>
                <w:b/>
                <w:bCs/>
                <w:lang w:val="en-US"/>
              </w:rPr>
              <w:t>Cantitate</w:t>
            </w:r>
            <w:proofErr w:type="spellEnd"/>
            <w:r>
              <w:rPr>
                <w:rFonts w:ascii="Arial" w:hAnsi="Arial" w:cs="Arial"/>
                <w:b/>
                <w:bCs/>
                <w:lang w:val="en-US"/>
              </w:rPr>
              <w:t xml:space="preserve"> </w:t>
            </w:r>
            <w:proofErr w:type="spellStart"/>
            <w:r>
              <w:rPr>
                <w:rFonts w:ascii="Arial" w:hAnsi="Arial" w:cs="Arial"/>
                <w:b/>
                <w:bCs/>
                <w:lang w:val="en-US"/>
              </w:rPr>
              <w:t>totala</w:t>
            </w:r>
            <w:proofErr w:type="spellEnd"/>
            <w:r>
              <w:rPr>
                <w:rFonts w:ascii="Arial" w:hAnsi="Arial" w:cs="Arial"/>
                <w:b/>
                <w:bCs/>
                <w:lang w:val="en-US"/>
              </w:rPr>
              <w:t xml:space="preserve"> </w:t>
            </w:r>
            <w:proofErr w:type="spellStart"/>
            <w:r>
              <w:rPr>
                <w:rFonts w:ascii="Arial" w:hAnsi="Arial" w:cs="Arial"/>
                <w:b/>
                <w:bCs/>
                <w:lang w:val="en-US"/>
              </w:rPr>
              <w:t>Proiect</w:t>
            </w:r>
            <w:proofErr w:type="spellEnd"/>
          </w:p>
          <w:p w14:paraId="6E965179" w14:textId="77777777" w:rsidR="00EF60D4" w:rsidRDefault="00EF60D4">
            <w:pPr>
              <w:spacing w:line="256" w:lineRule="auto"/>
              <w:jc w:val="center"/>
              <w:rPr>
                <w:rFonts w:ascii="Arial" w:hAnsi="Arial" w:cs="Arial"/>
                <w:b/>
                <w:bCs/>
                <w:lang w:val="en-US"/>
              </w:rPr>
            </w:pPr>
            <w:r>
              <w:rPr>
                <w:rFonts w:ascii="Arial" w:hAnsi="Arial" w:cs="Arial"/>
                <w:b/>
                <w:bCs/>
                <w:lang w:val="en-US"/>
              </w:rPr>
              <w:t>Regional</w:t>
            </w:r>
          </w:p>
        </w:tc>
        <w:tc>
          <w:tcPr>
            <w:tcW w:w="808" w:type="pct"/>
            <w:tcBorders>
              <w:top w:val="single" w:sz="8" w:space="0" w:color="auto"/>
              <w:left w:val="nil"/>
              <w:bottom w:val="dotted" w:sz="4" w:space="0" w:color="auto"/>
              <w:right w:val="single" w:sz="8" w:space="0" w:color="auto"/>
            </w:tcBorders>
            <w:vAlign w:val="center"/>
            <w:hideMark/>
          </w:tcPr>
          <w:p w14:paraId="17C08113" w14:textId="77777777" w:rsidR="00EF60D4" w:rsidRDefault="00EF60D4">
            <w:pPr>
              <w:spacing w:line="256" w:lineRule="auto"/>
              <w:jc w:val="center"/>
              <w:rPr>
                <w:rFonts w:ascii="Arial" w:hAnsi="Arial" w:cs="Arial"/>
                <w:b/>
                <w:bCs/>
                <w:lang w:val="en-US"/>
              </w:rPr>
            </w:pPr>
            <w:r>
              <w:rPr>
                <w:rFonts w:ascii="Arial" w:hAnsi="Arial" w:cs="Arial"/>
                <w:b/>
                <w:bCs/>
                <w:lang w:val="en-US"/>
              </w:rPr>
              <w:t xml:space="preserve">, din care </w:t>
            </w:r>
            <w:proofErr w:type="spellStart"/>
            <w:r>
              <w:rPr>
                <w:rFonts w:ascii="Arial" w:hAnsi="Arial" w:cs="Arial"/>
                <w:b/>
                <w:bCs/>
                <w:lang w:val="en-US"/>
              </w:rPr>
              <w:t>patrimoniu</w:t>
            </w:r>
            <w:proofErr w:type="spellEnd"/>
            <w:r>
              <w:rPr>
                <w:rFonts w:ascii="Arial" w:hAnsi="Arial" w:cs="Arial"/>
                <w:b/>
                <w:bCs/>
                <w:lang w:val="en-US"/>
              </w:rPr>
              <w:t xml:space="preserve"> </w:t>
            </w:r>
            <w:proofErr w:type="spellStart"/>
            <w:r>
              <w:rPr>
                <w:rFonts w:ascii="Arial" w:hAnsi="Arial" w:cs="Arial"/>
                <w:b/>
                <w:bCs/>
                <w:lang w:val="en-US"/>
              </w:rPr>
              <w:t>Județul</w:t>
            </w:r>
            <w:proofErr w:type="spellEnd"/>
            <w:r>
              <w:rPr>
                <w:rFonts w:ascii="Arial" w:hAnsi="Arial" w:cs="Arial"/>
                <w:b/>
                <w:bCs/>
                <w:lang w:val="en-US"/>
              </w:rPr>
              <w:t xml:space="preserve"> Satu Mare</w:t>
            </w:r>
          </w:p>
        </w:tc>
      </w:tr>
      <w:tr w:rsidR="00EF60D4" w14:paraId="63687931" w14:textId="77777777" w:rsidTr="00EF60D4">
        <w:trPr>
          <w:trHeight w:val="20"/>
          <w:tblHeader/>
        </w:trPr>
        <w:tc>
          <w:tcPr>
            <w:tcW w:w="2485" w:type="pct"/>
            <w:tcBorders>
              <w:top w:val="nil"/>
              <w:left w:val="single" w:sz="8" w:space="0" w:color="auto"/>
              <w:bottom w:val="dotted" w:sz="4" w:space="0" w:color="auto"/>
              <w:right w:val="dotted" w:sz="4" w:space="0" w:color="auto"/>
            </w:tcBorders>
            <w:vAlign w:val="center"/>
            <w:hideMark/>
          </w:tcPr>
          <w:p w14:paraId="469A557E" w14:textId="77777777" w:rsidR="00EF60D4" w:rsidRDefault="00EF60D4">
            <w:pPr>
              <w:spacing w:line="256" w:lineRule="auto"/>
              <w:jc w:val="center"/>
              <w:rPr>
                <w:rFonts w:ascii="Arial" w:hAnsi="Arial" w:cs="Arial"/>
                <w:b/>
                <w:bCs/>
                <w:lang w:val="en-US"/>
              </w:rPr>
            </w:pPr>
            <w:r>
              <w:rPr>
                <w:rFonts w:ascii="Arial" w:hAnsi="Arial" w:cs="Arial"/>
                <w:b/>
                <w:bCs/>
                <w:lang w:val="en-US"/>
              </w:rPr>
              <w:t>1</w:t>
            </w:r>
          </w:p>
        </w:tc>
        <w:tc>
          <w:tcPr>
            <w:tcW w:w="476" w:type="pct"/>
            <w:tcBorders>
              <w:top w:val="nil"/>
              <w:left w:val="nil"/>
              <w:bottom w:val="dotted" w:sz="4" w:space="0" w:color="auto"/>
              <w:right w:val="dotted" w:sz="4" w:space="0" w:color="auto"/>
            </w:tcBorders>
            <w:vAlign w:val="center"/>
            <w:hideMark/>
          </w:tcPr>
          <w:p w14:paraId="29CE932C" w14:textId="77777777" w:rsidR="00EF60D4" w:rsidRDefault="00EF60D4">
            <w:pPr>
              <w:spacing w:line="256" w:lineRule="auto"/>
              <w:jc w:val="center"/>
              <w:rPr>
                <w:rFonts w:ascii="Arial" w:hAnsi="Arial" w:cs="Arial"/>
                <w:b/>
                <w:bCs/>
                <w:lang w:val="en-US"/>
              </w:rPr>
            </w:pPr>
            <w:r>
              <w:rPr>
                <w:rFonts w:ascii="Arial" w:hAnsi="Arial" w:cs="Arial"/>
                <w:b/>
                <w:bCs/>
                <w:lang w:val="en-US"/>
              </w:rPr>
              <w:t>2</w:t>
            </w:r>
          </w:p>
        </w:tc>
        <w:tc>
          <w:tcPr>
            <w:tcW w:w="1231" w:type="pct"/>
            <w:tcBorders>
              <w:top w:val="nil"/>
              <w:left w:val="nil"/>
              <w:bottom w:val="dotted" w:sz="4" w:space="0" w:color="auto"/>
              <w:right w:val="dotted" w:sz="4" w:space="0" w:color="auto"/>
            </w:tcBorders>
            <w:vAlign w:val="center"/>
            <w:hideMark/>
          </w:tcPr>
          <w:p w14:paraId="74F0D500" w14:textId="77777777" w:rsidR="00EF60D4" w:rsidRDefault="00EF60D4">
            <w:pPr>
              <w:spacing w:line="256" w:lineRule="auto"/>
              <w:jc w:val="center"/>
              <w:rPr>
                <w:rFonts w:ascii="Arial" w:hAnsi="Arial" w:cs="Arial"/>
                <w:b/>
                <w:bCs/>
                <w:lang w:val="en-US"/>
              </w:rPr>
            </w:pPr>
            <w:r>
              <w:rPr>
                <w:rFonts w:ascii="Arial" w:hAnsi="Arial" w:cs="Arial"/>
                <w:b/>
                <w:bCs/>
                <w:lang w:val="en-US"/>
              </w:rPr>
              <w:t>3</w:t>
            </w:r>
          </w:p>
        </w:tc>
        <w:tc>
          <w:tcPr>
            <w:tcW w:w="808" w:type="pct"/>
            <w:tcBorders>
              <w:top w:val="nil"/>
              <w:left w:val="nil"/>
              <w:bottom w:val="dotted" w:sz="4" w:space="0" w:color="auto"/>
              <w:right w:val="single" w:sz="8" w:space="0" w:color="auto"/>
            </w:tcBorders>
            <w:vAlign w:val="center"/>
            <w:hideMark/>
          </w:tcPr>
          <w:p w14:paraId="56284EEB" w14:textId="77777777" w:rsidR="00EF60D4" w:rsidRDefault="00EF60D4">
            <w:pPr>
              <w:spacing w:line="256" w:lineRule="auto"/>
              <w:jc w:val="center"/>
              <w:rPr>
                <w:rFonts w:ascii="Arial" w:hAnsi="Arial" w:cs="Arial"/>
                <w:b/>
                <w:bCs/>
                <w:lang w:val="en-US"/>
              </w:rPr>
            </w:pPr>
            <w:r>
              <w:rPr>
                <w:rFonts w:ascii="Arial" w:hAnsi="Arial" w:cs="Arial"/>
                <w:b/>
                <w:bCs/>
                <w:lang w:val="en-US"/>
              </w:rPr>
              <w:t>4</w:t>
            </w:r>
          </w:p>
        </w:tc>
      </w:tr>
      <w:tr w:rsidR="00EF60D4" w14:paraId="684DBA07" w14:textId="77777777" w:rsidTr="00EF60D4">
        <w:trPr>
          <w:trHeight w:val="20"/>
        </w:trPr>
        <w:tc>
          <w:tcPr>
            <w:tcW w:w="5000" w:type="pct"/>
            <w:gridSpan w:val="4"/>
            <w:tcBorders>
              <w:top w:val="dotted" w:sz="4" w:space="0" w:color="auto"/>
              <w:left w:val="single" w:sz="8" w:space="0" w:color="auto"/>
              <w:bottom w:val="dotted" w:sz="4" w:space="0" w:color="auto"/>
              <w:right w:val="single" w:sz="8" w:space="0" w:color="000000"/>
            </w:tcBorders>
            <w:vAlign w:val="center"/>
            <w:hideMark/>
          </w:tcPr>
          <w:p w14:paraId="39FE3540" w14:textId="77777777" w:rsidR="00EF60D4" w:rsidRDefault="00EF60D4">
            <w:pPr>
              <w:spacing w:line="256" w:lineRule="auto"/>
              <w:jc w:val="center"/>
              <w:rPr>
                <w:rFonts w:ascii="Arial" w:hAnsi="Arial" w:cs="Arial"/>
                <w:b/>
                <w:bCs/>
                <w:lang w:val="en-US"/>
              </w:rPr>
            </w:pPr>
            <w:proofErr w:type="spellStart"/>
            <w:r>
              <w:rPr>
                <w:rFonts w:ascii="Arial" w:hAnsi="Arial" w:cs="Arial"/>
                <w:b/>
                <w:bCs/>
                <w:lang w:val="en-US"/>
              </w:rPr>
              <w:t>Sistem</w:t>
            </w:r>
            <w:proofErr w:type="spellEnd"/>
            <w:r>
              <w:rPr>
                <w:rFonts w:ascii="Arial" w:hAnsi="Arial" w:cs="Arial"/>
                <w:b/>
                <w:bCs/>
                <w:lang w:val="en-US"/>
              </w:rPr>
              <w:t xml:space="preserve"> de </w:t>
            </w:r>
            <w:proofErr w:type="spellStart"/>
            <w:r>
              <w:rPr>
                <w:rFonts w:ascii="Arial" w:hAnsi="Arial" w:cs="Arial"/>
                <w:b/>
                <w:bCs/>
                <w:lang w:val="en-US"/>
              </w:rPr>
              <w:t>alimentare</w:t>
            </w:r>
            <w:proofErr w:type="spellEnd"/>
            <w:r>
              <w:rPr>
                <w:rFonts w:ascii="Arial" w:hAnsi="Arial" w:cs="Arial"/>
                <w:b/>
                <w:bCs/>
                <w:lang w:val="en-US"/>
              </w:rPr>
              <w:t xml:space="preserve"> cu </w:t>
            </w:r>
            <w:proofErr w:type="spellStart"/>
            <w:r>
              <w:rPr>
                <w:rFonts w:ascii="Arial" w:hAnsi="Arial" w:cs="Arial"/>
                <w:b/>
                <w:bCs/>
                <w:lang w:val="en-US"/>
              </w:rPr>
              <w:t>apă</w:t>
            </w:r>
            <w:proofErr w:type="spellEnd"/>
          </w:p>
        </w:tc>
      </w:tr>
      <w:tr w:rsidR="00EF60D4" w14:paraId="590C6C61"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08E6A053"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Captare</w:t>
            </w:r>
            <w:proofErr w:type="spellEnd"/>
            <w:r>
              <w:rPr>
                <w:rFonts w:ascii="Arial" w:hAnsi="Arial" w:cs="Arial"/>
                <w:sz w:val="20"/>
                <w:szCs w:val="20"/>
                <w:lang w:val="en-US"/>
              </w:rPr>
              <w:t xml:space="preserve"> </w:t>
            </w:r>
            <w:proofErr w:type="spellStart"/>
            <w:r>
              <w:rPr>
                <w:rFonts w:ascii="Arial" w:hAnsi="Arial" w:cs="Arial"/>
                <w:sz w:val="20"/>
                <w:szCs w:val="20"/>
                <w:lang w:val="en-US"/>
              </w:rPr>
              <w:t>apa</w:t>
            </w:r>
            <w:proofErr w:type="spellEnd"/>
            <w:r>
              <w:rPr>
                <w:rFonts w:ascii="Arial" w:hAnsi="Arial" w:cs="Arial"/>
                <w:sz w:val="20"/>
                <w:szCs w:val="20"/>
                <w:lang w:val="en-US"/>
              </w:rPr>
              <w:t xml:space="preserve"> </w:t>
            </w:r>
            <w:proofErr w:type="spellStart"/>
            <w:r>
              <w:rPr>
                <w:rFonts w:ascii="Arial" w:hAnsi="Arial" w:cs="Arial"/>
                <w:sz w:val="20"/>
                <w:szCs w:val="20"/>
                <w:lang w:val="en-US"/>
              </w:rPr>
              <w:t>brută</w:t>
            </w:r>
            <w:proofErr w:type="spellEnd"/>
            <w:r>
              <w:rPr>
                <w:rFonts w:ascii="Arial" w:hAnsi="Arial" w:cs="Arial"/>
                <w:sz w:val="20"/>
                <w:szCs w:val="20"/>
                <w:lang w:val="en-US"/>
              </w:rPr>
              <w:t xml:space="preserve"> de </w:t>
            </w:r>
            <w:proofErr w:type="spellStart"/>
            <w:r>
              <w:rPr>
                <w:rFonts w:ascii="Arial" w:hAnsi="Arial" w:cs="Arial"/>
                <w:sz w:val="20"/>
                <w:szCs w:val="20"/>
                <w:lang w:val="en-US"/>
              </w:rPr>
              <w:t>suprafață</w:t>
            </w:r>
            <w:proofErr w:type="spellEnd"/>
          </w:p>
        </w:tc>
        <w:tc>
          <w:tcPr>
            <w:tcW w:w="476" w:type="pct"/>
            <w:tcBorders>
              <w:top w:val="nil"/>
              <w:left w:val="nil"/>
              <w:bottom w:val="dotted" w:sz="4" w:space="0" w:color="auto"/>
              <w:right w:val="dotted" w:sz="4" w:space="0" w:color="auto"/>
            </w:tcBorders>
            <w:vAlign w:val="center"/>
            <w:hideMark/>
          </w:tcPr>
          <w:p w14:paraId="12A13459"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4D61E38B"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1 </w:t>
            </w:r>
          </w:p>
        </w:tc>
        <w:tc>
          <w:tcPr>
            <w:tcW w:w="808" w:type="pct"/>
            <w:tcBorders>
              <w:top w:val="nil"/>
              <w:left w:val="nil"/>
              <w:bottom w:val="dotted" w:sz="4" w:space="0" w:color="auto"/>
              <w:right w:val="single" w:sz="8" w:space="0" w:color="auto"/>
            </w:tcBorders>
            <w:noWrap/>
            <w:vAlign w:val="center"/>
            <w:hideMark/>
          </w:tcPr>
          <w:p w14:paraId="3F632197"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w:t>
            </w:r>
          </w:p>
        </w:tc>
      </w:tr>
      <w:tr w:rsidR="00EF60D4" w14:paraId="4E7805EC"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4CA6ACDD"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Foraje</w:t>
            </w:r>
            <w:proofErr w:type="spellEnd"/>
            <w:r>
              <w:rPr>
                <w:rFonts w:ascii="Arial" w:hAnsi="Arial" w:cs="Arial"/>
                <w:sz w:val="20"/>
                <w:szCs w:val="20"/>
                <w:lang w:val="en-US"/>
              </w:rPr>
              <w:t xml:space="preserve"> </w:t>
            </w:r>
            <w:proofErr w:type="spellStart"/>
            <w:r>
              <w:rPr>
                <w:rFonts w:ascii="Arial" w:hAnsi="Arial" w:cs="Arial"/>
                <w:sz w:val="20"/>
                <w:szCs w:val="20"/>
                <w:lang w:val="en-US"/>
              </w:rPr>
              <w:t>captare</w:t>
            </w:r>
            <w:proofErr w:type="spellEnd"/>
            <w:r>
              <w:rPr>
                <w:rFonts w:ascii="Arial" w:hAnsi="Arial" w:cs="Arial"/>
                <w:sz w:val="20"/>
                <w:szCs w:val="20"/>
                <w:lang w:val="en-US"/>
              </w:rPr>
              <w:t xml:space="preserve"> </w:t>
            </w:r>
            <w:proofErr w:type="spellStart"/>
            <w:r>
              <w:rPr>
                <w:rFonts w:ascii="Arial" w:hAnsi="Arial" w:cs="Arial"/>
                <w:sz w:val="20"/>
                <w:szCs w:val="20"/>
                <w:lang w:val="en-US"/>
              </w:rPr>
              <w:t>apă</w:t>
            </w:r>
            <w:proofErr w:type="spellEnd"/>
            <w:r>
              <w:rPr>
                <w:rFonts w:ascii="Arial" w:hAnsi="Arial" w:cs="Arial"/>
                <w:sz w:val="20"/>
                <w:szCs w:val="20"/>
                <w:lang w:val="en-US"/>
              </w:rPr>
              <w:t xml:space="preserve"> </w:t>
            </w:r>
            <w:proofErr w:type="spellStart"/>
            <w:r>
              <w:rPr>
                <w:rFonts w:ascii="Arial" w:hAnsi="Arial" w:cs="Arial"/>
                <w:sz w:val="20"/>
                <w:szCs w:val="20"/>
                <w:lang w:val="en-US"/>
              </w:rPr>
              <w:t>brută</w:t>
            </w:r>
            <w:proofErr w:type="spellEnd"/>
            <w:r>
              <w:rPr>
                <w:rFonts w:ascii="Arial" w:hAnsi="Arial" w:cs="Arial"/>
                <w:sz w:val="20"/>
                <w:szCs w:val="20"/>
                <w:lang w:val="en-US"/>
              </w:rPr>
              <w:t xml:space="preserve"> </w:t>
            </w:r>
            <w:proofErr w:type="spellStart"/>
            <w:r>
              <w:rPr>
                <w:rFonts w:ascii="Arial" w:hAnsi="Arial" w:cs="Arial"/>
                <w:sz w:val="20"/>
                <w:szCs w:val="20"/>
                <w:lang w:val="en-US"/>
              </w:rPr>
              <w:t>subterană</w:t>
            </w:r>
            <w:proofErr w:type="spellEnd"/>
          </w:p>
        </w:tc>
        <w:tc>
          <w:tcPr>
            <w:tcW w:w="476" w:type="pct"/>
            <w:tcBorders>
              <w:top w:val="nil"/>
              <w:left w:val="nil"/>
              <w:bottom w:val="dotted" w:sz="4" w:space="0" w:color="auto"/>
              <w:right w:val="dotted" w:sz="4" w:space="0" w:color="auto"/>
            </w:tcBorders>
            <w:vAlign w:val="center"/>
            <w:hideMark/>
          </w:tcPr>
          <w:p w14:paraId="31427C25"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5EA15375"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22 </w:t>
            </w:r>
          </w:p>
        </w:tc>
        <w:tc>
          <w:tcPr>
            <w:tcW w:w="808" w:type="pct"/>
            <w:tcBorders>
              <w:top w:val="nil"/>
              <w:left w:val="nil"/>
              <w:bottom w:val="dotted" w:sz="4" w:space="0" w:color="auto"/>
              <w:right w:val="single" w:sz="8" w:space="0" w:color="auto"/>
            </w:tcBorders>
            <w:noWrap/>
            <w:vAlign w:val="center"/>
            <w:hideMark/>
          </w:tcPr>
          <w:p w14:paraId="6E0B9C4C"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19</w:t>
            </w:r>
          </w:p>
        </w:tc>
      </w:tr>
      <w:tr w:rsidR="00EF60D4" w14:paraId="4BF28411"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6D880161" w14:textId="77777777" w:rsidR="00EF60D4" w:rsidRDefault="00EF60D4">
            <w:pPr>
              <w:spacing w:line="256" w:lineRule="auto"/>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Aducțiune</w:t>
            </w:r>
            <w:proofErr w:type="spellEnd"/>
            <w:r>
              <w:rPr>
                <w:rFonts w:ascii="Arial" w:hAnsi="Arial" w:cs="Arial"/>
                <w:sz w:val="20"/>
                <w:szCs w:val="20"/>
                <w:lang w:val="en-US"/>
              </w:rPr>
              <w:t xml:space="preserve"> (</w:t>
            </w:r>
            <w:proofErr w:type="spellStart"/>
            <w:r>
              <w:rPr>
                <w:rFonts w:ascii="Arial" w:hAnsi="Arial" w:cs="Arial"/>
                <w:sz w:val="20"/>
                <w:szCs w:val="20"/>
                <w:lang w:val="en-US"/>
              </w:rPr>
              <w:t>nouă</w:t>
            </w:r>
            <w:proofErr w:type="spellEnd"/>
            <w:r>
              <w:rPr>
                <w:rFonts w:ascii="Arial" w:hAnsi="Arial" w:cs="Arial"/>
                <w:sz w:val="20"/>
                <w:szCs w:val="20"/>
                <w:lang w:val="en-US"/>
              </w:rPr>
              <w:t xml:space="preserve">) </w:t>
            </w:r>
          </w:p>
        </w:tc>
        <w:tc>
          <w:tcPr>
            <w:tcW w:w="476" w:type="pct"/>
            <w:tcBorders>
              <w:top w:val="nil"/>
              <w:left w:val="nil"/>
              <w:bottom w:val="dotted" w:sz="4" w:space="0" w:color="auto"/>
              <w:right w:val="dotted" w:sz="4" w:space="0" w:color="auto"/>
            </w:tcBorders>
            <w:vAlign w:val="center"/>
            <w:hideMark/>
          </w:tcPr>
          <w:p w14:paraId="15A9CD7E" w14:textId="77777777" w:rsidR="00EF60D4" w:rsidRDefault="00EF60D4">
            <w:pPr>
              <w:spacing w:line="256" w:lineRule="auto"/>
              <w:jc w:val="center"/>
              <w:rPr>
                <w:rFonts w:ascii="Arial" w:hAnsi="Arial" w:cs="Arial"/>
                <w:sz w:val="20"/>
                <w:szCs w:val="20"/>
                <w:lang w:val="en-US"/>
              </w:rPr>
            </w:pPr>
            <w:r>
              <w:rPr>
                <w:rFonts w:ascii="Arial" w:hAnsi="Arial" w:cs="Arial"/>
                <w:sz w:val="20"/>
                <w:szCs w:val="20"/>
                <w:lang w:val="en-US"/>
              </w:rPr>
              <w:t xml:space="preserve"> km </w:t>
            </w:r>
          </w:p>
        </w:tc>
        <w:tc>
          <w:tcPr>
            <w:tcW w:w="1231" w:type="pct"/>
            <w:tcBorders>
              <w:top w:val="nil"/>
              <w:left w:val="nil"/>
              <w:bottom w:val="dotted" w:sz="4" w:space="0" w:color="auto"/>
              <w:right w:val="dotted" w:sz="4" w:space="0" w:color="auto"/>
            </w:tcBorders>
            <w:noWrap/>
            <w:vAlign w:val="center"/>
            <w:hideMark/>
          </w:tcPr>
          <w:p w14:paraId="2E3D19F0"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166,5 </w:t>
            </w:r>
          </w:p>
        </w:tc>
        <w:tc>
          <w:tcPr>
            <w:tcW w:w="808" w:type="pct"/>
            <w:tcBorders>
              <w:top w:val="nil"/>
              <w:left w:val="nil"/>
              <w:bottom w:val="dotted" w:sz="4" w:space="0" w:color="auto"/>
              <w:right w:val="single" w:sz="8" w:space="0" w:color="auto"/>
            </w:tcBorders>
            <w:noWrap/>
            <w:vAlign w:val="center"/>
            <w:hideMark/>
          </w:tcPr>
          <w:p w14:paraId="7918EABE"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140,1</w:t>
            </w:r>
          </w:p>
        </w:tc>
      </w:tr>
      <w:tr w:rsidR="00EF60D4" w14:paraId="2086502E"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31C1628F" w14:textId="77777777" w:rsidR="00EF60D4" w:rsidRDefault="00EF60D4">
            <w:pPr>
              <w:spacing w:line="256" w:lineRule="auto"/>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Aducțiune</w:t>
            </w:r>
            <w:proofErr w:type="spellEnd"/>
            <w:r>
              <w:rPr>
                <w:rFonts w:ascii="Arial" w:hAnsi="Arial" w:cs="Arial"/>
                <w:sz w:val="20"/>
                <w:szCs w:val="20"/>
                <w:lang w:val="en-US"/>
              </w:rPr>
              <w:t xml:space="preserve"> (</w:t>
            </w:r>
            <w:proofErr w:type="spellStart"/>
            <w:r>
              <w:rPr>
                <w:rFonts w:ascii="Arial" w:hAnsi="Arial" w:cs="Arial"/>
                <w:sz w:val="20"/>
                <w:szCs w:val="20"/>
                <w:lang w:val="en-US"/>
              </w:rPr>
              <w:t>reabilitare</w:t>
            </w:r>
            <w:proofErr w:type="spellEnd"/>
            <w:r>
              <w:rPr>
                <w:rFonts w:ascii="Arial" w:hAnsi="Arial" w:cs="Arial"/>
                <w:sz w:val="20"/>
                <w:szCs w:val="20"/>
                <w:lang w:val="en-US"/>
              </w:rPr>
              <w:t xml:space="preserve">) </w:t>
            </w:r>
          </w:p>
        </w:tc>
        <w:tc>
          <w:tcPr>
            <w:tcW w:w="476" w:type="pct"/>
            <w:tcBorders>
              <w:top w:val="nil"/>
              <w:left w:val="nil"/>
              <w:bottom w:val="dotted" w:sz="4" w:space="0" w:color="auto"/>
              <w:right w:val="dotted" w:sz="4" w:space="0" w:color="auto"/>
            </w:tcBorders>
            <w:vAlign w:val="center"/>
            <w:hideMark/>
          </w:tcPr>
          <w:p w14:paraId="62EECE61" w14:textId="77777777" w:rsidR="00EF60D4" w:rsidRDefault="00EF60D4">
            <w:pPr>
              <w:spacing w:line="256" w:lineRule="auto"/>
              <w:jc w:val="center"/>
              <w:rPr>
                <w:rFonts w:ascii="Arial" w:hAnsi="Arial" w:cs="Arial"/>
                <w:sz w:val="20"/>
                <w:szCs w:val="20"/>
                <w:lang w:val="en-US"/>
              </w:rPr>
            </w:pPr>
            <w:r>
              <w:rPr>
                <w:rFonts w:ascii="Arial" w:hAnsi="Arial" w:cs="Arial"/>
                <w:sz w:val="20"/>
                <w:szCs w:val="20"/>
                <w:lang w:val="en-US"/>
              </w:rPr>
              <w:t xml:space="preserve"> km </w:t>
            </w:r>
          </w:p>
        </w:tc>
        <w:tc>
          <w:tcPr>
            <w:tcW w:w="1231" w:type="pct"/>
            <w:tcBorders>
              <w:top w:val="nil"/>
              <w:left w:val="nil"/>
              <w:bottom w:val="dotted" w:sz="4" w:space="0" w:color="auto"/>
              <w:right w:val="dotted" w:sz="4" w:space="0" w:color="auto"/>
            </w:tcBorders>
            <w:noWrap/>
            <w:vAlign w:val="center"/>
            <w:hideMark/>
          </w:tcPr>
          <w:p w14:paraId="7E70558C"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9,4 </w:t>
            </w:r>
          </w:p>
        </w:tc>
        <w:tc>
          <w:tcPr>
            <w:tcW w:w="808" w:type="pct"/>
            <w:tcBorders>
              <w:top w:val="nil"/>
              <w:left w:val="nil"/>
              <w:bottom w:val="dotted" w:sz="4" w:space="0" w:color="auto"/>
              <w:right w:val="single" w:sz="8" w:space="0" w:color="auto"/>
            </w:tcBorders>
            <w:noWrap/>
            <w:vAlign w:val="center"/>
            <w:hideMark/>
          </w:tcPr>
          <w:p w14:paraId="368ED4CB"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w:t>
            </w:r>
          </w:p>
        </w:tc>
      </w:tr>
      <w:tr w:rsidR="00EF60D4" w14:paraId="14D33CA4"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5BBEC5C8"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Stații</w:t>
            </w:r>
            <w:proofErr w:type="spellEnd"/>
            <w:r>
              <w:rPr>
                <w:rFonts w:ascii="Arial" w:hAnsi="Arial" w:cs="Arial"/>
                <w:sz w:val="20"/>
                <w:szCs w:val="20"/>
                <w:lang w:val="en-US"/>
              </w:rPr>
              <w:t xml:space="preserve"> </w:t>
            </w:r>
            <w:proofErr w:type="spellStart"/>
            <w:r>
              <w:rPr>
                <w:rFonts w:ascii="Arial" w:hAnsi="Arial" w:cs="Arial"/>
                <w:sz w:val="20"/>
                <w:szCs w:val="20"/>
                <w:lang w:val="en-US"/>
              </w:rPr>
              <w:t>tratare</w:t>
            </w:r>
            <w:proofErr w:type="spellEnd"/>
            <w:r>
              <w:rPr>
                <w:rFonts w:ascii="Arial" w:hAnsi="Arial" w:cs="Arial"/>
                <w:sz w:val="20"/>
                <w:szCs w:val="20"/>
                <w:lang w:val="en-US"/>
              </w:rPr>
              <w:t xml:space="preserve"> </w:t>
            </w:r>
            <w:proofErr w:type="spellStart"/>
            <w:r>
              <w:rPr>
                <w:rFonts w:ascii="Arial" w:hAnsi="Arial" w:cs="Arial"/>
                <w:sz w:val="20"/>
                <w:szCs w:val="20"/>
                <w:lang w:val="en-US"/>
              </w:rPr>
              <w:t>apă</w:t>
            </w:r>
            <w:proofErr w:type="spellEnd"/>
          </w:p>
        </w:tc>
        <w:tc>
          <w:tcPr>
            <w:tcW w:w="476" w:type="pct"/>
            <w:tcBorders>
              <w:top w:val="nil"/>
              <w:left w:val="nil"/>
              <w:bottom w:val="dotted" w:sz="4" w:space="0" w:color="auto"/>
              <w:right w:val="dotted" w:sz="4" w:space="0" w:color="auto"/>
            </w:tcBorders>
            <w:vAlign w:val="center"/>
            <w:hideMark/>
          </w:tcPr>
          <w:p w14:paraId="40B67807"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33276D60"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16 </w:t>
            </w:r>
          </w:p>
        </w:tc>
        <w:tc>
          <w:tcPr>
            <w:tcW w:w="808" w:type="pct"/>
            <w:tcBorders>
              <w:top w:val="nil"/>
              <w:left w:val="nil"/>
              <w:bottom w:val="dotted" w:sz="4" w:space="0" w:color="auto"/>
              <w:right w:val="single" w:sz="8" w:space="0" w:color="auto"/>
            </w:tcBorders>
            <w:noWrap/>
            <w:vAlign w:val="center"/>
            <w:hideMark/>
          </w:tcPr>
          <w:p w14:paraId="0A9BC4A2"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9</w:t>
            </w:r>
          </w:p>
        </w:tc>
      </w:tr>
      <w:tr w:rsidR="00EF60D4" w14:paraId="104773E7"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06CA257D"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Rezervoare</w:t>
            </w:r>
            <w:proofErr w:type="spellEnd"/>
            <w:r>
              <w:rPr>
                <w:rFonts w:ascii="Arial" w:hAnsi="Arial" w:cs="Arial"/>
                <w:sz w:val="20"/>
                <w:szCs w:val="20"/>
                <w:lang w:val="en-US"/>
              </w:rPr>
              <w:t xml:space="preserve"> de </w:t>
            </w:r>
            <w:proofErr w:type="spellStart"/>
            <w:r>
              <w:rPr>
                <w:rFonts w:ascii="Arial" w:hAnsi="Arial" w:cs="Arial"/>
                <w:sz w:val="20"/>
                <w:szCs w:val="20"/>
                <w:lang w:val="en-US"/>
              </w:rPr>
              <w:t>înmagazinare</w:t>
            </w:r>
            <w:proofErr w:type="spellEnd"/>
          </w:p>
        </w:tc>
        <w:tc>
          <w:tcPr>
            <w:tcW w:w="476" w:type="pct"/>
            <w:tcBorders>
              <w:top w:val="nil"/>
              <w:left w:val="nil"/>
              <w:bottom w:val="dotted" w:sz="4" w:space="0" w:color="auto"/>
              <w:right w:val="dotted" w:sz="4" w:space="0" w:color="auto"/>
            </w:tcBorders>
            <w:vAlign w:val="center"/>
            <w:hideMark/>
          </w:tcPr>
          <w:p w14:paraId="140CF1F2"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4FAA99F8"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17 </w:t>
            </w:r>
          </w:p>
        </w:tc>
        <w:tc>
          <w:tcPr>
            <w:tcW w:w="808" w:type="pct"/>
            <w:tcBorders>
              <w:top w:val="nil"/>
              <w:left w:val="nil"/>
              <w:bottom w:val="dotted" w:sz="4" w:space="0" w:color="auto"/>
              <w:right w:val="single" w:sz="8" w:space="0" w:color="auto"/>
            </w:tcBorders>
            <w:noWrap/>
            <w:vAlign w:val="center"/>
            <w:hideMark/>
          </w:tcPr>
          <w:p w14:paraId="5EE19CC1"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8</w:t>
            </w:r>
          </w:p>
        </w:tc>
      </w:tr>
      <w:tr w:rsidR="00EF60D4" w14:paraId="296A6F77"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20362BF4"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Stație</w:t>
            </w:r>
            <w:proofErr w:type="spellEnd"/>
            <w:r>
              <w:rPr>
                <w:rFonts w:ascii="Arial" w:hAnsi="Arial" w:cs="Arial"/>
                <w:sz w:val="20"/>
                <w:szCs w:val="20"/>
                <w:lang w:val="en-US"/>
              </w:rPr>
              <w:t xml:space="preserve"> de </w:t>
            </w:r>
            <w:proofErr w:type="spellStart"/>
            <w:r>
              <w:rPr>
                <w:rFonts w:ascii="Arial" w:hAnsi="Arial" w:cs="Arial"/>
                <w:sz w:val="20"/>
                <w:szCs w:val="20"/>
                <w:lang w:val="en-US"/>
              </w:rPr>
              <w:t>pompare</w:t>
            </w:r>
            <w:proofErr w:type="spellEnd"/>
            <w:r>
              <w:rPr>
                <w:rFonts w:ascii="Arial" w:hAnsi="Arial" w:cs="Arial"/>
                <w:sz w:val="20"/>
                <w:szCs w:val="20"/>
                <w:lang w:val="en-US"/>
              </w:rPr>
              <w:t xml:space="preserve"> </w:t>
            </w:r>
            <w:proofErr w:type="spellStart"/>
            <w:r>
              <w:rPr>
                <w:rFonts w:ascii="Arial" w:hAnsi="Arial" w:cs="Arial"/>
                <w:sz w:val="20"/>
                <w:szCs w:val="20"/>
                <w:lang w:val="en-US"/>
              </w:rPr>
              <w:t>apă</w:t>
            </w:r>
            <w:proofErr w:type="spellEnd"/>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transport</w:t>
            </w:r>
          </w:p>
        </w:tc>
        <w:tc>
          <w:tcPr>
            <w:tcW w:w="476" w:type="pct"/>
            <w:tcBorders>
              <w:top w:val="nil"/>
              <w:left w:val="nil"/>
              <w:bottom w:val="dotted" w:sz="4" w:space="0" w:color="auto"/>
              <w:right w:val="dotted" w:sz="4" w:space="0" w:color="auto"/>
            </w:tcBorders>
            <w:vAlign w:val="center"/>
            <w:hideMark/>
          </w:tcPr>
          <w:p w14:paraId="5940EA9C"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2A753AA4"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23 </w:t>
            </w:r>
          </w:p>
        </w:tc>
        <w:tc>
          <w:tcPr>
            <w:tcW w:w="808" w:type="pct"/>
            <w:tcBorders>
              <w:top w:val="nil"/>
              <w:left w:val="nil"/>
              <w:bottom w:val="dotted" w:sz="4" w:space="0" w:color="auto"/>
              <w:right w:val="single" w:sz="8" w:space="0" w:color="auto"/>
            </w:tcBorders>
            <w:noWrap/>
            <w:vAlign w:val="center"/>
            <w:hideMark/>
          </w:tcPr>
          <w:p w14:paraId="6E57627E"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15</w:t>
            </w:r>
          </w:p>
        </w:tc>
      </w:tr>
      <w:tr w:rsidR="00EF60D4" w14:paraId="47BF81DB"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7342ED16"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Stație</w:t>
            </w:r>
            <w:proofErr w:type="spellEnd"/>
            <w:r>
              <w:rPr>
                <w:rFonts w:ascii="Arial" w:hAnsi="Arial" w:cs="Arial"/>
                <w:sz w:val="20"/>
                <w:szCs w:val="20"/>
                <w:lang w:val="en-US"/>
              </w:rPr>
              <w:t xml:space="preserve"> de </w:t>
            </w:r>
            <w:proofErr w:type="spellStart"/>
            <w:r>
              <w:rPr>
                <w:rFonts w:ascii="Arial" w:hAnsi="Arial" w:cs="Arial"/>
                <w:sz w:val="20"/>
                <w:szCs w:val="20"/>
                <w:lang w:val="en-US"/>
              </w:rPr>
              <w:t>pompare</w:t>
            </w:r>
            <w:proofErr w:type="spellEnd"/>
            <w:r>
              <w:rPr>
                <w:rFonts w:ascii="Arial" w:hAnsi="Arial" w:cs="Arial"/>
                <w:sz w:val="20"/>
                <w:szCs w:val="20"/>
                <w:lang w:val="en-US"/>
              </w:rPr>
              <w:t xml:space="preserve"> </w:t>
            </w:r>
            <w:proofErr w:type="spellStart"/>
            <w:r>
              <w:rPr>
                <w:rFonts w:ascii="Arial" w:hAnsi="Arial" w:cs="Arial"/>
                <w:sz w:val="20"/>
                <w:szCs w:val="20"/>
                <w:lang w:val="en-US"/>
              </w:rPr>
              <w:t>apă</w:t>
            </w:r>
            <w:proofErr w:type="spellEnd"/>
            <w:r>
              <w:rPr>
                <w:rFonts w:ascii="Arial" w:hAnsi="Arial" w:cs="Arial"/>
                <w:sz w:val="20"/>
                <w:szCs w:val="20"/>
                <w:lang w:val="en-US"/>
              </w:rPr>
              <w:t xml:space="preserve"> </w:t>
            </w:r>
            <w:proofErr w:type="spellStart"/>
            <w:r>
              <w:rPr>
                <w:rFonts w:ascii="Arial" w:hAnsi="Arial" w:cs="Arial"/>
                <w:sz w:val="20"/>
                <w:szCs w:val="20"/>
                <w:lang w:val="en-US"/>
              </w:rPr>
              <w:t>potabilă</w:t>
            </w:r>
            <w:proofErr w:type="spellEnd"/>
            <w:r>
              <w:rPr>
                <w:rFonts w:ascii="Arial" w:hAnsi="Arial" w:cs="Arial"/>
                <w:sz w:val="20"/>
                <w:szCs w:val="20"/>
                <w:lang w:val="en-US"/>
              </w:rPr>
              <w:t xml:space="preserve"> cu </w:t>
            </w:r>
            <w:proofErr w:type="spellStart"/>
            <w:r>
              <w:rPr>
                <w:rFonts w:ascii="Arial" w:hAnsi="Arial" w:cs="Arial"/>
                <w:sz w:val="20"/>
                <w:szCs w:val="20"/>
                <w:lang w:val="en-US"/>
              </w:rPr>
              <w:t>hidrofor</w:t>
            </w:r>
            <w:proofErr w:type="spellEnd"/>
          </w:p>
        </w:tc>
        <w:tc>
          <w:tcPr>
            <w:tcW w:w="476" w:type="pct"/>
            <w:tcBorders>
              <w:top w:val="nil"/>
              <w:left w:val="nil"/>
              <w:bottom w:val="dotted" w:sz="4" w:space="0" w:color="auto"/>
              <w:right w:val="dotted" w:sz="4" w:space="0" w:color="auto"/>
            </w:tcBorders>
            <w:vAlign w:val="center"/>
            <w:hideMark/>
          </w:tcPr>
          <w:p w14:paraId="698E626C"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1662A5C6"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13 </w:t>
            </w:r>
          </w:p>
        </w:tc>
        <w:tc>
          <w:tcPr>
            <w:tcW w:w="808" w:type="pct"/>
            <w:tcBorders>
              <w:top w:val="nil"/>
              <w:left w:val="nil"/>
              <w:bottom w:val="dotted" w:sz="4" w:space="0" w:color="auto"/>
              <w:right w:val="single" w:sz="8" w:space="0" w:color="auto"/>
            </w:tcBorders>
            <w:noWrap/>
            <w:vAlign w:val="center"/>
            <w:hideMark/>
          </w:tcPr>
          <w:p w14:paraId="617E5CEB"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w:t>
            </w:r>
          </w:p>
        </w:tc>
      </w:tr>
      <w:tr w:rsidR="00EF60D4" w14:paraId="430EBC32"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18E58A46" w14:textId="77777777" w:rsidR="00EF60D4" w:rsidRDefault="00EF60D4">
            <w:pPr>
              <w:spacing w:line="256" w:lineRule="auto"/>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Rețea</w:t>
            </w:r>
            <w:proofErr w:type="spellEnd"/>
            <w:r>
              <w:rPr>
                <w:rFonts w:ascii="Arial" w:hAnsi="Arial" w:cs="Arial"/>
                <w:sz w:val="20"/>
                <w:szCs w:val="20"/>
                <w:lang w:val="en-US"/>
              </w:rPr>
              <w:t xml:space="preserve"> de </w:t>
            </w:r>
            <w:proofErr w:type="spellStart"/>
            <w:r>
              <w:rPr>
                <w:rFonts w:ascii="Arial" w:hAnsi="Arial" w:cs="Arial"/>
                <w:sz w:val="20"/>
                <w:szCs w:val="20"/>
                <w:lang w:val="en-US"/>
              </w:rPr>
              <w:t>distribuție</w:t>
            </w:r>
            <w:proofErr w:type="spellEnd"/>
            <w:r>
              <w:rPr>
                <w:rFonts w:ascii="Arial" w:hAnsi="Arial" w:cs="Arial"/>
                <w:sz w:val="20"/>
                <w:szCs w:val="20"/>
                <w:lang w:val="en-US"/>
              </w:rPr>
              <w:t xml:space="preserve"> </w:t>
            </w:r>
            <w:proofErr w:type="spellStart"/>
            <w:r>
              <w:rPr>
                <w:rFonts w:ascii="Arial" w:hAnsi="Arial" w:cs="Arial"/>
                <w:sz w:val="20"/>
                <w:szCs w:val="20"/>
                <w:lang w:val="en-US"/>
              </w:rPr>
              <w:t>apă</w:t>
            </w:r>
            <w:proofErr w:type="spellEnd"/>
            <w:r>
              <w:rPr>
                <w:rFonts w:ascii="Arial" w:hAnsi="Arial" w:cs="Arial"/>
                <w:sz w:val="20"/>
                <w:szCs w:val="20"/>
                <w:lang w:val="en-US"/>
              </w:rPr>
              <w:t xml:space="preserve"> </w:t>
            </w:r>
            <w:proofErr w:type="spellStart"/>
            <w:r>
              <w:rPr>
                <w:rFonts w:ascii="Arial" w:hAnsi="Arial" w:cs="Arial"/>
                <w:sz w:val="20"/>
                <w:szCs w:val="20"/>
                <w:lang w:val="en-US"/>
              </w:rPr>
              <w:t>potabilă</w:t>
            </w:r>
            <w:proofErr w:type="spellEnd"/>
            <w:r>
              <w:rPr>
                <w:rFonts w:ascii="Arial" w:hAnsi="Arial" w:cs="Arial"/>
                <w:sz w:val="20"/>
                <w:szCs w:val="20"/>
                <w:lang w:val="en-US"/>
              </w:rPr>
              <w:t xml:space="preserve"> (</w:t>
            </w:r>
            <w:proofErr w:type="spellStart"/>
            <w:r>
              <w:rPr>
                <w:rFonts w:ascii="Arial" w:hAnsi="Arial" w:cs="Arial"/>
                <w:sz w:val="20"/>
                <w:szCs w:val="20"/>
                <w:lang w:val="en-US"/>
              </w:rPr>
              <w:t>nouă</w:t>
            </w:r>
            <w:proofErr w:type="spellEnd"/>
            <w:r>
              <w:rPr>
                <w:rFonts w:ascii="Arial" w:hAnsi="Arial" w:cs="Arial"/>
                <w:sz w:val="20"/>
                <w:szCs w:val="20"/>
                <w:lang w:val="en-US"/>
              </w:rPr>
              <w:t xml:space="preserve">) </w:t>
            </w:r>
          </w:p>
        </w:tc>
        <w:tc>
          <w:tcPr>
            <w:tcW w:w="476" w:type="pct"/>
            <w:tcBorders>
              <w:top w:val="nil"/>
              <w:left w:val="nil"/>
              <w:bottom w:val="dotted" w:sz="4" w:space="0" w:color="auto"/>
              <w:right w:val="dotted" w:sz="4" w:space="0" w:color="auto"/>
            </w:tcBorders>
            <w:vAlign w:val="center"/>
            <w:hideMark/>
          </w:tcPr>
          <w:p w14:paraId="38F65F7E" w14:textId="77777777" w:rsidR="00EF60D4" w:rsidRDefault="00EF60D4">
            <w:pPr>
              <w:spacing w:line="256" w:lineRule="auto"/>
              <w:jc w:val="center"/>
              <w:rPr>
                <w:rFonts w:ascii="Arial" w:hAnsi="Arial" w:cs="Arial"/>
                <w:sz w:val="20"/>
                <w:szCs w:val="20"/>
                <w:lang w:val="en-US"/>
              </w:rPr>
            </w:pPr>
            <w:r>
              <w:rPr>
                <w:rFonts w:ascii="Arial" w:hAnsi="Arial" w:cs="Arial"/>
                <w:sz w:val="20"/>
                <w:szCs w:val="20"/>
                <w:lang w:val="en-US"/>
              </w:rPr>
              <w:t xml:space="preserve"> km </w:t>
            </w:r>
          </w:p>
        </w:tc>
        <w:tc>
          <w:tcPr>
            <w:tcW w:w="1231" w:type="pct"/>
            <w:tcBorders>
              <w:top w:val="nil"/>
              <w:left w:val="nil"/>
              <w:bottom w:val="dotted" w:sz="4" w:space="0" w:color="auto"/>
              <w:right w:val="dotted" w:sz="4" w:space="0" w:color="auto"/>
            </w:tcBorders>
            <w:noWrap/>
            <w:vAlign w:val="center"/>
            <w:hideMark/>
          </w:tcPr>
          <w:p w14:paraId="5EBA4A3A"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258,7 </w:t>
            </w:r>
          </w:p>
        </w:tc>
        <w:tc>
          <w:tcPr>
            <w:tcW w:w="808" w:type="pct"/>
            <w:tcBorders>
              <w:top w:val="nil"/>
              <w:left w:val="nil"/>
              <w:bottom w:val="dotted" w:sz="4" w:space="0" w:color="auto"/>
              <w:right w:val="single" w:sz="8" w:space="0" w:color="auto"/>
            </w:tcBorders>
            <w:noWrap/>
            <w:vAlign w:val="center"/>
            <w:hideMark/>
          </w:tcPr>
          <w:p w14:paraId="2BBE6AAA"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w:t>
            </w:r>
          </w:p>
        </w:tc>
      </w:tr>
      <w:tr w:rsidR="00EF60D4" w14:paraId="4314FE11" w14:textId="77777777" w:rsidTr="00EF60D4">
        <w:trPr>
          <w:trHeight w:val="20"/>
        </w:trPr>
        <w:tc>
          <w:tcPr>
            <w:tcW w:w="5000" w:type="pct"/>
            <w:gridSpan w:val="4"/>
            <w:tcBorders>
              <w:top w:val="dotted" w:sz="4" w:space="0" w:color="auto"/>
              <w:left w:val="single" w:sz="8" w:space="0" w:color="auto"/>
              <w:bottom w:val="dotted" w:sz="4" w:space="0" w:color="auto"/>
              <w:right w:val="single" w:sz="8" w:space="0" w:color="000000"/>
            </w:tcBorders>
            <w:vAlign w:val="center"/>
            <w:hideMark/>
          </w:tcPr>
          <w:p w14:paraId="2756AC19" w14:textId="77777777" w:rsidR="00EF60D4" w:rsidRDefault="00EF60D4">
            <w:pPr>
              <w:spacing w:line="256" w:lineRule="auto"/>
              <w:jc w:val="center"/>
              <w:rPr>
                <w:rFonts w:ascii="Arial" w:hAnsi="Arial" w:cs="Arial"/>
                <w:b/>
                <w:bCs/>
                <w:sz w:val="24"/>
                <w:szCs w:val="24"/>
                <w:lang w:val="en-US"/>
              </w:rPr>
            </w:pPr>
            <w:proofErr w:type="spellStart"/>
            <w:r>
              <w:rPr>
                <w:rFonts w:ascii="Arial" w:hAnsi="Arial" w:cs="Arial"/>
                <w:b/>
                <w:bCs/>
                <w:lang w:val="en-US"/>
              </w:rPr>
              <w:t>Sistem</w:t>
            </w:r>
            <w:proofErr w:type="spellEnd"/>
            <w:r>
              <w:rPr>
                <w:rFonts w:ascii="Arial" w:hAnsi="Arial" w:cs="Arial"/>
                <w:b/>
                <w:bCs/>
                <w:lang w:val="en-US"/>
              </w:rPr>
              <w:t xml:space="preserve"> de </w:t>
            </w:r>
            <w:proofErr w:type="spellStart"/>
            <w:r>
              <w:rPr>
                <w:rFonts w:ascii="Arial" w:hAnsi="Arial" w:cs="Arial"/>
                <w:b/>
                <w:bCs/>
                <w:lang w:val="en-US"/>
              </w:rPr>
              <w:t>canalizare</w:t>
            </w:r>
            <w:proofErr w:type="spellEnd"/>
            <w:r>
              <w:rPr>
                <w:rFonts w:ascii="Arial" w:hAnsi="Arial" w:cs="Arial"/>
                <w:b/>
                <w:bCs/>
                <w:lang w:val="en-US"/>
              </w:rPr>
              <w:t xml:space="preserve"> </w:t>
            </w:r>
            <w:proofErr w:type="spellStart"/>
            <w:r>
              <w:rPr>
                <w:rFonts w:ascii="Arial" w:hAnsi="Arial" w:cs="Arial"/>
                <w:b/>
                <w:bCs/>
                <w:lang w:val="en-US"/>
              </w:rPr>
              <w:t>menajeră</w:t>
            </w:r>
            <w:proofErr w:type="spellEnd"/>
          </w:p>
        </w:tc>
      </w:tr>
      <w:tr w:rsidR="00EF60D4" w14:paraId="55CFED2C"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1763BADA" w14:textId="77777777" w:rsidR="00EF60D4" w:rsidRDefault="00EF60D4">
            <w:pPr>
              <w:spacing w:line="256" w:lineRule="auto"/>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Rețea</w:t>
            </w:r>
            <w:proofErr w:type="spellEnd"/>
            <w:r>
              <w:rPr>
                <w:rFonts w:ascii="Arial" w:hAnsi="Arial" w:cs="Arial"/>
                <w:sz w:val="20"/>
                <w:szCs w:val="20"/>
                <w:lang w:val="en-US"/>
              </w:rPr>
              <w:t xml:space="preserve"> </w:t>
            </w:r>
            <w:proofErr w:type="spellStart"/>
            <w:r>
              <w:rPr>
                <w:rFonts w:ascii="Arial" w:hAnsi="Arial" w:cs="Arial"/>
                <w:sz w:val="20"/>
                <w:szCs w:val="20"/>
                <w:lang w:val="en-US"/>
              </w:rPr>
              <w:t>canalizare</w:t>
            </w:r>
            <w:proofErr w:type="spellEnd"/>
            <w:r>
              <w:rPr>
                <w:rFonts w:ascii="Arial" w:hAnsi="Arial" w:cs="Arial"/>
                <w:sz w:val="20"/>
                <w:szCs w:val="20"/>
                <w:lang w:val="en-US"/>
              </w:rPr>
              <w:t xml:space="preserve"> (</w:t>
            </w:r>
            <w:proofErr w:type="spellStart"/>
            <w:r>
              <w:rPr>
                <w:rFonts w:ascii="Arial" w:hAnsi="Arial" w:cs="Arial"/>
                <w:sz w:val="20"/>
                <w:szCs w:val="20"/>
                <w:lang w:val="en-US"/>
              </w:rPr>
              <w:t>nouă</w:t>
            </w:r>
            <w:proofErr w:type="spellEnd"/>
            <w:r>
              <w:rPr>
                <w:rFonts w:ascii="Arial" w:hAnsi="Arial" w:cs="Arial"/>
                <w:sz w:val="20"/>
                <w:szCs w:val="20"/>
                <w:lang w:val="en-US"/>
              </w:rPr>
              <w:t xml:space="preserve">) </w:t>
            </w:r>
          </w:p>
        </w:tc>
        <w:tc>
          <w:tcPr>
            <w:tcW w:w="476" w:type="pct"/>
            <w:tcBorders>
              <w:top w:val="nil"/>
              <w:left w:val="nil"/>
              <w:bottom w:val="dotted" w:sz="4" w:space="0" w:color="auto"/>
              <w:right w:val="dotted" w:sz="4" w:space="0" w:color="auto"/>
            </w:tcBorders>
            <w:vAlign w:val="center"/>
            <w:hideMark/>
          </w:tcPr>
          <w:p w14:paraId="68040D84" w14:textId="77777777" w:rsidR="00EF60D4" w:rsidRDefault="00EF60D4">
            <w:pPr>
              <w:spacing w:line="256" w:lineRule="auto"/>
              <w:jc w:val="center"/>
              <w:rPr>
                <w:rFonts w:ascii="Arial" w:hAnsi="Arial" w:cs="Arial"/>
                <w:sz w:val="20"/>
                <w:szCs w:val="20"/>
                <w:lang w:val="en-US"/>
              </w:rPr>
            </w:pPr>
            <w:r>
              <w:rPr>
                <w:rFonts w:ascii="Arial" w:hAnsi="Arial" w:cs="Arial"/>
                <w:sz w:val="20"/>
                <w:szCs w:val="20"/>
                <w:lang w:val="en-US"/>
              </w:rPr>
              <w:t xml:space="preserve"> km </w:t>
            </w:r>
          </w:p>
        </w:tc>
        <w:tc>
          <w:tcPr>
            <w:tcW w:w="1231" w:type="pct"/>
            <w:tcBorders>
              <w:top w:val="nil"/>
              <w:left w:val="nil"/>
              <w:bottom w:val="dotted" w:sz="4" w:space="0" w:color="auto"/>
              <w:right w:val="dotted" w:sz="4" w:space="0" w:color="auto"/>
            </w:tcBorders>
            <w:noWrap/>
            <w:vAlign w:val="center"/>
            <w:hideMark/>
          </w:tcPr>
          <w:p w14:paraId="7E87765D"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448 </w:t>
            </w:r>
          </w:p>
        </w:tc>
        <w:tc>
          <w:tcPr>
            <w:tcW w:w="808" w:type="pct"/>
            <w:tcBorders>
              <w:top w:val="nil"/>
              <w:left w:val="nil"/>
              <w:bottom w:val="dotted" w:sz="4" w:space="0" w:color="auto"/>
              <w:right w:val="single" w:sz="8" w:space="0" w:color="auto"/>
            </w:tcBorders>
            <w:noWrap/>
            <w:vAlign w:val="center"/>
            <w:hideMark/>
          </w:tcPr>
          <w:p w14:paraId="2DD4BFD4"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w:t>
            </w:r>
          </w:p>
        </w:tc>
      </w:tr>
      <w:tr w:rsidR="00EF60D4" w14:paraId="5FE45E92"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24CAA3ED"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Stație</w:t>
            </w:r>
            <w:proofErr w:type="spellEnd"/>
            <w:r>
              <w:rPr>
                <w:rFonts w:ascii="Arial" w:hAnsi="Arial" w:cs="Arial"/>
                <w:sz w:val="20"/>
                <w:szCs w:val="20"/>
                <w:lang w:val="en-US"/>
              </w:rPr>
              <w:t xml:space="preserve"> / </w:t>
            </w:r>
            <w:proofErr w:type="spellStart"/>
            <w:r>
              <w:rPr>
                <w:rFonts w:ascii="Arial" w:hAnsi="Arial" w:cs="Arial"/>
                <w:sz w:val="20"/>
                <w:szCs w:val="20"/>
                <w:lang w:val="en-US"/>
              </w:rPr>
              <w:t>cămine</w:t>
            </w:r>
            <w:proofErr w:type="spellEnd"/>
            <w:r>
              <w:rPr>
                <w:rFonts w:ascii="Arial" w:hAnsi="Arial" w:cs="Arial"/>
                <w:sz w:val="20"/>
                <w:szCs w:val="20"/>
                <w:lang w:val="en-US"/>
              </w:rPr>
              <w:t xml:space="preserve"> </w:t>
            </w:r>
            <w:proofErr w:type="spellStart"/>
            <w:r>
              <w:rPr>
                <w:rFonts w:ascii="Arial" w:hAnsi="Arial" w:cs="Arial"/>
                <w:sz w:val="20"/>
                <w:szCs w:val="20"/>
                <w:lang w:val="en-US"/>
              </w:rPr>
              <w:t>pompare</w:t>
            </w:r>
            <w:proofErr w:type="spellEnd"/>
            <w:r>
              <w:rPr>
                <w:rFonts w:ascii="Arial" w:hAnsi="Arial" w:cs="Arial"/>
                <w:sz w:val="20"/>
                <w:szCs w:val="20"/>
                <w:lang w:val="en-US"/>
              </w:rPr>
              <w:t xml:space="preserve"> </w:t>
            </w:r>
            <w:proofErr w:type="spellStart"/>
            <w:r>
              <w:rPr>
                <w:rFonts w:ascii="Arial" w:hAnsi="Arial" w:cs="Arial"/>
                <w:sz w:val="20"/>
                <w:szCs w:val="20"/>
                <w:lang w:val="en-US"/>
              </w:rPr>
              <w:t>apă</w:t>
            </w:r>
            <w:proofErr w:type="spellEnd"/>
            <w:r>
              <w:rPr>
                <w:rFonts w:ascii="Arial" w:hAnsi="Arial" w:cs="Arial"/>
                <w:sz w:val="20"/>
                <w:szCs w:val="20"/>
                <w:lang w:val="en-US"/>
              </w:rPr>
              <w:t xml:space="preserve"> </w:t>
            </w:r>
            <w:proofErr w:type="spellStart"/>
            <w:r>
              <w:rPr>
                <w:rFonts w:ascii="Arial" w:hAnsi="Arial" w:cs="Arial"/>
                <w:sz w:val="20"/>
                <w:szCs w:val="20"/>
                <w:lang w:val="en-US"/>
              </w:rPr>
              <w:t>uzată</w:t>
            </w:r>
            <w:proofErr w:type="spellEnd"/>
          </w:p>
        </w:tc>
        <w:tc>
          <w:tcPr>
            <w:tcW w:w="476" w:type="pct"/>
            <w:tcBorders>
              <w:top w:val="nil"/>
              <w:left w:val="nil"/>
              <w:bottom w:val="dotted" w:sz="4" w:space="0" w:color="auto"/>
              <w:right w:val="dotted" w:sz="4" w:space="0" w:color="auto"/>
            </w:tcBorders>
            <w:vAlign w:val="center"/>
            <w:hideMark/>
          </w:tcPr>
          <w:p w14:paraId="0CFF8701"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41EAE4EA"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308 </w:t>
            </w:r>
          </w:p>
        </w:tc>
        <w:tc>
          <w:tcPr>
            <w:tcW w:w="808" w:type="pct"/>
            <w:tcBorders>
              <w:top w:val="nil"/>
              <w:left w:val="nil"/>
              <w:bottom w:val="dotted" w:sz="4" w:space="0" w:color="auto"/>
              <w:right w:val="single" w:sz="8" w:space="0" w:color="auto"/>
            </w:tcBorders>
            <w:noWrap/>
            <w:vAlign w:val="center"/>
            <w:hideMark/>
          </w:tcPr>
          <w:p w14:paraId="6B5CBDA5"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11</w:t>
            </w:r>
          </w:p>
        </w:tc>
      </w:tr>
      <w:tr w:rsidR="00EF60D4" w14:paraId="71A4A7B3" w14:textId="77777777" w:rsidTr="00EF60D4">
        <w:trPr>
          <w:trHeight w:val="20"/>
        </w:trPr>
        <w:tc>
          <w:tcPr>
            <w:tcW w:w="2485" w:type="pct"/>
            <w:tcBorders>
              <w:top w:val="nil"/>
              <w:left w:val="single" w:sz="8" w:space="0" w:color="auto"/>
              <w:bottom w:val="dotted" w:sz="4" w:space="0" w:color="auto"/>
              <w:right w:val="dotted" w:sz="4" w:space="0" w:color="auto"/>
            </w:tcBorders>
            <w:vAlign w:val="center"/>
            <w:hideMark/>
          </w:tcPr>
          <w:p w14:paraId="570CFC27" w14:textId="77777777" w:rsidR="00EF60D4" w:rsidRDefault="00EF60D4">
            <w:pPr>
              <w:spacing w:line="256" w:lineRule="auto"/>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Colector</w:t>
            </w:r>
            <w:proofErr w:type="spellEnd"/>
            <w:r>
              <w:rPr>
                <w:rFonts w:ascii="Arial" w:hAnsi="Arial" w:cs="Arial"/>
                <w:sz w:val="20"/>
                <w:szCs w:val="20"/>
                <w:lang w:val="en-US"/>
              </w:rPr>
              <w:t xml:space="preserve"> (</w:t>
            </w:r>
            <w:proofErr w:type="spellStart"/>
            <w:r>
              <w:rPr>
                <w:rFonts w:ascii="Arial" w:hAnsi="Arial" w:cs="Arial"/>
                <w:sz w:val="20"/>
                <w:szCs w:val="20"/>
                <w:lang w:val="en-US"/>
              </w:rPr>
              <w:t>conducte</w:t>
            </w:r>
            <w:proofErr w:type="spellEnd"/>
            <w:r>
              <w:rPr>
                <w:rFonts w:ascii="Arial" w:hAnsi="Arial" w:cs="Arial"/>
                <w:sz w:val="20"/>
                <w:szCs w:val="20"/>
                <w:lang w:val="en-US"/>
              </w:rPr>
              <w:t xml:space="preserve"> sub </w:t>
            </w:r>
            <w:proofErr w:type="spellStart"/>
            <w:r>
              <w:rPr>
                <w:rFonts w:ascii="Arial" w:hAnsi="Arial" w:cs="Arial"/>
                <w:sz w:val="20"/>
                <w:szCs w:val="20"/>
                <w:lang w:val="en-US"/>
              </w:rPr>
              <w:t>presiune</w:t>
            </w:r>
            <w:proofErr w:type="spellEnd"/>
            <w:r>
              <w:rPr>
                <w:rFonts w:ascii="Arial" w:hAnsi="Arial" w:cs="Arial"/>
                <w:sz w:val="20"/>
                <w:szCs w:val="20"/>
                <w:lang w:val="en-US"/>
              </w:rPr>
              <w:t xml:space="preserve"> </w:t>
            </w:r>
            <w:proofErr w:type="spellStart"/>
            <w:r>
              <w:rPr>
                <w:rFonts w:ascii="Arial" w:hAnsi="Arial" w:cs="Arial"/>
                <w:sz w:val="20"/>
                <w:szCs w:val="20"/>
                <w:lang w:val="en-US"/>
              </w:rPr>
              <w:t>apă</w:t>
            </w:r>
            <w:proofErr w:type="spellEnd"/>
            <w:r>
              <w:rPr>
                <w:rFonts w:ascii="Arial" w:hAnsi="Arial" w:cs="Arial"/>
                <w:sz w:val="20"/>
                <w:szCs w:val="20"/>
                <w:lang w:val="en-US"/>
              </w:rPr>
              <w:t xml:space="preserve"> </w:t>
            </w:r>
            <w:proofErr w:type="spellStart"/>
            <w:r>
              <w:rPr>
                <w:rFonts w:ascii="Arial" w:hAnsi="Arial" w:cs="Arial"/>
                <w:sz w:val="20"/>
                <w:szCs w:val="20"/>
                <w:lang w:val="en-US"/>
              </w:rPr>
              <w:t>uzată</w:t>
            </w:r>
            <w:proofErr w:type="spellEnd"/>
            <w:r>
              <w:rPr>
                <w:rFonts w:ascii="Arial" w:hAnsi="Arial" w:cs="Arial"/>
                <w:sz w:val="20"/>
                <w:szCs w:val="20"/>
                <w:lang w:val="en-US"/>
              </w:rPr>
              <w:t xml:space="preserve">) </w:t>
            </w:r>
          </w:p>
        </w:tc>
        <w:tc>
          <w:tcPr>
            <w:tcW w:w="476" w:type="pct"/>
            <w:tcBorders>
              <w:top w:val="nil"/>
              <w:left w:val="nil"/>
              <w:bottom w:val="dotted" w:sz="4" w:space="0" w:color="auto"/>
              <w:right w:val="dotted" w:sz="4" w:space="0" w:color="auto"/>
            </w:tcBorders>
            <w:vAlign w:val="center"/>
            <w:hideMark/>
          </w:tcPr>
          <w:p w14:paraId="28323A56" w14:textId="77777777" w:rsidR="00EF60D4" w:rsidRDefault="00EF60D4">
            <w:pPr>
              <w:spacing w:line="256" w:lineRule="auto"/>
              <w:jc w:val="center"/>
              <w:rPr>
                <w:rFonts w:ascii="Arial" w:hAnsi="Arial" w:cs="Arial"/>
                <w:sz w:val="20"/>
                <w:szCs w:val="20"/>
                <w:lang w:val="en-US"/>
              </w:rPr>
            </w:pPr>
            <w:r>
              <w:rPr>
                <w:rFonts w:ascii="Arial" w:hAnsi="Arial" w:cs="Arial"/>
                <w:sz w:val="20"/>
                <w:szCs w:val="20"/>
                <w:lang w:val="en-US"/>
              </w:rPr>
              <w:t xml:space="preserve"> km </w:t>
            </w:r>
          </w:p>
        </w:tc>
        <w:tc>
          <w:tcPr>
            <w:tcW w:w="1231" w:type="pct"/>
            <w:tcBorders>
              <w:top w:val="nil"/>
              <w:left w:val="nil"/>
              <w:bottom w:val="dotted" w:sz="4" w:space="0" w:color="auto"/>
              <w:right w:val="dotted" w:sz="4" w:space="0" w:color="auto"/>
            </w:tcBorders>
            <w:noWrap/>
            <w:vAlign w:val="center"/>
            <w:hideMark/>
          </w:tcPr>
          <w:p w14:paraId="29F4CABD"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132,7 </w:t>
            </w:r>
          </w:p>
        </w:tc>
        <w:tc>
          <w:tcPr>
            <w:tcW w:w="808" w:type="pct"/>
            <w:tcBorders>
              <w:top w:val="nil"/>
              <w:left w:val="nil"/>
              <w:bottom w:val="dotted" w:sz="4" w:space="0" w:color="auto"/>
              <w:right w:val="single" w:sz="8" w:space="0" w:color="auto"/>
            </w:tcBorders>
            <w:noWrap/>
            <w:vAlign w:val="center"/>
            <w:hideMark/>
          </w:tcPr>
          <w:p w14:paraId="2F1271CE"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36,7</w:t>
            </w:r>
          </w:p>
        </w:tc>
      </w:tr>
      <w:tr w:rsidR="00EF60D4" w14:paraId="437817FF" w14:textId="77777777" w:rsidTr="00EF60D4">
        <w:trPr>
          <w:trHeight w:val="426"/>
        </w:trPr>
        <w:tc>
          <w:tcPr>
            <w:tcW w:w="2485" w:type="pct"/>
            <w:tcBorders>
              <w:top w:val="nil"/>
              <w:left w:val="single" w:sz="8" w:space="0" w:color="auto"/>
              <w:bottom w:val="dotted" w:sz="4" w:space="0" w:color="auto"/>
              <w:right w:val="dotted" w:sz="4" w:space="0" w:color="auto"/>
            </w:tcBorders>
            <w:vAlign w:val="center"/>
            <w:hideMark/>
          </w:tcPr>
          <w:p w14:paraId="54C28340"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Stații</w:t>
            </w:r>
            <w:proofErr w:type="spellEnd"/>
            <w:r>
              <w:rPr>
                <w:rFonts w:ascii="Arial" w:hAnsi="Arial" w:cs="Arial"/>
                <w:sz w:val="20"/>
                <w:szCs w:val="20"/>
                <w:lang w:val="en-US"/>
              </w:rPr>
              <w:t xml:space="preserve"> </w:t>
            </w:r>
            <w:proofErr w:type="spellStart"/>
            <w:r>
              <w:rPr>
                <w:rFonts w:ascii="Arial" w:hAnsi="Arial" w:cs="Arial"/>
                <w:sz w:val="20"/>
                <w:szCs w:val="20"/>
                <w:lang w:val="en-US"/>
              </w:rPr>
              <w:t>epurare</w:t>
            </w:r>
            <w:proofErr w:type="spellEnd"/>
            <w:r>
              <w:rPr>
                <w:rFonts w:ascii="Arial" w:hAnsi="Arial" w:cs="Arial"/>
                <w:sz w:val="20"/>
                <w:szCs w:val="20"/>
                <w:lang w:val="en-US"/>
              </w:rPr>
              <w:t xml:space="preserve"> ape </w:t>
            </w:r>
            <w:proofErr w:type="spellStart"/>
            <w:r>
              <w:rPr>
                <w:rFonts w:ascii="Arial" w:hAnsi="Arial" w:cs="Arial"/>
                <w:sz w:val="20"/>
                <w:szCs w:val="20"/>
                <w:lang w:val="en-US"/>
              </w:rPr>
              <w:t>uzate</w:t>
            </w:r>
            <w:proofErr w:type="spellEnd"/>
            <w:r>
              <w:rPr>
                <w:rFonts w:ascii="Arial" w:hAnsi="Arial" w:cs="Arial"/>
                <w:sz w:val="20"/>
                <w:szCs w:val="20"/>
                <w:lang w:val="en-US"/>
              </w:rPr>
              <w:t xml:space="preserve"> care </w:t>
            </w:r>
            <w:proofErr w:type="spellStart"/>
            <w:r>
              <w:rPr>
                <w:rFonts w:ascii="Arial" w:hAnsi="Arial" w:cs="Arial"/>
                <w:sz w:val="20"/>
                <w:szCs w:val="20"/>
                <w:lang w:val="en-US"/>
              </w:rPr>
              <w:t>deservesc</w:t>
            </w:r>
            <w:proofErr w:type="spellEnd"/>
            <w:r>
              <w:rPr>
                <w:rFonts w:ascii="Arial" w:hAnsi="Arial" w:cs="Arial"/>
                <w:sz w:val="20"/>
                <w:szCs w:val="20"/>
                <w:lang w:val="en-US"/>
              </w:rPr>
              <w:t xml:space="preserve"> </w:t>
            </w:r>
            <w:proofErr w:type="spellStart"/>
            <w:r>
              <w:rPr>
                <w:rFonts w:ascii="Arial" w:hAnsi="Arial" w:cs="Arial"/>
                <w:sz w:val="20"/>
                <w:szCs w:val="20"/>
                <w:lang w:val="en-US"/>
              </w:rPr>
              <w:t>aglomerări</w:t>
            </w:r>
            <w:proofErr w:type="spellEnd"/>
            <w:r>
              <w:rPr>
                <w:rFonts w:ascii="Arial" w:hAnsi="Arial" w:cs="Arial"/>
                <w:sz w:val="20"/>
                <w:szCs w:val="20"/>
                <w:lang w:val="en-US"/>
              </w:rPr>
              <w:t xml:space="preserve"> sub 10.000 </w:t>
            </w:r>
            <w:proofErr w:type="spellStart"/>
            <w:r>
              <w:rPr>
                <w:rFonts w:ascii="Arial" w:hAnsi="Arial" w:cs="Arial"/>
                <w:sz w:val="20"/>
                <w:szCs w:val="20"/>
                <w:lang w:val="en-US"/>
              </w:rPr>
              <w:t>l.e.</w:t>
            </w:r>
            <w:proofErr w:type="spellEnd"/>
            <w:r>
              <w:rPr>
                <w:rFonts w:ascii="Arial" w:hAnsi="Arial" w:cs="Arial"/>
                <w:sz w:val="20"/>
                <w:szCs w:val="20"/>
                <w:lang w:val="en-US"/>
              </w:rPr>
              <w:t xml:space="preserve">                              </w:t>
            </w:r>
          </w:p>
        </w:tc>
        <w:tc>
          <w:tcPr>
            <w:tcW w:w="476" w:type="pct"/>
            <w:tcBorders>
              <w:top w:val="nil"/>
              <w:left w:val="nil"/>
              <w:bottom w:val="dotted" w:sz="4" w:space="0" w:color="auto"/>
              <w:right w:val="dotted" w:sz="4" w:space="0" w:color="auto"/>
            </w:tcBorders>
            <w:vAlign w:val="center"/>
            <w:hideMark/>
          </w:tcPr>
          <w:p w14:paraId="45320697" w14:textId="77777777" w:rsidR="00EF60D4" w:rsidRDefault="00EF60D4">
            <w:pPr>
              <w:spacing w:line="256" w:lineRule="auto"/>
              <w:jc w:val="center"/>
              <w:rPr>
                <w:rFonts w:ascii="Arial" w:hAnsi="Arial" w:cs="Arial"/>
                <w:sz w:val="20"/>
                <w:szCs w:val="20"/>
                <w:lang w:val="en-US"/>
              </w:rPr>
            </w:pPr>
            <w:proofErr w:type="spellStart"/>
            <w:r>
              <w:rPr>
                <w:rFonts w:ascii="Arial" w:hAnsi="Arial" w:cs="Arial"/>
                <w:sz w:val="20"/>
                <w:szCs w:val="20"/>
                <w:lang w:val="en-US"/>
              </w:rPr>
              <w:t>buc</w:t>
            </w:r>
            <w:proofErr w:type="spellEnd"/>
          </w:p>
        </w:tc>
        <w:tc>
          <w:tcPr>
            <w:tcW w:w="1231" w:type="pct"/>
            <w:tcBorders>
              <w:top w:val="nil"/>
              <w:left w:val="nil"/>
              <w:bottom w:val="dotted" w:sz="4" w:space="0" w:color="auto"/>
              <w:right w:val="dotted" w:sz="4" w:space="0" w:color="auto"/>
            </w:tcBorders>
            <w:noWrap/>
            <w:vAlign w:val="center"/>
            <w:hideMark/>
          </w:tcPr>
          <w:p w14:paraId="2B33AE9E"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 xml:space="preserve">                              5 </w:t>
            </w:r>
          </w:p>
        </w:tc>
        <w:tc>
          <w:tcPr>
            <w:tcW w:w="808" w:type="pct"/>
            <w:tcBorders>
              <w:top w:val="nil"/>
              <w:left w:val="nil"/>
              <w:bottom w:val="dotted" w:sz="4" w:space="0" w:color="auto"/>
              <w:right w:val="single" w:sz="8" w:space="0" w:color="auto"/>
            </w:tcBorders>
            <w:noWrap/>
            <w:vAlign w:val="center"/>
            <w:hideMark/>
          </w:tcPr>
          <w:p w14:paraId="78BE9C1E"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3</w:t>
            </w:r>
          </w:p>
        </w:tc>
      </w:tr>
      <w:tr w:rsidR="00EF60D4" w14:paraId="379F22DD" w14:textId="77777777" w:rsidTr="00EF60D4">
        <w:trPr>
          <w:trHeight w:val="20"/>
        </w:trPr>
        <w:tc>
          <w:tcPr>
            <w:tcW w:w="2485" w:type="pct"/>
            <w:tcBorders>
              <w:top w:val="dotted" w:sz="4" w:space="0" w:color="auto"/>
              <w:left w:val="single" w:sz="8" w:space="0" w:color="auto"/>
              <w:bottom w:val="single" w:sz="8" w:space="0" w:color="auto"/>
              <w:right w:val="dotted" w:sz="4" w:space="0" w:color="auto"/>
            </w:tcBorders>
            <w:vAlign w:val="center"/>
            <w:hideMark/>
          </w:tcPr>
          <w:p w14:paraId="713D5718" w14:textId="77777777" w:rsidR="00EF60D4" w:rsidRDefault="00EF60D4">
            <w:pPr>
              <w:spacing w:line="256" w:lineRule="auto"/>
              <w:rPr>
                <w:rFonts w:ascii="Arial" w:hAnsi="Arial" w:cs="Arial"/>
                <w:sz w:val="20"/>
                <w:szCs w:val="20"/>
                <w:lang w:val="en-US"/>
              </w:rPr>
            </w:pPr>
            <w:proofErr w:type="spellStart"/>
            <w:r>
              <w:rPr>
                <w:rFonts w:ascii="Arial" w:hAnsi="Arial" w:cs="Arial"/>
                <w:sz w:val="20"/>
                <w:szCs w:val="20"/>
                <w:lang w:val="en-US"/>
              </w:rPr>
              <w:t>Echipamente</w:t>
            </w:r>
            <w:proofErr w:type="spellEnd"/>
            <w:r>
              <w:rPr>
                <w:rFonts w:ascii="Arial" w:hAnsi="Arial" w:cs="Arial"/>
                <w:sz w:val="20"/>
                <w:szCs w:val="20"/>
                <w:lang w:val="en-US"/>
              </w:rPr>
              <w:t xml:space="preserve">, </w:t>
            </w:r>
            <w:proofErr w:type="spellStart"/>
            <w:r>
              <w:rPr>
                <w:rFonts w:ascii="Arial" w:hAnsi="Arial" w:cs="Arial"/>
                <w:sz w:val="20"/>
                <w:szCs w:val="20"/>
                <w:lang w:val="en-US"/>
              </w:rPr>
              <w:t>utilaje</w:t>
            </w:r>
            <w:proofErr w:type="spellEnd"/>
            <w:r>
              <w:rPr>
                <w:rFonts w:ascii="Arial" w:hAnsi="Arial" w:cs="Arial"/>
                <w:sz w:val="20"/>
                <w:szCs w:val="20"/>
                <w:lang w:val="en-US"/>
              </w:rPr>
              <w:t xml:space="preserve">, </w:t>
            </w:r>
            <w:proofErr w:type="spellStart"/>
            <w:r>
              <w:rPr>
                <w:rFonts w:ascii="Arial" w:hAnsi="Arial" w:cs="Arial"/>
                <w:sz w:val="20"/>
                <w:szCs w:val="20"/>
                <w:lang w:val="en-US"/>
              </w:rPr>
              <w:t>dotări</w:t>
            </w:r>
            <w:proofErr w:type="spellEnd"/>
          </w:p>
        </w:tc>
        <w:tc>
          <w:tcPr>
            <w:tcW w:w="476" w:type="pct"/>
            <w:tcBorders>
              <w:top w:val="dotted" w:sz="4" w:space="0" w:color="auto"/>
              <w:left w:val="nil"/>
              <w:bottom w:val="single" w:sz="8" w:space="0" w:color="auto"/>
              <w:right w:val="dotted" w:sz="4" w:space="0" w:color="auto"/>
            </w:tcBorders>
            <w:vAlign w:val="center"/>
            <w:hideMark/>
          </w:tcPr>
          <w:p w14:paraId="59431C2B" w14:textId="77777777" w:rsidR="00EF60D4" w:rsidRDefault="00EF60D4">
            <w:pPr>
              <w:spacing w:line="256" w:lineRule="auto"/>
              <w:jc w:val="center"/>
              <w:rPr>
                <w:rFonts w:ascii="Arial" w:hAnsi="Arial" w:cs="Arial"/>
                <w:sz w:val="20"/>
                <w:szCs w:val="20"/>
                <w:lang w:val="en-US"/>
              </w:rPr>
            </w:pPr>
            <w:r>
              <w:rPr>
                <w:rFonts w:ascii="Arial" w:hAnsi="Arial" w:cs="Arial"/>
                <w:sz w:val="20"/>
                <w:szCs w:val="20"/>
                <w:lang w:val="en-US"/>
              </w:rPr>
              <w:t>global</w:t>
            </w:r>
          </w:p>
        </w:tc>
        <w:tc>
          <w:tcPr>
            <w:tcW w:w="1231" w:type="pct"/>
            <w:tcBorders>
              <w:top w:val="dotted" w:sz="4" w:space="0" w:color="auto"/>
              <w:left w:val="nil"/>
              <w:bottom w:val="single" w:sz="8" w:space="0" w:color="auto"/>
              <w:right w:val="dotted" w:sz="4" w:space="0" w:color="auto"/>
            </w:tcBorders>
            <w:noWrap/>
            <w:vAlign w:val="center"/>
            <w:hideMark/>
          </w:tcPr>
          <w:p w14:paraId="7E9C7F8D"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w:t>
            </w:r>
          </w:p>
        </w:tc>
        <w:tc>
          <w:tcPr>
            <w:tcW w:w="808" w:type="pct"/>
            <w:tcBorders>
              <w:top w:val="dotted" w:sz="4" w:space="0" w:color="auto"/>
              <w:left w:val="nil"/>
              <w:bottom w:val="single" w:sz="8" w:space="0" w:color="auto"/>
              <w:right w:val="single" w:sz="8" w:space="0" w:color="auto"/>
            </w:tcBorders>
            <w:noWrap/>
            <w:vAlign w:val="center"/>
            <w:hideMark/>
          </w:tcPr>
          <w:p w14:paraId="54D62D92" w14:textId="77777777" w:rsidR="00EF60D4" w:rsidRDefault="00EF60D4">
            <w:pPr>
              <w:spacing w:line="256" w:lineRule="auto"/>
              <w:jc w:val="right"/>
              <w:rPr>
                <w:rFonts w:ascii="Arial" w:hAnsi="Arial" w:cs="Arial"/>
                <w:b/>
                <w:bCs/>
                <w:color w:val="333333"/>
                <w:sz w:val="20"/>
                <w:szCs w:val="20"/>
                <w:lang w:val="en-US"/>
              </w:rPr>
            </w:pPr>
            <w:r>
              <w:rPr>
                <w:rFonts w:ascii="Arial" w:hAnsi="Arial" w:cs="Arial"/>
                <w:b/>
                <w:bCs/>
                <w:color w:val="333333"/>
                <w:sz w:val="20"/>
                <w:szCs w:val="20"/>
                <w:lang w:val="en-US"/>
              </w:rPr>
              <w:t>1</w:t>
            </w:r>
          </w:p>
        </w:tc>
      </w:tr>
    </w:tbl>
    <w:p w14:paraId="6F09568B" w14:textId="77777777" w:rsidR="00EF60D4" w:rsidRDefault="00EF60D4" w:rsidP="00EF60D4">
      <w:pPr>
        <w:spacing w:after="200" w:line="276" w:lineRule="auto"/>
        <w:rPr>
          <w:rFonts w:ascii="Times New Roman" w:eastAsia="Calibri" w:hAnsi="Times New Roman" w:cs="Times New Roman"/>
          <w:b/>
          <w:color w:val="000000"/>
          <w:sz w:val="24"/>
          <w:szCs w:val="24"/>
        </w:rPr>
      </w:pPr>
    </w:p>
    <w:p w14:paraId="35E20FA0" w14:textId="7678552A" w:rsidR="00EF60D4" w:rsidRPr="002D1764" w:rsidRDefault="00EF60D4" w:rsidP="002D1764">
      <w:pPr>
        <w:spacing w:after="200" w:line="276" w:lineRule="auto"/>
        <w:rPr>
          <w:rFonts w:ascii="Times New Roman" w:eastAsia="Calibri" w:hAnsi="Times New Roman" w:cs="Times New Roman"/>
          <w:b/>
          <w:color w:val="000000"/>
          <w:sz w:val="24"/>
          <w:szCs w:val="24"/>
        </w:rPr>
      </w:pPr>
      <w:r w:rsidRPr="00E20EC3">
        <w:rPr>
          <w:rFonts w:ascii="Times New Roman" w:eastAsia="Calibri" w:hAnsi="Times New Roman" w:cs="Times New Roman"/>
          <w:b/>
          <w:color w:val="000000"/>
          <w:sz w:val="24"/>
          <w:szCs w:val="24"/>
        </w:rPr>
        <w:lastRenderedPageBreak/>
        <w:t>Indicatori economici:</w:t>
      </w:r>
    </w:p>
    <w:p w14:paraId="5053477C" w14:textId="016812B0"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 xml:space="preserve"> Investiția este eșalonată pe parcursul a 6 ani având durata de implementare până la 31 decembrie 2023, data care poate suferi modificări ulterioare.</w:t>
      </w:r>
    </w:p>
    <w:p w14:paraId="25D020C7" w14:textId="10A1A91B" w:rsidR="00EF60D4" w:rsidRPr="002D1764"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Indicatorii proiectului pentru  județul SATU MARE sunt:</w:t>
      </w:r>
    </w:p>
    <w:tbl>
      <w:tblPr>
        <w:tblW w:w="9045"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620"/>
        <w:gridCol w:w="4470"/>
        <w:gridCol w:w="1972"/>
        <w:gridCol w:w="1983"/>
      </w:tblGrid>
      <w:tr w:rsidR="00EF60D4" w14:paraId="047CDA70" w14:textId="77777777" w:rsidTr="00EF60D4">
        <w:trPr>
          <w:trHeight w:val="521"/>
          <w:tblHeader/>
          <w:jc w:val="center"/>
        </w:trPr>
        <w:tc>
          <w:tcPr>
            <w:tcW w:w="342" w:type="pct"/>
            <w:vMerge w:val="restart"/>
            <w:tcBorders>
              <w:top w:val="double" w:sz="4" w:space="0" w:color="auto"/>
              <w:left w:val="double" w:sz="4" w:space="0" w:color="auto"/>
              <w:bottom w:val="dotted" w:sz="4" w:space="0" w:color="auto"/>
              <w:right w:val="dotted" w:sz="4" w:space="0" w:color="auto"/>
            </w:tcBorders>
            <w:vAlign w:val="center"/>
            <w:hideMark/>
          </w:tcPr>
          <w:p w14:paraId="3C863B46" w14:textId="77777777" w:rsidR="00EF60D4" w:rsidRDefault="00EF60D4">
            <w:pPr>
              <w:spacing w:line="256" w:lineRule="auto"/>
              <w:ind w:right="-199"/>
              <w:jc w:val="center"/>
              <w:rPr>
                <w:rFonts w:eastAsia="Times New Roman"/>
                <w:b/>
                <w:bCs/>
                <w:sz w:val="20"/>
                <w:szCs w:val="20"/>
                <w:lang w:val="en-US"/>
              </w:rPr>
            </w:pPr>
            <w:r>
              <w:rPr>
                <w:b/>
                <w:bCs/>
                <w:sz w:val="20"/>
                <w:szCs w:val="20"/>
                <w:lang w:val="en-US"/>
              </w:rPr>
              <w:t>Nr.</w:t>
            </w:r>
          </w:p>
          <w:p w14:paraId="049CC320" w14:textId="77777777" w:rsidR="00EF60D4" w:rsidRDefault="00EF60D4">
            <w:pPr>
              <w:spacing w:line="256" w:lineRule="auto"/>
              <w:ind w:right="-199"/>
              <w:jc w:val="center"/>
              <w:rPr>
                <w:b/>
                <w:bCs/>
                <w:sz w:val="20"/>
                <w:szCs w:val="20"/>
                <w:lang w:val="en-US"/>
              </w:rPr>
            </w:pPr>
            <w:proofErr w:type="spellStart"/>
            <w:r>
              <w:rPr>
                <w:b/>
                <w:bCs/>
                <w:sz w:val="20"/>
                <w:szCs w:val="20"/>
                <w:lang w:val="en-US"/>
              </w:rPr>
              <w:t>crt</w:t>
            </w:r>
            <w:proofErr w:type="spellEnd"/>
            <w:r>
              <w:rPr>
                <w:b/>
                <w:bCs/>
                <w:sz w:val="20"/>
                <w:szCs w:val="20"/>
                <w:lang w:val="en-US"/>
              </w:rPr>
              <w:t>.</w:t>
            </w:r>
          </w:p>
        </w:tc>
        <w:tc>
          <w:tcPr>
            <w:tcW w:w="2471" w:type="pct"/>
            <w:vMerge w:val="restart"/>
            <w:tcBorders>
              <w:top w:val="double" w:sz="4" w:space="0" w:color="auto"/>
              <w:left w:val="dotted" w:sz="4" w:space="0" w:color="auto"/>
              <w:bottom w:val="dotted" w:sz="4" w:space="0" w:color="auto"/>
              <w:right w:val="dotted" w:sz="4" w:space="0" w:color="auto"/>
            </w:tcBorders>
            <w:vAlign w:val="center"/>
            <w:hideMark/>
          </w:tcPr>
          <w:p w14:paraId="0CF65C2C" w14:textId="77777777" w:rsidR="00EF60D4" w:rsidRDefault="00EF60D4">
            <w:pPr>
              <w:spacing w:line="256" w:lineRule="auto"/>
              <w:jc w:val="center"/>
              <w:rPr>
                <w:b/>
                <w:bCs/>
                <w:sz w:val="20"/>
                <w:szCs w:val="20"/>
                <w:lang w:val="en-US"/>
              </w:rPr>
            </w:pPr>
            <w:proofErr w:type="spellStart"/>
            <w:r>
              <w:rPr>
                <w:b/>
                <w:bCs/>
                <w:sz w:val="20"/>
                <w:szCs w:val="20"/>
                <w:lang w:val="en-US"/>
              </w:rPr>
              <w:t>Denumirea</w:t>
            </w:r>
            <w:proofErr w:type="spellEnd"/>
            <w:r>
              <w:rPr>
                <w:b/>
                <w:bCs/>
                <w:sz w:val="20"/>
                <w:szCs w:val="20"/>
                <w:lang w:val="en-US"/>
              </w:rPr>
              <w:t xml:space="preserve"> </w:t>
            </w:r>
            <w:proofErr w:type="spellStart"/>
            <w:r>
              <w:rPr>
                <w:b/>
                <w:bCs/>
                <w:sz w:val="20"/>
                <w:szCs w:val="20"/>
                <w:lang w:val="en-US"/>
              </w:rPr>
              <w:t>capitolelor</w:t>
            </w:r>
            <w:proofErr w:type="spellEnd"/>
            <w:r>
              <w:rPr>
                <w:b/>
                <w:bCs/>
                <w:sz w:val="20"/>
                <w:szCs w:val="20"/>
                <w:lang w:val="en-US"/>
              </w:rPr>
              <w:t xml:space="preserve"> </w:t>
            </w:r>
            <w:proofErr w:type="spellStart"/>
            <w:r>
              <w:rPr>
                <w:b/>
                <w:bCs/>
                <w:sz w:val="20"/>
                <w:szCs w:val="20"/>
                <w:lang w:val="en-US"/>
              </w:rPr>
              <w:t>si</w:t>
            </w:r>
            <w:proofErr w:type="spellEnd"/>
            <w:r>
              <w:rPr>
                <w:b/>
                <w:bCs/>
                <w:sz w:val="20"/>
                <w:szCs w:val="20"/>
                <w:lang w:val="en-US"/>
              </w:rPr>
              <w:t xml:space="preserve"> </w:t>
            </w:r>
            <w:proofErr w:type="spellStart"/>
            <w:r>
              <w:rPr>
                <w:b/>
                <w:bCs/>
                <w:sz w:val="20"/>
                <w:szCs w:val="20"/>
                <w:lang w:val="en-US"/>
              </w:rPr>
              <w:t>subcapitolelor</w:t>
            </w:r>
            <w:proofErr w:type="spellEnd"/>
            <w:r>
              <w:rPr>
                <w:b/>
                <w:bCs/>
                <w:sz w:val="20"/>
                <w:szCs w:val="20"/>
                <w:lang w:val="en-US"/>
              </w:rPr>
              <w:t xml:space="preserve"> de </w:t>
            </w:r>
            <w:proofErr w:type="spellStart"/>
            <w:r>
              <w:rPr>
                <w:b/>
                <w:bCs/>
                <w:sz w:val="20"/>
                <w:szCs w:val="20"/>
                <w:lang w:val="en-US"/>
              </w:rPr>
              <w:t>cheltuieli</w:t>
            </w:r>
            <w:proofErr w:type="spellEnd"/>
          </w:p>
        </w:tc>
        <w:tc>
          <w:tcPr>
            <w:tcW w:w="2186" w:type="pct"/>
            <w:gridSpan w:val="2"/>
            <w:tcBorders>
              <w:top w:val="double" w:sz="4" w:space="0" w:color="auto"/>
              <w:left w:val="dotted" w:sz="4" w:space="0" w:color="auto"/>
              <w:bottom w:val="dotted" w:sz="4" w:space="0" w:color="auto"/>
              <w:right w:val="double" w:sz="4" w:space="0" w:color="auto"/>
            </w:tcBorders>
            <w:vAlign w:val="center"/>
            <w:hideMark/>
          </w:tcPr>
          <w:p w14:paraId="623ACAA4" w14:textId="77777777" w:rsidR="00EF60D4" w:rsidRDefault="00EF60D4">
            <w:pPr>
              <w:spacing w:line="256" w:lineRule="auto"/>
              <w:jc w:val="center"/>
              <w:rPr>
                <w:b/>
                <w:bCs/>
                <w:sz w:val="20"/>
                <w:szCs w:val="20"/>
                <w:lang w:val="en-US"/>
              </w:rPr>
            </w:pPr>
            <w:proofErr w:type="spellStart"/>
            <w:r>
              <w:rPr>
                <w:b/>
                <w:bCs/>
                <w:sz w:val="20"/>
                <w:szCs w:val="20"/>
                <w:lang w:val="en-US"/>
              </w:rPr>
              <w:t>Valoare</w:t>
            </w:r>
            <w:proofErr w:type="spellEnd"/>
          </w:p>
        </w:tc>
      </w:tr>
      <w:tr w:rsidR="00EF60D4" w14:paraId="65ACFA4F" w14:textId="77777777" w:rsidTr="00EF60D4">
        <w:trPr>
          <w:trHeight w:val="415"/>
          <w:tblHeader/>
          <w:jc w:val="center"/>
        </w:trPr>
        <w:tc>
          <w:tcPr>
            <w:tcW w:w="618" w:type="dxa"/>
            <w:vMerge/>
            <w:tcBorders>
              <w:top w:val="double" w:sz="4" w:space="0" w:color="auto"/>
              <w:left w:val="double" w:sz="4" w:space="0" w:color="auto"/>
              <w:bottom w:val="dotted" w:sz="4" w:space="0" w:color="auto"/>
              <w:right w:val="dotted" w:sz="4" w:space="0" w:color="auto"/>
            </w:tcBorders>
            <w:vAlign w:val="center"/>
            <w:hideMark/>
          </w:tcPr>
          <w:p w14:paraId="44D49A88" w14:textId="77777777" w:rsidR="00EF60D4" w:rsidRDefault="00EF60D4">
            <w:pPr>
              <w:spacing w:line="256" w:lineRule="auto"/>
              <w:rPr>
                <w:rFonts w:ascii="Times New Roman" w:eastAsia="Times New Roman" w:hAnsi="Times New Roman" w:cs="Times New Roman"/>
                <w:b/>
                <w:bCs/>
                <w:sz w:val="20"/>
                <w:szCs w:val="20"/>
                <w:lang w:val="en-US"/>
              </w:rPr>
            </w:pPr>
          </w:p>
        </w:tc>
        <w:tc>
          <w:tcPr>
            <w:tcW w:w="4470" w:type="dxa"/>
            <w:vMerge/>
            <w:tcBorders>
              <w:top w:val="double" w:sz="4" w:space="0" w:color="auto"/>
              <w:left w:val="dotted" w:sz="4" w:space="0" w:color="auto"/>
              <w:bottom w:val="dotted" w:sz="4" w:space="0" w:color="auto"/>
              <w:right w:val="dotted" w:sz="4" w:space="0" w:color="auto"/>
            </w:tcBorders>
            <w:vAlign w:val="center"/>
            <w:hideMark/>
          </w:tcPr>
          <w:p w14:paraId="2B3934D1" w14:textId="77777777" w:rsidR="00EF60D4" w:rsidRDefault="00EF60D4">
            <w:pPr>
              <w:spacing w:line="256" w:lineRule="auto"/>
              <w:rPr>
                <w:rFonts w:ascii="Times New Roman" w:eastAsia="Times New Roman" w:hAnsi="Times New Roman" w:cs="Times New Roman"/>
                <w:b/>
                <w:bCs/>
                <w:sz w:val="20"/>
                <w:szCs w:val="20"/>
                <w:lang w:val="en-US"/>
              </w:rPr>
            </w:pPr>
          </w:p>
        </w:tc>
        <w:tc>
          <w:tcPr>
            <w:tcW w:w="1090" w:type="pct"/>
            <w:tcBorders>
              <w:top w:val="dotted" w:sz="4" w:space="0" w:color="auto"/>
              <w:left w:val="dotted" w:sz="4" w:space="0" w:color="auto"/>
              <w:bottom w:val="dotted" w:sz="4" w:space="0" w:color="auto"/>
              <w:right w:val="dotted" w:sz="4" w:space="0" w:color="auto"/>
            </w:tcBorders>
            <w:vAlign w:val="center"/>
            <w:hideMark/>
          </w:tcPr>
          <w:p w14:paraId="4CABEE7F" w14:textId="77777777" w:rsidR="00EF60D4" w:rsidRDefault="00EF60D4">
            <w:pPr>
              <w:spacing w:line="256" w:lineRule="auto"/>
              <w:jc w:val="center"/>
              <w:rPr>
                <w:b/>
                <w:bCs/>
                <w:sz w:val="20"/>
                <w:szCs w:val="20"/>
                <w:lang w:val="en-US"/>
              </w:rPr>
            </w:pPr>
            <w:proofErr w:type="spellStart"/>
            <w:r>
              <w:rPr>
                <w:b/>
                <w:bCs/>
                <w:sz w:val="20"/>
                <w:szCs w:val="20"/>
                <w:lang w:val="en-US"/>
              </w:rPr>
              <w:t>Fără</w:t>
            </w:r>
            <w:proofErr w:type="spellEnd"/>
            <w:r>
              <w:rPr>
                <w:b/>
                <w:bCs/>
                <w:sz w:val="20"/>
                <w:szCs w:val="20"/>
                <w:lang w:val="en-US"/>
              </w:rPr>
              <w:t xml:space="preserve"> TVA</w:t>
            </w:r>
          </w:p>
        </w:tc>
        <w:tc>
          <w:tcPr>
            <w:tcW w:w="1096" w:type="pct"/>
            <w:tcBorders>
              <w:top w:val="dotted" w:sz="4" w:space="0" w:color="auto"/>
              <w:left w:val="dotted" w:sz="4" w:space="0" w:color="auto"/>
              <w:bottom w:val="dotted" w:sz="4" w:space="0" w:color="auto"/>
              <w:right w:val="double" w:sz="4" w:space="0" w:color="auto"/>
            </w:tcBorders>
            <w:vAlign w:val="center"/>
            <w:hideMark/>
          </w:tcPr>
          <w:p w14:paraId="7AE95D4B" w14:textId="77777777" w:rsidR="00EF60D4" w:rsidRDefault="00EF60D4">
            <w:pPr>
              <w:spacing w:line="256" w:lineRule="auto"/>
              <w:jc w:val="center"/>
              <w:rPr>
                <w:b/>
                <w:bCs/>
                <w:sz w:val="20"/>
                <w:szCs w:val="20"/>
                <w:lang w:val="en-US"/>
              </w:rPr>
            </w:pPr>
            <w:proofErr w:type="spellStart"/>
            <w:r>
              <w:rPr>
                <w:b/>
                <w:bCs/>
                <w:sz w:val="20"/>
                <w:szCs w:val="20"/>
                <w:lang w:val="en-US"/>
              </w:rPr>
              <w:t>Inclusiv</w:t>
            </w:r>
            <w:proofErr w:type="spellEnd"/>
            <w:r>
              <w:rPr>
                <w:b/>
                <w:bCs/>
                <w:sz w:val="20"/>
                <w:szCs w:val="20"/>
                <w:lang w:val="en-US"/>
              </w:rPr>
              <w:t xml:space="preserve"> TVA</w:t>
            </w:r>
          </w:p>
        </w:tc>
      </w:tr>
      <w:tr w:rsidR="00EF60D4" w14:paraId="5A5BE1FE" w14:textId="77777777" w:rsidTr="00EF60D4">
        <w:trPr>
          <w:trHeight w:val="253"/>
          <w:tblHeader/>
          <w:jc w:val="center"/>
        </w:trPr>
        <w:tc>
          <w:tcPr>
            <w:tcW w:w="618" w:type="dxa"/>
            <w:vMerge/>
            <w:tcBorders>
              <w:top w:val="double" w:sz="4" w:space="0" w:color="auto"/>
              <w:left w:val="double" w:sz="4" w:space="0" w:color="auto"/>
              <w:bottom w:val="dotted" w:sz="4" w:space="0" w:color="auto"/>
              <w:right w:val="dotted" w:sz="4" w:space="0" w:color="auto"/>
            </w:tcBorders>
            <w:vAlign w:val="center"/>
            <w:hideMark/>
          </w:tcPr>
          <w:p w14:paraId="380B907A" w14:textId="77777777" w:rsidR="00EF60D4" w:rsidRDefault="00EF60D4">
            <w:pPr>
              <w:spacing w:line="256" w:lineRule="auto"/>
              <w:rPr>
                <w:rFonts w:ascii="Times New Roman" w:eastAsia="Times New Roman" w:hAnsi="Times New Roman" w:cs="Times New Roman"/>
                <w:b/>
                <w:bCs/>
                <w:sz w:val="20"/>
                <w:szCs w:val="20"/>
                <w:lang w:val="en-US"/>
              </w:rPr>
            </w:pPr>
          </w:p>
        </w:tc>
        <w:tc>
          <w:tcPr>
            <w:tcW w:w="4470" w:type="dxa"/>
            <w:vMerge/>
            <w:tcBorders>
              <w:top w:val="double" w:sz="4" w:space="0" w:color="auto"/>
              <w:left w:val="dotted" w:sz="4" w:space="0" w:color="auto"/>
              <w:bottom w:val="dotted" w:sz="4" w:space="0" w:color="auto"/>
              <w:right w:val="dotted" w:sz="4" w:space="0" w:color="auto"/>
            </w:tcBorders>
            <w:vAlign w:val="center"/>
            <w:hideMark/>
          </w:tcPr>
          <w:p w14:paraId="2EB261C0" w14:textId="77777777" w:rsidR="00EF60D4" w:rsidRDefault="00EF60D4">
            <w:pPr>
              <w:spacing w:line="256" w:lineRule="auto"/>
              <w:rPr>
                <w:rFonts w:ascii="Times New Roman" w:eastAsia="Times New Roman" w:hAnsi="Times New Roman" w:cs="Times New Roman"/>
                <w:b/>
                <w:bCs/>
                <w:sz w:val="20"/>
                <w:szCs w:val="20"/>
                <w:lang w:val="en-US"/>
              </w:rPr>
            </w:pPr>
          </w:p>
        </w:tc>
        <w:tc>
          <w:tcPr>
            <w:tcW w:w="1090" w:type="pct"/>
            <w:tcBorders>
              <w:top w:val="dotted" w:sz="4" w:space="0" w:color="auto"/>
              <w:left w:val="dotted" w:sz="4" w:space="0" w:color="auto"/>
              <w:bottom w:val="dotted" w:sz="4" w:space="0" w:color="auto"/>
              <w:right w:val="dotted" w:sz="4" w:space="0" w:color="auto"/>
            </w:tcBorders>
            <w:vAlign w:val="center"/>
            <w:hideMark/>
          </w:tcPr>
          <w:p w14:paraId="0C5CDCE4" w14:textId="77777777" w:rsidR="00EF60D4" w:rsidRDefault="00EF60D4">
            <w:pPr>
              <w:spacing w:line="256" w:lineRule="auto"/>
              <w:jc w:val="center"/>
              <w:rPr>
                <w:b/>
                <w:bCs/>
                <w:sz w:val="20"/>
                <w:szCs w:val="20"/>
                <w:lang w:val="en-US"/>
              </w:rPr>
            </w:pPr>
            <w:proofErr w:type="spellStart"/>
            <w:r>
              <w:rPr>
                <w:b/>
                <w:bCs/>
                <w:sz w:val="20"/>
                <w:szCs w:val="20"/>
                <w:lang w:val="en-US"/>
              </w:rPr>
              <w:t>Mii</w:t>
            </w:r>
            <w:proofErr w:type="spellEnd"/>
            <w:r>
              <w:rPr>
                <w:b/>
                <w:bCs/>
                <w:sz w:val="20"/>
                <w:szCs w:val="20"/>
                <w:lang w:val="en-US"/>
              </w:rPr>
              <w:t xml:space="preserve"> Euro*</w:t>
            </w:r>
          </w:p>
        </w:tc>
        <w:tc>
          <w:tcPr>
            <w:tcW w:w="1096" w:type="pct"/>
            <w:tcBorders>
              <w:top w:val="dotted" w:sz="4" w:space="0" w:color="auto"/>
              <w:left w:val="dotted" w:sz="4" w:space="0" w:color="auto"/>
              <w:bottom w:val="dotted" w:sz="4" w:space="0" w:color="auto"/>
              <w:right w:val="double" w:sz="4" w:space="0" w:color="auto"/>
            </w:tcBorders>
            <w:vAlign w:val="center"/>
            <w:hideMark/>
          </w:tcPr>
          <w:p w14:paraId="6192DE02" w14:textId="77777777" w:rsidR="00EF60D4" w:rsidRDefault="00EF60D4">
            <w:pPr>
              <w:spacing w:line="256" w:lineRule="auto"/>
              <w:jc w:val="center"/>
              <w:rPr>
                <w:b/>
                <w:bCs/>
                <w:sz w:val="20"/>
                <w:szCs w:val="20"/>
                <w:lang w:val="en-US"/>
              </w:rPr>
            </w:pPr>
            <w:proofErr w:type="spellStart"/>
            <w:r>
              <w:rPr>
                <w:b/>
                <w:bCs/>
                <w:sz w:val="20"/>
                <w:szCs w:val="20"/>
                <w:lang w:val="en-US"/>
              </w:rPr>
              <w:t>Mii</w:t>
            </w:r>
            <w:proofErr w:type="spellEnd"/>
            <w:r>
              <w:rPr>
                <w:b/>
                <w:bCs/>
                <w:sz w:val="20"/>
                <w:szCs w:val="20"/>
                <w:lang w:val="en-US"/>
              </w:rPr>
              <w:t xml:space="preserve"> Euro*</w:t>
            </w:r>
          </w:p>
        </w:tc>
      </w:tr>
      <w:tr w:rsidR="00EF60D4" w14:paraId="2C5F927D"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11F9C35D" w14:textId="77777777" w:rsidR="00EF60D4" w:rsidRDefault="00EF60D4">
            <w:pPr>
              <w:spacing w:line="256" w:lineRule="auto"/>
              <w:jc w:val="center"/>
              <w:rPr>
                <w:b/>
                <w:bCs/>
                <w:sz w:val="20"/>
                <w:szCs w:val="20"/>
                <w:lang w:val="en-US"/>
              </w:rPr>
            </w:pPr>
            <w:r>
              <w:rPr>
                <w:b/>
                <w:bCs/>
                <w:sz w:val="20"/>
                <w:szCs w:val="20"/>
                <w:lang w:val="en-US"/>
              </w:rPr>
              <w:t>1</w:t>
            </w:r>
          </w:p>
        </w:tc>
        <w:tc>
          <w:tcPr>
            <w:tcW w:w="2471" w:type="pct"/>
            <w:tcBorders>
              <w:top w:val="dotted" w:sz="4" w:space="0" w:color="auto"/>
              <w:left w:val="dotted" w:sz="4" w:space="0" w:color="auto"/>
              <w:bottom w:val="dotted" w:sz="4" w:space="0" w:color="auto"/>
              <w:right w:val="dotted" w:sz="4" w:space="0" w:color="auto"/>
            </w:tcBorders>
            <w:noWrap/>
            <w:vAlign w:val="center"/>
            <w:hideMark/>
          </w:tcPr>
          <w:p w14:paraId="35C88474" w14:textId="77777777" w:rsidR="00EF60D4" w:rsidRDefault="00EF60D4">
            <w:pPr>
              <w:spacing w:line="256" w:lineRule="auto"/>
              <w:jc w:val="center"/>
              <w:rPr>
                <w:b/>
                <w:bCs/>
                <w:sz w:val="20"/>
                <w:szCs w:val="20"/>
                <w:lang w:val="en-US"/>
              </w:rPr>
            </w:pPr>
            <w:r>
              <w:rPr>
                <w:b/>
                <w:bCs/>
                <w:sz w:val="20"/>
                <w:szCs w:val="20"/>
                <w:lang w:val="en-US"/>
              </w:rPr>
              <w:t xml:space="preserve">TOTAL DEVIZ GENERAL </w:t>
            </w:r>
            <w:proofErr w:type="spellStart"/>
            <w:r>
              <w:rPr>
                <w:b/>
                <w:bCs/>
                <w:sz w:val="20"/>
                <w:szCs w:val="20"/>
                <w:lang w:val="en-US"/>
              </w:rPr>
              <w:t>județul</w:t>
            </w:r>
            <w:proofErr w:type="spellEnd"/>
            <w:r>
              <w:rPr>
                <w:b/>
                <w:bCs/>
                <w:sz w:val="20"/>
                <w:szCs w:val="20"/>
                <w:lang w:val="en-US"/>
              </w:rPr>
              <w:t xml:space="preserve"> Satu Mare</w:t>
            </w:r>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688E1C6C" w14:textId="77777777" w:rsidR="00EF60D4" w:rsidRDefault="00EF60D4">
            <w:pPr>
              <w:spacing w:line="256" w:lineRule="auto"/>
              <w:ind w:right="461"/>
              <w:jc w:val="right"/>
              <w:rPr>
                <w:b/>
                <w:bCs/>
                <w:sz w:val="20"/>
                <w:szCs w:val="20"/>
                <w:lang w:val="en-US"/>
              </w:rPr>
            </w:pPr>
            <w:r>
              <w:rPr>
                <w:rFonts w:ascii="Arial" w:hAnsi="Arial" w:cs="Arial"/>
                <w:b/>
                <w:bCs/>
                <w:color w:val="333333"/>
                <w:sz w:val="20"/>
                <w:szCs w:val="20"/>
                <w:lang w:val="en-US"/>
              </w:rPr>
              <w:t xml:space="preserve">      43,466.05 </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2EE5439C" w14:textId="77777777" w:rsidR="00EF60D4" w:rsidRDefault="00EF60D4">
            <w:pPr>
              <w:spacing w:line="256" w:lineRule="auto"/>
              <w:ind w:right="461"/>
              <w:jc w:val="right"/>
              <w:rPr>
                <w:b/>
                <w:bCs/>
                <w:sz w:val="20"/>
                <w:szCs w:val="20"/>
                <w:lang w:val="en-US"/>
              </w:rPr>
            </w:pPr>
            <w:r>
              <w:rPr>
                <w:rFonts w:ascii="Arial" w:hAnsi="Arial" w:cs="Arial"/>
                <w:b/>
                <w:bCs/>
                <w:color w:val="FF0000"/>
                <w:sz w:val="20"/>
                <w:szCs w:val="20"/>
                <w:lang w:val="en-US"/>
              </w:rPr>
              <w:t xml:space="preserve">      </w:t>
            </w:r>
            <w:r>
              <w:rPr>
                <w:rFonts w:ascii="Arial" w:hAnsi="Arial" w:cs="Arial"/>
                <w:b/>
                <w:bCs/>
                <w:sz w:val="20"/>
                <w:szCs w:val="20"/>
                <w:lang w:val="en-US"/>
              </w:rPr>
              <w:t xml:space="preserve">51,416.90 </w:t>
            </w:r>
          </w:p>
        </w:tc>
      </w:tr>
      <w:tr w:rsidR="00EF60D4" w14:paraId="77F024EF"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69837E94" w14:textId="77777777" w:rsidR="00EF60D4" w:rsidRDefault="00EF60D4">
            <w:pPr>
              <w:spacing w:line="256" w:lineRule="auto"/>
              <w:jc w:val="center"/>
              <w:rPr>
                <w:b/>
                <w:bCs/>
                <w:sz w:val="20"/>
                <w:szCs w:val="20"/>
                <w:lang w:val="en-US"/>
              </w:rPr>
            </w:pPr>
            <w:r>
              <w:rPr>
                <w:b/>
                <w:bCs/>
                <w:sz w:val="20"/>
                <w:szCs w:val="20"/>
                <w:lang w:val="en-US"/>
              </w:rPr>
              <w:t>2</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749BE44E" w14:textId="77777777" w:rsidR="00EF60D4" w:rsidRDefault="00EF60D4">
            <w:pPr>
              <w:spacing w:line="256" w:lineRule="auto"/>
              <w:jc w:val="center"/>
              <w:rPr>
                <w:bCs/>
                <w:sz w:val="20"/>
                <w:szCs w:val="20"/>
                <w:lang w:val="en-US"/>
              </w:rPr>
            </w:pPr>
            <w:r>
              <w:rPr>
                <w:b/>
                <w:bCs/>
                <w:sz w:val="20"/>
                <w:szCs w:val="20"/>
                <w:lang w:val="en-US"/>
              </w:rPr>
              <w:t>Din care C+M (Cap. 1.2+1.3+2+4.1+4.2+5.1.1)</w:t>
            </w:r>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1B927DCC" w14:textId="77777777" w:rsidR="00EF60D4" w:rsidRDefault="00EF60D4">
            <w:pPr>
              <w:spacing w:line="256" w:lineRule="auto"/>
              <w:ind w:right="461"/>
              <w:jc w:val="right"/>
              <w:rPr>
                <w:b/>
                <w:bCs/>
                <w:sz w:val="20"/>
                <w:szCs w:val="20"/>
                <w:lang w:val="en-US"/>
              </w:rPr>
            </w:pPr>
            <w:r>
              <w:rPr>
                <w:rFonts w:ascii="Arial" w:hAnsi="Arial" w:cs="Arial"/>
                <w:b/>
                <w:bCs/>
                <w:color w:val="333333"/>
                <w:sz w:val="20"/>
                <w:szCs w:val="20"/>
                <w:lang w:val="en-US"/>
              </w:rPr>
              <w:t xml:space="preserve">      25,121.05 </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5DF0BF84" w14:textId="77777777" w:rsidR="00EF60D4" w:rsidRDefault="00EF60D4">
            <w:pPr>
              <w:spacing w:line="256" w:lineRule="auto"/>
              <w:ind w:right="461"/>
              <w:jc w:val="right"/>
              <w:rPr>
                <w:b/>
                <w:bCs/>
                <w:sz w:val="20"/>
                <w:szCs w:val="20"/>
                <w:lang w:val="en-US"/>
              </w:rPr>
            </w:pPr>
            <w:r>
              <w:rPr>
                <w:rFonts w:ascii="Arial" w:hAnsi="Arial" w:cs="Arial"/>
                <w:b/>
                <w:bCs/>
                <w:color w:val="333333"/>
                <w:sz w:val="20"/>
                <w:szCs w:val="20"/>
                <w:lang w:val="en-US"/>
              </w:rPr>
              <w:t xml:space="preserve">      29,894.05 </w:t>
            </w:r>
          </w:p>
        </w:tc>
      </w:tr>
      <w:tr w:rsidR="00EF60D4" w14:paraId="4DB9E801"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52C5D9F0" w14:textId="77777777" w:rsidR="00EF60D4" w:rsidRDefault="00EF60D4">
            <w:pPr>
              <w:spacing w:line="256" w:lineRule="auto"/>
              <w:jc w:val="center"/>
              <w:rPr>
                <w:bCs/>
                <w:sz w:val="20"/>
                <w:szCs w:val="20"/>
                <w:lang w:val="en-US"/>
              </w:rPr>
            </w:pPr>
            <w:r>
              <w:rPr>
                <w:bCs/>
                <w:sz w:val="20"/>
                <w:szCs w:val="20"/>
                <w:lang w:val="en-US"/>
              </w:rPr>
              <w:t>2.1</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0B46A26F" w14:textId="77777777" w:rsidR="00EF60D4" w:rsidRDefault="00EF60D4">
            <w:pPr>
              <w:spacing w:line="256" w:lineRule="auto"/>
              <w:ind w:left="532" w:hanging="532"/>
              <w:rPr>
                <w:bCs/>
                <w:sz w:val="20"/>
                <w:szCs w:val="20"/>
                <w:lang w:val="en-US"/>
              </w:rPr>
            </w:pPr>
            <w:r>
              <w:rPr>
                <w:bCs/>
                <w:sz w:val="20"/>
                <w:szCs w:val="20"/>
                <w:lang w:val="en-US"/>
              </w:rPr>
              <w:t xml:space="preserve">Cap. 3 </w:t>
            </w:r>
            <w:proofErr w:type="spellStart"/>
            <w:r>
              <w:rPr>
                <w:bCs/>
                <w:sz w:val="20"/>
                <w:szCs w:val="20"/>
                <w:lang w:val="en-US"/>
              </w:rPr>
              <w:t>Cheltuieli</w:t>
            </w:r>
            <w:proofErr w:type="spellEnd"/>
            <w:r>
              <w:rPr>
                <w:bCs/>
                <w:sz w:val="20"/>
                <w:szCs w:val="20"/>
                <w:lang w:val="en-US"/>
              </w:rPr>
              <w:t xml:space="preserve"> </w:t>
            </w:r>
            <w:proofErr w:type="spellStart"/>
            <w:r>
              <w:rPr>
                <w:bCs/>
                <w:sz w:val="20"/>
                <w:szCs w:val="20"/>
                <w:lang w:val="en-US"/>
              </w:rPr>
              <w:t>pentru</w:t>
            </w:r>
            <w:proofErr w:type="spellEnd"/>
            <w:r>
              <w:rPr>
                <w:bCs/>
                <w:sz w:val="20"/>
                <w:szCs w:val="20"/>
                <w:lang w:val="en-US"/>
              </w:rPr>
              <w:t xml:space="preserve"> </w:t>
            </w:r>
            <w:proofErr w:type="spellStart"/>
            <w:r>
              <w:rPr>
                <w:bCs/>
                <w:sz w:val="20"/>
                <w:szCs w:val="20"/>
                <w:lang w:val="en-US"/>
              </w:rPr>
              <w:t>proiectare</w:t>
            </w:r>
            <w:proofErr w:type="spellEnd"/>
            <w:r>
              <w:rPr>
                <w:bCs/>
                <w:sz w:val="20"/>
                <w:szCs w:val="20"/>
                <w:lang w:val="en-US"/>
              </w:rPr>
              <w:t xml:space="preserve"> </w:t>
            </w:r>
            <w:proofErr w:type="spellStart"/>
            <w:r>
              <w:rPr>
                <w:bCs/>
                <w:sz w:val="20"/>
                <w:szCs w:val="20"/>
                <w:lang w:val="en-US"/>
              </w:rPr>
              <w:t>și</w:t>
            </w:r>
            <w:proofErr w:type="spellEnd"/>
            <w:r>
              <w:rPr>
                <w:bCs/>
                <w:sz w:val="20"/>
                <w:szCs w:val="20"/>
                <w:lang w:val="en-US"/>
              </w:rPr>
              <w:t xml:space="preserve"> </w:t>
            </w:r>
            <w:proofErr w:type="spellStart"/>
            <w:r>
              <w:rPr>
                <w:bCs/>
                <w:sz w:val="20"/>
                <w:szCs w:val="20"/>
                <w:lang w:val="en-US"/>
              </w:rPr>
              <w:t>asistența</w:t>
            </w:r>
            <w:proofErr w:type="spellEnd"/>
            <w:r>
              <w:rPr>
                <w:bCs/>
                <w:sz w:val="20"/>
                <w:szCs w:val="20"/>
                <w:lang w:val="en-US"/>
              </w:rPr>
              <w:t xml:space="preserve"> </w:t>
            </w:r>
            <w:proofErr w:type="spellStart"/>
            <w:r>
              <w:rPr>
                <w:bCs/>
                <w:sz w:val="20"/>
                <w:szCs w:val="20"/>
                <w:lang w:val="en-US"/>
              </w:rPr>
              <w:t>Tehnică</w:t>
            </w:r>
            <w:proofErr w:type="spellEnd"/>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2FD2326C" w14:textId="77777777" w:rsidR="00EF60D4" w:rsidRDefault="00EF60D4">
            <w:pPr>
              <w:spacing w:line="256" w:lineRule="auto"/>
              <w:ind w:right="461"/>
              <w:jc w:val="right"/>
              <w:rPr>
                <w:bCs/>
                <w:sz w:val="20"/>
                <w:szCs w:val="20"/>
                <w:lang w:val="en-US"/>
              </w:rPr>
            </w:pPr>
            <w:r>
              <w:rPr>
                <w:bCs/>
                <w:sz w:val="20"/>
                <w:szCs w:val="20"/>
                <w:lang w:val="en-US"/>
              </w:rPr>
              <w:t>2,648.186</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2DE5389F" w14:textId="77777777" w:rsidR="00EF60D4" w:rsidRDefault="00EF60D4">
            <w:pPr>
              <w:spacing w:line="256" w:lineRule="auto"/>
              <w:ind w:right="461"/>
              <w:jc w:val="right"/>
              <w:rPr>
                <w:bCs/>
                <w:sz w:val="20"/>
                <w:szCs w:val="20"/>
                <w:lang w:val="en-US"/>
              </w:rPr>
            </w:pPr>
            <w:r>
              <w:rPr>
                <w:bCs/>
                <w:sz w:val="20"/>
                <w:szCs w:val="20"/>
                <w:lang w:val="en-US"/>
              </w:rPr>
              <w:t>3,151.342</w:t>
            </w:r>
          </w:p>
        </w:tc>
      </w:tr>
      <w:tr w:rsidR="00EF60D4" w14:paraId="7E1FD475"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700649B3" w14:textId="77777777" w:rsidR="00EF60D4" w:rsidRDefault="00EF60D4">
            <w:pPr>
              <w:spacing w:line="256" w:lineRule="auto"/>
              <w:jc w:val="center"/>
              <w:rPr>
                <w:bCs/>
                <w:sz w:val="20"/>
                <w:szCs w:val="20"/>
                <w:lang w:val="en-US"/>
              </w:rPr>
            </w:pPr>
            <w:r>
              <w:rPr>
                <w:bCs/>
                <w:sz w:val="20"/>
                <w:szCs w:val="20"/>
                <w:lang w:val="en-US"/>
              </w:rPr>
              <w:t>2.2</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3C4641FA" w14:textId="77777777" w:rsidR="00EF60D4" w:rsidRDefault="00EF60D4">
            <w:pPr>
              <w:spacing w:line="256" w:lineRule="auto"/>
              <w:ind w:left="532" w:hanging="532"/>
              <w:rPr>
                <w:bCs/>
                <w:sz w:val="20"/>
                <w:szCs w:val="20"/>
                <w:lang w:val="en-US"/>
              </w:rPr>
            </w:pPr>
            <w:r>
              <w:rPr>
                <w:bCs/>
                <w:sz w:val="20"/>
                <w:szCs w:val="20"/>
                <w:lang w:val="en-US"/>
              </w:rPr>
              <w:t xml:space="preserve">Cap. 4.3 </w:t>
            </w:r>
            <w:proofErr w:type="spellStart"/>
            <w:r>
              <w:rPr>
                <w:bCs/>
                <w:sz w:val="20"/>
                <w:szCs w:val="20"/>
                <w:lang w:val="en-US"/>
              </w:rPr>
              <w:t>Utilaje</w:t>
            </w:r>
            <w:proofErr w:type="spellEnd"/>
            <w:r>
              <w:rPr>
                <w:bCs/>
                <w:sz w:val="20"/>
                <w:szCs w:val="20"/>
                <w:lang w:val="en-US"/>
              </w:rPr>
              <w:t xml:space="preserve">, </w:t>
            </w:r>
            <w:proofErr w:type="spellStart"/>
            <w:r>
              <w:rPr>
                <w:bCs/>
                <w:sz w:val="20"/>
                <w:szCs w:val="20"/>
                <w:lang w:val="en-US"/>
              </w:rPr>
              <w:t>echipamente</w:t>
            </w:r>
            <w:proofErr w:type="spellEnd"/>
            <w:r>
              <w:rPr>
                <w:bCs/>
                <w:sz w:val="20"/>
                <w:szCs w:val="20"/>
                <w:lang w:val="en-US"/>
              </w:rPr>
              <w:t xml:space="preserve"> </w:t>
            </w:r>
            <w:proofErr w:type="spellStart"/>
            <w:r>
              <w:rPr>
                <w:bCs/>
                <w:sz w:val="20"/>
                <w:szCs w:val="20"/>
                <w:lang w:val="en-US"/>
              </w:rPr>
              <w:t>tehnologice</w:t>
            </w:r>
            <w:proofErr w:type="spellEnd"/>
            <w:r>
              <w:rPr>
                <w:bCs/>
                <w:sz w:val="20"/>
                <w:szCs w:val="20"/>
                <w:lang w:val="en-US"/>
              </w:rPr>
              <w:t xml:space="preserve"> </w:t>
            </w:r>
            <w:proofErr w:type="spellStart"/>
            <w:r>
              <w:rPr>
                <w:bCs/>
                <w:sz w:val="20"/>
                <w:szCs w:val="20"/>
                <w:lang w:val="en-US"/>
              </w:rPr>
              <w:t>și</w:t>
            </w:r>
            <w:proofErr w:type="spellEnd"/>
            <w:r>
              <w:rPr>
                <w:bCs/>
                <w:sz w:val="20"/>
                <w:szCs w:val="20"/>
                <w:lang w:val="en-US"/>
              </w:rPr>
              <w:t xml:space="preserve"> </w:t>
            </w:r>
            <w:proofErr w:type="spellStart"/>
            <w:r>
              <w:rPr>
                <w:bCs/>
                <w:sz w:val="20"/>
                <w:szCs w:val="20"/>
                <w:lang w:val="en-US"/>
              </w:rPr>
              <w:t>funcționale</w:t>
            </w:r>
            <w:proofErr w:type="spellEnd"/>
            <w:r>
              <w:rPr>
                <w:bCs/>
                <w:sz w:val="20"/>
                <w:szCs w:val="20"/>
                <w:lang w:val="en-US"/>
              </w:rPr>
              <w:t xml:space="preserve"> cu </w:t>
            </w:r>
            <w:proofErr w:type="spellStart"/>
            <w:r>
              <w:rPr>
                <w:bCs/>
                <w:sz w:val="20"/>
                <w:szCs w:val="20"/>
                <w:lang w:val="en-US"/>
              </w:rPr>
              <w:t>montaj</w:t>
            </w:r>
            <w:proofErr w:type="spellEnd"/>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6E5DE7AA" w14:textId="77777777" w:rsidR="00EF60D4" w:rsidRDefault="00EF60D4">
            <w:pPr>
              <w:spacing w:line="256" w:lineRule="auto"/>
              <w:ind w:right="461"/>
              <w:jc w:val="right"/>
              <w:rPr>
                <w:bCs/>
                <w:sz w:val="20"/>
                <w:szCs w:val="20"/>
                <w:lang w:val="en-US"/>
              </w:rPr>
            </w:pPr>
            <w:r>
              <w:rPr>
                <w:bCs/>
                <w:sz w:val="20"/>
                <w:szCs w:val="20"/>
                <w:lang w:val="en-US"/>
              </w:rPr>
              <w:t>6,246.276</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238D486A" w14:textId="77777777" w:rsidR="00EF60D4" w:rsidRDefault="00EF60D4">
            <w:pPr>
              <w:spacing w:line="256" w:lineRule="auto"/>
              <w:ind w:right="461"/>
              <w:jc w:val="right"/>
              <w:rPr>
                <w:bCs/>
                <w:sz w:val="20"/>
                <w:szCs w:val="20"/>
                <w:lang w:val="en-US"/>
              </w:rPr>
            </w:pPr>
            <w:r>
              <w:rPr>
                <w:bCs/>
                <w:sz w:val="20"/>
                <w:szCs w:val="20"/>
                <w:lang w:val="en-US"/>
              </w:rPr>
              <w:t>7,433.068</w:t>
            </w:r>
          </w:p>
        </w:tc>
      </w:tr>
      <w:tr w:rsidR="00EF60D4" w14:paraId="6BFAEFA3"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2626976C" w14:textId="77777777" w:rsidR="00EF60D4" w:rsidRDefault="00EF60D4">
            <w:pPr>
              <w:spacing w:line="256" w:lineRule="auto"/>
              <w:jc w:val="center"/>
              <w:rPr>
                <w:bCs/>
                <w:sz w:val="20"/>
                <w:szCs w:val="20"/>
                <w:lang w:val="en-US"/>
              </w:rPr>
            </w:pPr>
            <w:r>
              <w:rPr>
                <w:bCs/>
                <w:sz w:val="20"/>
                <w:szCs w:val="20"/>
                <w:lang w:val="en-US"/>
              </w:rPr>
              <w:t>2.3</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318BDB15" w14:textId="77777777" w:rsidR="00EF60D4" w:rsidRDefault="00EF60D4">
            <w:pPr>
              <w:spacing w:line="256" w:lineRule="auto"/>
              <w:ind w:left="532" w:hanging="532"/>
              <w:rPr>
                <w:bCs/>
                <w:sz w:val="20"/>
                <w:szCs w:val="20"/>
                <w:lang w:val="en-US"/>
              </w:rPr>
            </w:pPr>
            <w:r>
              <w:rPr>
                <w:bCs/>
                <w:sz w:val="20"/>
                <w:szCs w:val="20"/>
                <w:lang w:val="en-US"/>
              </w:rPr>
              <w:t xml:space="preserve">Cap. 4.4 </w:t>
            </w:r>
            <w:proofErr w:type="spellStart"/>
            <w:r>
              <w:rPr>
                <w:bCs/>
                <w:sz w:val="20"/>
                <w:szCs w:val="20"/>
                <w:lang w:val="en-US"/>
              </w:rPr>
              <w:t>Utilaje</w:t>
            </w:r>
            <w:proofErr w:type="spellEnd"/>
            <w:r>
              <w:rPr>
                <w:bCs/>
                <w:sz w:val="20"/>
                <w:szCs w:val="20"/>
                <w:lang w:val="en-US"/>
              </w:rPr>
              <w:t xml:space="preserve"> </w:t>
            </w:r>
            <w:proofErr w:type="spellStart"/>
            <w:r>
              <w:rPr>
                <w:bCs/>
                <w:sz w:val="20"/>
                <w:szCs w:val="20"/>
                <w:lang w:val="en-US"/>
              </w:rPr>
              <w:t>făra</w:t>
            </w:r>
            <w:proofErr w:type="spellEnd"/>
            <w:r>
              <w:rPr>
                <w:bCs/>
                <w:sz w:val="20"/>
                <w:szCs w:val="20"/>
                <w:lang w:val="en-US"/>
              </w:rPr>
              <w:t xml:space="preserve"> </w:t>
            </w:r>
            <w:proofErr w:type="spellStart"/>
            <w:r>
              <w:rPr>
                <w:bCs/>
                <w:sz w:val="20"/>
                <w:szCs w:val="20"/>
                <w:lang w:val="en-US"/>
              </w:rPr>
              <w:t>montaj</w:t>
            </w:r>
            <w:proofErr w:type="spellEnd"/>
            <w:r>
              <w:rPr>
                <w:bCs/>
                <w:sz w:val="20"/>
                <w:szCs w:val="20"/>
                <w:lang w:val="en-US"/>
              </w:rPr>
              <w:t xml:space="preserve"> </w:t>
            </w:r>
            <w:proofErr w:type="spellStart"/>
            <w:r>
              <w:rPr>
                <w:bCs/>
                <w:sz w:val="20"/>
                <w:szCs w:val="20"/>
                <w:lang w:val="en-US"/>
              </w:rPr>
              <w:t>și</w:t>
            </w:r>
            <w:proofErr w:type="spellEnd"/>
            <w:r>
              <w:rPr>
                <w:bCs/>
                <w:sz w:val="20"/>
                <w:szCs w:val="20"/>
                <w:lang w:val="en-US"/>
              </w:rPr>
              <w:t xml:space="preserve"> </w:t>
            </w:r>
            <w:proofErr w:type="spellStart"/>
            <w:r>
              <w:rPr>
                <w:bCs/>
                <w:sz w:val="20"/>
                <w:szCs w:val="20"/>
                <w:lang w:val="en-US"/>
              </w:rPr>
              <w:t>echipamente</w:t>
            </w:r>
            <w:proofErr w:type="spellEnd"/>
            <w:r>
              <w:rPr>
                <w:bCs/>
                <w:sz w:val="20"/>
                <w:szCs w:val="20"/>
                <w:lang w:val="en-US"/>
              </w:rPr>
              <w:t xml:space="preserve"> de transport</w:t>
            </w:r>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5D608E18" w14:textId="77777777" w:rsidR="00EF60D4" w:rsidRDefault="00EF60D4">
            <w:pPr>
              <w:spacing w:line="256" w:lineRule="auto"/>
              <w:ind w:right="461"/>
              <w:jc w:val="right"/>
              <w:rPr>
                <w:bCs/>
                <w:sz w:val="20"/>
                <w:szCs w:val="20"/>
                <w:lang w:val="en-US"/>
              </w:rPr>
            </w:pPr>
            <w:r>
              <w:rPr>
                <w:bCs/>
                <w:sz w:val="20"/>
                <w:szCs w:val="20"/>
                <w:lang w:val="en-US"/>
              </w:rPr>
              <w:t>1,212.853</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5C3803E9" w14:textId="77777777" w:rsidR="00EF60D4" w:rsidRDefault="00EF60D4">
            <w:pPr>
              <w:spacing w:line="256" w:lineRule="auto"/>
              <w:ind w:right="461"/>
              <w:jc w:val="right"/>
              <w:rPr>
                <w:bCs/>
                <w:sz w:val="20"/>
                <w:szCs w:val="20"/>
                <w:lang w:val="en-US"/>
              </w:rPr>
            </w:pPr>
            <w:r>
              <w:rPr>
                <w:bCs/>
                <w:sz w:val="20"/>
                <w:szCs w:val="20"/>
                <w:lang w:val="en-US"/>
              </w:rPr>
              <w:t>1,443.295</w:t>
            </w:r>
          </w:p>
        </w:tc>
      </w:tr>
      <w:tr w:rsidR="00EF60D4" w14:paraId="4ED0D4D6"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14C832EF" w14:textId="77777777" w:rsidR="00EF60D4" w:rsidRDefault="00EF60D4">
            <w:pPr>
              <w:spacing w:line="256" w:lineRule="auto"/>
              <w:jc w:val="center"/>
              <w:rPr>
                <w:bCs/>
                <w:sz w:val="20"/>
                <w:szCs w:val="20"/>
                <w:lang w:val="en-US"/>
              </w:rPr>
            </w:pPr>
            <w:r>
              <w:rPr>
                <w:bCs/>
                <w:sz w:val="20"/>
                <w:szCs w:val="20"/>
                <w:lang w:val="en-US"/>
              </w:rPr>
              <w:t>2.4</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5F56B1E5" w14:textId="77777777" w:rsidR="00EF60D4" w:rsidRDefault="00EF60D4">
            <w:pPr>
              <w:spacing w:line="256" w:lineRule="auto"/>
              <w:ind w:left="532" w:hanging="532"/>
              <w:rPr>
                <w:bCs/>
                <w:sz w:val="20"/>
                <w:szCs w:val="20"/>
                <w:lang w:val="en-US"/>
              </w:rPr>
            </w:pPr>
            <w:r>
              <w:rPr>
                <w:bCs/>
                <w:sz w:val="20"/>
                <w:szCs w:val="20"/>
                <w:lang w:val="en-US"/>
              </w:rPr>
              <w:t xml:space="preserve">Cap. 4.5 </w:t>
            </w:r>
            <w:proofErr w:type="spellStart"/>
            <w:r>
              <w:rPr>
                <w:bCs/>
                <w:sz w:val="20"/>
                <w:szCs w:val="20"/>
                <w:lang w:val="en-US"/>
              </w:rPr>
              <w:t>Dotări</w:t>
            </w:r>
            <w:proofErr w:type="spellEnd"/>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1BF38B70" w14:textId="77777777" w:rsidR="00EF60D4" w:rsidRDefault="00EF60D4">
            <w:pPr>
              <w:spacing w:line="256" w:lineRule="auto"/>
              <w:ind w:right="461"/>
              <w:jc w:val="right"/>
              <w:rPr>
                <w:bCs/>
                <w:sz w:val="20"/>
                <w:szCs w:val="20"/>
                <w:lang w:val="en-US"/>
              </w:rPr>
            </w:pPr>
            <w:r>
              <w:rPr>
                <w:bCs/>
                <w:sz w:val="20"/>
                <w:szCs w:val="20"/>
                <w:lang w:val="en-US"/>
              </w:rPr>
              <w:t>1,663.261</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69391B15" w14:textId="77777777" w:rsidR="00EF60D4" w:rsidRDefault="00EF60D4">
            <w:pPr>
              <w:spacing w:line="256" w:lineRule="auto"/>
              <w:ind w:right="461"/>
              <w:jc w:val="right"/>
              <w:rPr>
                <w:bCs/>
                <w:sz w:val="20"/>
                <w:szCs w:val="20"/>
                <w:lang w:val="en-US"/>
              </w:rPr>
            </w:pPr>
            <w:r>
              <w:rPr>
                <w:bCs/>
                <w:sz w:val="20"/>
                <w:szCs w:val="20"/>
                <w:lang w:val="en-US"/>
              </w:rPr>
              <w:t>1,979.280</w:t>
            </w:r>
          </w:p>
        </w:tc>
      </w:tr>
      <w:tr w:rsidR="00EF60D4" w14:paraId="03CF7126"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3C81F846" w14:textId="77777777" w:rsidR="00EF60D4" w:rsidRDefault="00EF60D4">
            <w:pPr>
              <w:spacing w:line="256" w:lineRule="auto"/>
              <w:jc w:val="center"/>
              <w:rPr>
                <w:bCs/>
                <w:sz w:val="20"/>
                <w:szCs w:val="20"/>
                <w:lang w:val="en-US"/>
              </w:rPr>
            </w:pPr>
            <w:r>
              <w:rPr>
                <w:bCs/>
                <w:sz w:val="20"/>
                <w:szCs w:val="20"/>
                <w:lang w:val="en-US"/>
              </w:rPr>
              <w:t>2.5</w:t>
            </w:r>
          </w:p>
        </w:tc>
        <w:tc>
          <w:tcPr>
            <w:tcW w:w="2471" w:type="pct"/>
            <w:tcBorders>
              <w:top w:val="dotted" w:sz="4" w:space="0" w:color="auto"/>
              <w:left w:val="dotted" w:sz="4" w:space="0" w:color="auto"/>
              <w:bottom w:val="dotted" w:sz="4" w:space="0" w:color="auto"/>
              <w:right w:val="dotted" w:sz="4" w:space="0" w:color="auto"/>
            </w:tcBorders>
            <w:noWrap/>
            <w:vAlign w:val="center"/>
            <w:hideMark/>
          </w:tcPr>
          <w:p w14:paraId="611E69CC" w14:textId="77777777" w:rsidR="00EF60D4" w:rsidRDefault="00EF60D4">
            <w:pPr>
              <w:spacing w:line="256" w:lineRule="auto"/>
              <w:ind w:left="532" w:hanging="532"/>
              <w:rPr>
                <w:bCs/>
                <w:sz w:val="20"/>
                <w:szCs w:val="20"/>
                <w:lang w:val="en-US"/>
              </w:rPr>
            </w:pPr>
            <w:r>
              <w:rPr>
                <w:bCs/>
                <w:sz w:val="20"/>
                <w:szCs w:val="20"/>
                <w:lang w:val="en-US"/>
              </w:rPr>
              <w:t xml:space="preserve">Cap. 5.1.2 </w:t>
            </w:r>
            <w:proofErr w:type="spellStart"/>
            <w:r>
              <w:rPr>
                <w:bCs/>
                <w:sz w:val="20"/>
                <w:szCs w:val="20"/>
                <w:lang w:val="en-US"/>
              </w:rPr>
              <w:t>Cheltuieli</w:t>
            </w:r>
            <w:proofErr w:type="spellEnd"/>
            <w:r>
              <w:rPr>
                <w:bCs/>
                <w:sz w:val="20"/>
                <w:szCs w:val="20"/>
                <w:lang w:val="en-US"/>
              </w:rPr>
              <w:t xml:space="preserve"> </w:t>
            </w:r>
            <w:proofErr w:type="spellStart"/>
            <w:r>
              <w:rPr>
                <w:bCs/>
                <w:sz w:val="20"/>
                <w:szCs w:val="20"/>
                <w:lang w:val="en-US"/>
              </w:rPr>
              <w:t>conexe</w:t>
            </w:r>
            <w:proofErr w:type="spellEnd"/>
            <w:r>
              <w:rPr>
                <w:bCs/>
                <w:sz w:val="20"/>
                <w:szCs w:val="20"/>
                <w:lang w:val="en-US"/>
              </w:rPr>
              <w:t xml:space="preserve"> </w:t>
            </w:r>
            <w:proofErr w:type="spellStart"/>
            <w:r>
              <w:rPr>
                <w:bCs/>
                <w:sz w:val="20"/>
                <w:szCs w:val="20"/>
                <w:lang w:val="en-US"/>
              </w:rPr>
              <w:t>organizării</w:t>
            </w:r>
            <w:proofErr w:type="spellEnd"/>
            <w:r>
              <w:rPr>
                <w:bCs/>
                <w:sz w:val="20"/>
                <w:szCs w:val="20"/>
                <w:lang w:val="en-US"/>
              </w:rPr>
              <w:t xml:space="preserve"> </w:t>
            </w:r>
            <w:proofErr w:type="spellStart"/>
            <w:r>
              <w:rPr>
                <w:bCs/>
                <w:sz w:val="20"/>
                <w:szCs w:val="20"/>
                <w:lang w:val="en-US"/>
              </w:rPr>
              <w:t>șantierului</w:t>
            </w:r>
            <w:proofErr w:type="spellEnd"/>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66CDA52D" w14:textId="77777777" w:rsidR="00EF60D4" w:rsidRDefault="00EF60D4">
            <w:pPr>
              <w:spacing w:line="256" w:lineRule="auto"/>
              <w:ind w:right="461"/>
              <w:jc w:val="right"/>
              <w:rPr>
                <w:bCs/>
                <w:sz w:val="20"/>
                <w:szCs w:val="20"/>
                <w:lang w:val="en-US"/>
              </w:rPr>
            </w:pPr>
            <w:r>
              <w:rPr>
                <w:bCs/>
                <w:sz w:val="20"/>
                <w:szCs w:val="20"/>
                <w:lang w:val="en-US"/>
              </w:rPr>
              <w:t>22.623</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7A46A907" w14:textId="77777777" w:rsidR="00EF60D4" w:rsidRDefault="00EF60D4">
            <w:pPr>
              <w:spacing w:line="256" w:lineRule="auto"/>
              <w:ind w:right="461"/>
              <w:jc w:val="right"/>
              <w:rPr>
                <w:bCs/>
                <w:sz w:val="20"/>
                <w:szCs w:val="20"/>
                <w:lang w:val="en-US"/>
              </w:rPr>
            </w:pPr>
            <w:r>
              <w:rPr>
                <w:bCs/>
                <w:sz w:val="20"/>
                <w:szCs w:val="20"/>
                <w:lang w:val="en-US"/>
              </w:rPr>
              <w:t>26.921</w:t>
            </w:r>
          </w:p>
        </w:tc>
      </w:tr>
      <w:tr w:rsidR="00EF60D4" w14:paraId="4E3146F3"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48347F2B" w14:textId="77777777" w:rsidR="00EF60D4" w:rsidRDefault="00EF60D4">
            <w:pPr>
              <w:spacing w:line="256" w:lineRule="auto"/>
              <w:jc w:val="center"/>
              <w:rPr>
                <w:bCs/>
                <w:sz w:val="20"/>
                <w:szCs w:val="20"/>
                <w:lang w:val="en-US"/>
              </w:rPr>
            </w:pPr>
            <w:r>
              <w:rPr>
                <w:bCs/>
                <w:sz w:val="20"/>
                <w:szCs w:val="20"/>
                <w:lang w:val="en-US"/>
              </w:rPr>
              <w:t>2.6</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20FF6F96" w14:textId="77777777" w:rsidR="00EF60D4" w:rsidRDefault="00EF60D4">
            <w:pPr>
              <w:spacing w:line="256" w:lineRule="auto"/>
              <w:ind w:left="532" w:hanging="532"/>
              <w:rPr>
                <w:bCs/>
                <w:sz w:val="20"/>
                <w:szCs w:val="20"/>
                <w:lang w:val="en-US"/>
              </w:rPr>
            </w:pPr>
            <w:r>
              <w:rPr>
                <w:bCs/>
                <w:sz w:val="20"/>
                <w:szCs w:val="20"/>
                <w:lang w:val="en-US"/>
              </w:rPr>
              <w:t xml:space="preserve">Cap. 5.2 </w:t>
            </w:r>
            <w:proofErr w:type="spellStart"/>
            <w:r>
              <w:rPr>
                <w:bCs/>
                <w:sz w:val="20"/>
                <w:szCs w:val="20"/>
                <w:lang w:val="en-US"/>
              </w:rPr>
              <w:t>Comisioane</w:t>
            </w:r>
            <w:proofErr w:type="spellEnd"/>
            <w:r>
              <w:rPr>
                <w:bCs/>
                <w:sz w:val="20"/>
                <w:szCs w:val="20"/>
                <w:lang w:val="en-US"/>
              </w:rPr>
              <w:t xml:space="preserve">, </w:t>
            </w:r>
            <w:proofErr w:type="gramStart"/>
            <w:r>
              <w:rPr>
                <w:bCs/>
                <w:sz w:val="20"/>
                <w:szCs w:val="20"/>
                <w:lang w:val="en-US"/>
              </w:rPr>
              <w:t xml:space="preserve">cote,  </w:t>
            </w:r>
            <w:proofErr w:type="spellStart"/>
            <w:r>
              <w:rPr>
                <w:bCs/>
                <w:sz w:val="20"/>
                <w:szCs w:val="20"/>
                <w:lang w:val="en-US"/>
              </w:rPr>
              <w:t>taxe</w:t>
            </w:r>
            <w:proofErr w:type="spellEnd"/>
            <w:proofErr w:type="gramEnd"/>
            <w:r>
              <w:rPr>
                <w:bCs/>
                <w:sz w:val="20"/>
                <w:szCs w:val="20"/>
                <w:lang w:val="en-US"/>
              </w:rPr>
              <w:t xml:space="preserve">, </w:t>
            </w:r>
            <w:proofErr w:type="spellStart"/>
            <w:r>
              <w:rPr>
                <w:bCs/>
                <w:sz w:val="20"/>
                <w:szCs w:val="20"/>
                <w:lang w:val="en-US"/>
              </w:rPr>
              <w:t>costul</w:t>
            </w:r>
            <w:proofErr w:type="spellEnd"/>
            <w:r>
              <w:rPr>
                <w:bCs/>
                <w:sz w:val="20"/>
                <w:szCs w:val="20"/>
                <w:lang w:val="en-US"/>
              </w:rPr>
              <w:t xml:space="preserve"> </w:t>
            </w:r>
            <w:proofErr w:type="spellStart"/>
            <w:r>
              <w:rPr>
                <w:bCs/>
                <w:sz w:val="20"/>
                <w:szCs w:val="20"/>
                <w:lang w:val="en-US"/>
              </w:rPr>
              <w:t>creditului</w:t>
            </w:r>
            <w:proofErr w:type="spellEnd"/>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0268949A" w14:textId="77777777" w:rsidR="00EF60D4" w:rsidRDefault="00EF60D4">
            <w:pPr>
              <w:spacing w:line="256" w:lineRule="auto"/>
              <w:ind w:right="461"/>
              <w:jc w:val="right"/>
              <w:rPr>
                <w:bCs/>
                <w:sz w:val="20"/>
                <w:szCs w:val="20"/>
                <w:lang w:val="en-US"/>
              </w:rPr>
            </w:pPr>
            <w:r>
              <w:rPr>
                <w:bCs/>
                <w:sz w:val="20"/>
                <w:szCs w:val="20"/>
                <w:lang w:val="en-US"/>
              </w:rPr>
              <w:t>262.707</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011999E3" w14:textId="77777777" w:rsidR="00EF60D4" w:rsidRDefault="00EF60D4">
            <w:pPr>
              <w:spacing w:line="256" w:lineRule="auto"/>
              <w:ind w:right="461"/>
              <w:jc w:val="right"/>
              <w:rPr>
                <w:bCs/>
                <w:sz w:val="20"/>
                <w:szCs w:val="20"/>
                <w:lang w:val="en-US"/>
              </w:rPr>
            </w:pPr>
            <w:r>
              <w:rPr>
                <w:bCs/>
                <w:sz w:val="20"/>
                <w:szCs w:val="20"/>
                <w:lang w:val="en-US"/>
              </w:rPr>
              <w:t>262.707</w:t>
            </w:r>
          </w:p>
        </w:tc>
      </w:tr>
      <w:tr w:rsidR="00EF60D4" w14:paraId="63983E5C"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537BAC91" w14:textId="77777777" w:rsidR="00EF60D4" w:rsidRDefault="00EF60D4">
            <w:pPr>
              <w:spacing w:line="256" w:lineRule="auto"/>
              <w:jc w:val="center"/>
              <w:rPr>
                <w:bCs/>
                <w:sz w:val="20"/>
                <w:szCs w:val="20"/>
                <w:lang w:val="en-US"/>
              </w:rPr>
            </w:pPr>
            <w:r>
              <w:rPr>
                <w:bCs/>
                <w:sz w:val="20"/>
                <w:szCs w:val="20"/>
                <w:lang w:val="en-US"/>
              </w:rPr>
              <w:t>2.7</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4A980AAC" w14:textId="77777777" w:rsidR="00EF60D4" w:rsidRDefault="00EF60D4">
            <w:pPr>
              <w:spacing w:line="256" w:lineRule="auto"/>
              <w:ind w:left="532" w:hanging="532"/>
              <w:rPr>
                <w:bCs/>
                <w:sz w:val="20"/>
                <w:szCs w:val="20"/>
                <w:lang w:val="en-US"/>
              </w:rPr>
            </w:pPr>
            <w:r>
              <w:rPr>
                <w:bCs/>
                <w:sz w:val="20"/>
                <w:szCs w:val="20"/>
                <w:lang w:val="en-US"/>
              </w:rPr>
              <w:t xml:space="preserve">Cap. 5.3 </w:t>
            </w:r>
            <w:proofErr w:type="spellStart"/>
            <w:r>
              <w:rPr>
                <w:bCs/>
                <w:sz w:val="20"/>
                <w:szCs w:val="20"/>
                <w:lang w:val="en-US"/>
              </w:rPr>
              <w:t>Cheltuieli</w:t>
            </w:r>
            <w:proofErr w:type="spellEnd"/>
            <w:r>
              <w:rPr>
                <w:bCs/>
                <w:sz w:val="20"/>
                <w:szCs w:val="20"/>
                <w:lang w:val="en-US"/>
              </w:rPr>
              <w:t xml:space="preserve"> diverse </w:t>
            </w:r>
            <w:proofErr w:type="spellStart"/>
            <w:r>
              <w:rPr>
                <w:bCs/>
                <w:sz w:val="20"/>
                <w:szCs w:val="20"/>
                <w:lang w:val="en-US"/>
              </w:rPr>
              <w:t>și</w:t>
            </w:r>
            <w:proofErr w:type="spellEnd"/>
            <w:r>
              <w:rPr>
                <w:bCs/>
                <w:sz w:val="20"/>
                <w:szCs w:val="20"/>
                <w:lang w:val="en-US"/>
              </w:rPr>
              <w:t xml:space="preserve"> </w:t>
            </w:r>
            <w:proofErr w:type="spellStart"/>
            <w:r>
              <w:rPr>
                <w:bCs/>
                <w:sz w:val="20"/>
                <w:szCs w:val="20"/>
                <w:lang w:val="en-US"/>
              </w:rPr>
              <w:t>neprevăzute</w:t>
            </w:r>
            <w:proofErr w:type="spellEnd"/>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45DE33B6" w14:textId="77777777" w:rsidR="00EF60D4" w:rsidRDefault="00EF60D4">
            <w:pPr>
              <w:spacing w:line="256" w:lineRule="auto"/>
              <w:ind w:right="461"/>
              <w:jc w:val="right"/>
              <w:rPr>
                <w:bCs/>
                <w:sz w:val="20"/>
                <w:szCs w:val="20"/>
                <w:lang w:val="en-US"/>
              </w:rPr>
            </w:pPr>
            <w:r>
              <w:rPr>
                <w:bCs/>
                <w:sz w:val="20"/>
                <w:szCs w:val="20"/>
                <w:lang w:val="en-US"/>
              </w:rPr>
              <w:t>3,541.168</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7872B50A" w14:textId="77777777" w:rsidR="00EF60D4" w:rsidRDefault="00EF60D4">
            <w:pPr>
              <w:spacing w:line="256" w:lineRule="auto"/>
              <w:ind w:right="461"/>
              <w:jc w:val="right"/>
              <w:rPr>
                <w:bCs/>
                <w:sz w:val="20"/>
                <w:szCs w:val="20"/>
                <w:lang w:val="en-US"/>
              </w:rPr>
            </w:pPr>
            <w:r>
              <w:rPr>
                <w:bCs/>
                <w:sz w:val="20"/>
                <w:szCs w:val="20"/>
                <w:lang w:val="en-US"/>
              </w:rPr>
              <w:t>4,213.989</w:t>
            </w:r>
          </w:p>
        </w:tc>
      </w:tr>
      <w:tr w:rsidR="00EF60D4" w14:paraId="007431F4" w14:textId="77777777" w:rsidTr="00EF60D4">
        <w:trPr>
          <w:trHeight w:val="253"/>
          <w:jc w:val="center"/>
        </w:trPr>
        <w:tc>
          <w:tcPr>
            <w:tcW w:w="342" w:type="pct"/>
            <w:tcBorders>
              <w:top w:val="dotted" w:sz="4" w:space="0" w:color="auto"/>
              <w:left w:val="double" w:sz="4" w:space="0" w:color="auto"/>
              <w:bottom w:val="dotted" w:sz="4" w:space="0" w:color="auto"/>
              <w:right w:val="dotted" w:sz="4" w:space="0" w:color="auto"/>
            </w:tcBorders>
            <w:hideMark/>
          </w:tcPr>
          <w:p w14:paraId="629D47D4" w14:textId="77777777" w:rsidR="00EF60D4" w:rsidRDefault="00EF60D4">
            <w:pPr>
              <w:spacing w:line="256" w:lineRule="auto"/>
              <w:jc w:val="center"/>
              <w:rPr>
                <w:bCs/>
                <w:sz w:val="20"/>
                <w:szCs w:val="20"/>
                <w:lang w:val="en-US"/>
              </w:rPr>
            </w:pPr>
            <w:r>
              <w:rPr>
                <w:bCs/>
                <w:sz w:val="20"/>
                <w:szCs w:val="20"/>
                <w:lang w:val="en-US"/>
              </w:rPr>
              <w:t>2.8</w:t>
            </w:r>
          </w:p>
        </w:tc>
        <w:tc>
          <w:tcPr>
            <w:tcW w:w="2471" w:type="pct"/>
            <w:tcBorders>
              <w:top w:val="dotted" w:sz="4" w:space="0" w:color="auto"/>
              <w:left w:val="dotted" w:sz="4" w:space="0" w:color="auto"/>
              <w:bottom w:val="dotted" w:sz="4" w:space="0" w:color="auto"/>
              <w:right w:val="dotted" w:sz="4" w:space="0" w:color="auto"/>
            </w:tcBorders>
            <w:noWrap/>
            <w:vAlign w:val="bottom"/>
            <w:hideMark/>
          </w:tcPr>
          <w:p w14:paraId="46D98C3F" w14:textId="77777777" w:rsidR="00EF60D4" w:rsidRDefault="00EF60D4">
            <w:pPr>
              <w:spacing w:line="256" w:lineRule="auto"/>
              <w:ind w:left="532" w:hanging="532"/>
              <w:rPr>
                <w:bCs/>
                <w:sz w:val="20"/>
                <w:szCs w:val="20"/>
                <w:lang w:val="en-US"/>
              </w:rPr>
            </w:pPr>
            <w:r>
              <w:rPr>
                <w:bCs/>
                <w:sz w:val="20"/>
                <w:szCs w:val="20"/>
                <w:lang w:val="en-US"/>
              </w:rPr>
              <w:t xml:space="preserve">Cap. 6 </w:t>
            </w:r>
            <w:proofErr w:type="spellStart"/>
            <w:r>
              <w:rPr>
                <w:bCs/>
                <w:sz w:val="20"/>
                <w:szCs w:val="20"/>
                <w:lang w:val="en-US"/>
              </w:rPr>
              <w:t>Cheltuieli</w:t>
            </w:r>
            <w:proofErr w:type="spellEnd"/>
            <w:r>
              <w:rPr>
                <w:bCs/>
                <w:sz w:val="20"/>
                <w:szCs w:val="20"/>
                <w:lang w:val="en-US"/>
              </w:rPr>
              <w:t xml:space="preserve"> </w:t>
            </w:r>
            <w:proofErr w:type="spellStart"/>
            <w:r>
              <w:rPr>
                <w:bCs/>
                <w:sz w:val="20"/>
                <w:szCs w:val="20"/>
                <w:lang w:val="en-US"/>
              </w:rPr>
              <w:t>pentru</w:t>
            </w:r>
            <w:proofErr w:type="spellEnd"/>
            <w:r>
              <w:rPr>
                <w:bCs/>
                <w:sz w:val="20"/>
                <w:szCs w:val="20"/>
                <w:lang w:val="en-US"/>
              </w:rPr>
              <w:t xml:space="preserve"> </w:t>
            </w:r>
            <w:proofErr w:type="spellStart"/>
            <w:r>
              <w:rPr>
                <w:bCs/>
                <w:sz w:val="20"/>
                <w:szCs w:val="20"/>
                <w:lang w:val="en-US"/>
              </w:rPr>
              <w:t>darea</w:t>
            </w:r>
            <w:proofErr w:type="spellEnd"/>
            <w:r>
              <w:rPr>
                <w:bCs/>
                <w:sz w:val="20"/>
                <w:szCs w:val="20"/>
                <w:lang w:val="en-US"/>
              </w:rPr>
              <w:t xml:space="preserve"> </w:t>
            </w:r>
            <w:proofErr w:type="spellStart"/>
            <w:r>
              <w:rPr>
                <w:bCs/>
                <w:sz w:val="20"/>
                <w:szCs w:val="20"/>
                <w:lang w:val="en-US"/>
              </w:rPr>
              <w:t>în</w:t>
            </w:r>
            <w:proofErr w:type="spellEnd"/>
            <w:r>
              <w:rPr>
                <w:bCs/>
                <w:sz w:val="20"/>
                <w:szCs w:val="20"/>
                <w:lang w:val="en-US"/>
              </w:rPr>
              <w:t xml:space="preserve"> </w:t>
            </w:r>
            <w:proofErr w:type="spellStart"/>
            <w:r>
              <w:rPr>
                <w:bCs/>
                <w:sz w:val="20"/>
                <w:szCs w:val="20"/>
                <w:lang w:val="en-US"/>
              </w:rPr>
              <w:t>exploatare</w:t>
            </w:r>
            <w:proofErr w:type="spellEnd"/>
            <w:r>
              <w:rPr>
                <w:bCs/>
                <w:sz w:val="20"/>
                <w:szCs w:val="20"/>
                <w:lang w:val="en-US"/>
              </w:rPr>
              <w:t xml:space="preserve"> (</w:t>
            </w:r>
            <w:proofErr w:type="spellStart"/>
            <w:r>
              <w:rPr>
                <w:bCs/>
                <w:sz w:val="20"/>
                <w:szCs w:val="20"/>
                <w:lang w:val="en-US"/>
              </w:rPr>
              <w:t>instruiri</w:t>
            </w:r>
            <w:proofErr w:type="spellEnd"/>
            <w:r>
              <w:rPr>
                <w:bCs/>
                <w:sz w:val="20"/>
                <w:szCs w:val="20"/>
                <w:lang w:val="en-US"/>
              </w:rPr>
              <w:t xml:space="preserve">, probe </w:t>
            </w:r>
            <w:proofErr w:type="spellStart"/>
            <w:r>
              <w:rPr>
                <w:bCs/>
                <w:sz w:val="20"/>
                <w:szCs w:val="20"/>
                <w:lang w:val="en-US"/>
              </w:rPr>
              <w:t>și</w:t>
            </w:r>
            <w:proofErr w:type="spellEnd"/>
            <w:r>
              <w:rPr>
                <w:bCs/>
                <w:sz w:val="20"/>
                <w:szCs w:val="20"/>
                <w:lang w:val="en-US"/>
              </w:rPr>
              <w:t xml:space="preserve"> teste)</w:t>
            </w:r>
          </w:p>
        </w:tc>
        <w:tc>
          <w:tcPr>
            <w:tcW w:w="1090" w:type="pct"/>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14:paraId="22E62CDF" w14:textId="77777777" w:rsidR="00EF60D4" w:rsidRDefault="00EF60D4">
            <w:pPr>
              <w:spacing w:line="256" w:lineRule="auto"/>
              <w:ind w:right="461"/>
              <w:jc w:val="right"/>
              <w:rPr>
                <w:bCs/>
                <w:sz w:val="20"/>
                <w:szCs w:val="20"/>
                <w:lang w:val="en-US"/>
              </w:rPr>
            </w:pPr>
            <w:r>
              <w:rPr>
                <w:bCs/>
                <w:sz w:val="20"/>
                <w:szCs w:val="20"/>
                <w:lang w:val="en-US"/>
              </w:rPr>
              <w:t>1,264.411</w:t>
            </w:r>
          </w:p>
        </w:tc>
        <w:tc>
          <w:tcPr>
            <w:tcW w:w="1096" w:type="pct"/>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735434A2" w14:textId="77777777" w:rsidR="00EF60D4" w:rsidRDefault="00EF60D4">
            <w:pPr>
              <w:spacing w:line="256" w:lineRule="auto"/>
              <w:ind w:right="461"/>
              <w:jc w:val="right"/>
              <w:rPr>
                <w:bCs/>
                <w:sz w:val="20"/>
                <w:szCs w:val="20"/>
                <w:lang w:val="en-US"/>
              </w:rPr>
            </w:pPr>
            <w:r>
              <w:rPr>
                <w:bCs/>
                <w:sz w:val="20"/>
                <w:szCs w:val="20"/>
                <w:lang w:val="en-US"/>
              </w:rPr>
              <w:t>1,504.650</w:t>
            </w:r>
          </w:p>
        </w:tc>
      </w:tr>
      <w:tr w:rsidR="00EF60D4" w14:paraId="0DC2D929" w14:textId="77777777" w:rsidTr="00EF60D4">
        <w:trPr>
          <w:trHeight w:val="253"/>
          <w:jc w:val="center"/>
        </w:trPr>
        <w:tc>
          <w:tcPr>
            <w:tcW w:w="342" w:type="pct"/>
            <w:tcBorders>
              <w:top w:val="dotted" w:sz="4" w:space="0" w:color="auto"/>
              <w:left w:val="double" w:sz="4" w:space="0" w:color="auto"/>
              <w:bottom w:val="double" w:sz="4" w:space="0" w:color="auto"/>
              <w:right w:val="dotted" w:sz="4" w:space="0" w:color="auto"/>
            </w:tcBorders>
            <w:hideMark/>
          </w:tcPr>
          <w:p w14:paraId="04ACFDF0" w14:textId="77777777" w:rsidR="00EF60D4" w:rsidRDefault="00EF60D4">
            <w:pPr>
              <w:spacing w:line="256" w:lineRule="auto"/>
              <w:jc w:val="center"/>
              <w:rPr>
                <w:bCs/>
                <w:sz w:val="20"/>
                <w:szCs w:val="20"/>
                <w:lang w:val="en-US"/>
              </w:rPr>
            </w:pPr>
            <w:r>
              <w:rPr>
                <w:bCs/>
                <w:sz w:val="20"/>
                <w:szCs w:val="20"/>
                <w:lang w:val="en-US"/>
              </w:rPr>
              <w:t>2.9</w:t>
            </w:r>
          </w:p>
        </w:tc>
        <w:tc>
          <w:tcPr>
            <w:tcW w:w="2471" w:type="pct"/>
            <w:tcBorders>
              <w:top w:val="dotted" w:sz="4" w:space="0" w:color="auto"/>
              <w:left w:val="dotted" w:sz="4" w:space="0" w:color="auto"/>
              <w:bottom w:val="double" w:sz="4" w:space="0" w:color="auto"/>
              <w:right w:val="dotted" w:sz="4" w:space="0" w:color="auto"/>
            </w:tcBorders>
            <w:noWrap/>
            <w:vAlign w:val="bottom"/>
            <w:hideMark/>
          </w:tcPr>
          <w:p w14:paraId="7B969EAD" w14:textId="77777777" w:rsidR="00EF60D4" w:rsidRDefault="00EF60D4">
            <w:pPr>
              <w:spacing w:line="256" w:lineRule="auto"/>
              <w:ind w:left="532" w:hanging="532"/>
              <w:rPr>
                <w:bCs/>
                <w:sz w:val="20"/>
                <w:szCs w:val="20"/>
                <w:lang w:val="en-US"/>
              </w:rPr>
            </w:pPr>
            <w:r>
              <w:rPr>
                <w:bCs/>
                <w:sz w:val="20"/>
                <w:szCs w:val="20"/>
                <w:lang w:val="en-US"/>
              </w:rPr>
              <w:t xml:space="preserve">Cap. 7 </w:t>
            </w:r>
            <w:proofErr w:type="spellStart"/>
            <w:r>
              <w:rPr>
                <w:bCs/>
                <w:sz w:val="20"/>
                <w:szCs w:val="20"/>
                <w:lang w:val="en-US"/>
              </w:rPr>
              <w:t>Cheltuieli</w:t>
            </w:r>
            <w:proofErr w:type="spellEnd"/>
            <w:r>
              <w:rPr>
                <w:bCs/>
                <w:sz w:val="20"/>
                <w:szCs w:val="20"/>
                <w:lang w:val="en-US"/>
              </w:rPr>
              <w:t xml:space="preserve"> cu </w:t>
            </w:r>
            <w:proofErr w:type="spellStart"/>
            <w:r>
              <w:rPr>
                <w:bCs/>
                <w:sz w:val="20"/>
                <w:szCs w:val="20"/>
                <w:lang w:val="en-US"/>
              </w:rPr>
              <w:t>salarii</w:t>
            </w:r>
            <w:proofErr w:type="spellEnd"/>
            <w:r>
              <w:rPr>
                <w:bCs/>
                <w:sz w:val="20"/>
                <w:szCs w:val="20"/>
                <w:lang w:val="en-US"/>
              </w:rPr>
              <w:t xml:space="preserve"> </w:t>
            </w:r>
            <w:proofErr w:type="spellStart"/>
            <w:r>
              <w:rPr>
                <w:bCs/>
                <w:sz w:val="20"/>
                <w:szCs w:val="20"/>
                <w:lang w:val="en-US"/>
              </w:rPr>
              <w:t>pentru</w:t>
            </w:r>
            <w:proofErr w:type="spellEnd"/>
            <w:r>
              <w:rPr>
                <w:bCs/>
                <w:sz w:val="20"/>
                <w:szCs w:val="20"/>
                <w:lang w:val="en-US"/>
              </w:rPr>
              <w:t xml:space="preserve"> UIP </w:t>
            </w:r>
            <w:proofErr w:type="spellStart"/>
            <w:r>
              <w:rPr>
                <w:bCs/>
                <w:sz w:val="20"/>
                <w:szCs w:val="20"/>
                <w:lang w:val="en-US"/>
              </w:rPr>
              <w:t>și</w:t>
            </w:r>
            <w:proofErr w:type="spellEnd"/>
            <w:r>
              <w:rPr>
                <w:bCs/>
                <w:sz w:val="20"/>
                <w:szCs w:val="20"/>
                <w:lang w:val="en-US"/>
              </w:rPr>
              <w:t xml:space="preserve"> </w:t>
            </w:r>
            <w:proofErr w:type="spellStart"/>
            <w:r>
              <w:rPr>
                <w:bCs/>
                <w:sz w:val="20"/>
                <w:szCs w:val="20"/>
                <w:lang w:val="en-US"/>
              </w:rPr>
              <w:t>auditul</w:t>
            </w:r>
            <w:proofErr w:type="spellEnd"/>
            <w:r>
              <w:rPr>
                <w:bCs/>
                <w:sz w:val="20"/>
                <w:szCs w:val="20"/>
                <w:lang w:val="en-US"/>
              </w:rPr>
              <w:t xml:space="preserve"> </w:t>
            </w:r>
            <w:proofErr w:type="spellStart"/>
            <w:r>
              <w:rPr>
                <w:bCs/>
                <w:sz w:val="20"/>
                <w:szCs w:val="20"/>
                <w:lang w:val="en-US"/>
              </w:rPr>
              <w:t>anual</w:t>
            </w:r>
            <w:proofErr w:type="spellEnd"/>
            <w:r>
              <w:rPr>
                <w:bCs/>
                <w:sz w:val="20"/>
                <w:szCs w:val="20"/>
                <w:lang w:val="en-US"/>
              </w:rPr>
              <w:t xml:space="preserve"> al </w:t>
            </w:r>
            <w:proofErr w:type="spellStart"/>
            <w:r>
              <w:rPr>
                <w:bCs/>
                <w:sz w:val="20"/>
                <w:szCs w:val="20"/>
                <w:lang w:val="en-US"/>
              </w:rPr>
              <w:t>proiectului</w:t>
            </w:r>
            <w:proofErr w:type="spellEnd"/>
            <w:r>
              <w:rPr>
                <w:bCs/>
                <w:sz w:val="20"/>
                <w:szCs w:val="20"/>
                <w:lang w:val="en-US"/>
              </w:rPr>
              <w:t xml:space="preserve"> (conform </w:t>
            </w:r>
            <w:proofErr w:type="spellStart"/>
            <w:r>
              <w:rPr>
                <w:bCs/>
                <w:sz w:val="20"/>
                <w:szCs w:val="20"/>
                <w:lang w:val="en-US"/>
              </w:rPr>
              <w:t>Ghidul</w:t>
            </w:r>
            <w:proofErr w:type="spellEnd"/>
            <w:r>
              <w:rPr>
                <w:bCs/>
                <w:sz w:val="20"/>
                <w:szCs w:val="20"/>
                <w:lang w:val="en-US"/>
              </w:rPr>
              <w:t xml:space="preserve"> </w:t>
            </w:r>
            <w:proofErr w:type="spellStart"/>
            <w:r>
              <w:rPr>
                <w:bCs/>
                <w:sz w:val="20"/>
                <w:szCs w:val="20"/>
                <w:lang w:val="en-US"/>
              </w:rPr>
              <w:t>Solicitantului</w:t>
            </w:r>
            <w:proofErr w:type="spellEnd"/>
            <w:r>
              <w:rPr>
                <w:bCs/>
                <w:sz w:val="20"/>
                <w:szCs w:val="20"/>
                <w:lang w:val="en-US"/>
              </w:rPr>
              <w:t xml:space="preserve"> POIM AP3 OS 3.2)</w:t>
            </w:r>
          </w:p>
        </w:tc>
        <w:tc>
          <w:tcPr>
            <w:tcW w:w="1090" w:type="pct"/>
            <w:tcBorders>
              <w:top w:val="dotted" w:sz="4" w:space="0" w:color="auto"/>
              <w:left w:val="dotted" w:sz="4" w:space="0" w:color="auto"/>
              <w:bottom w:val="double" w:sz="4" w:space="0" w:color="auto"/>
              <w:right w:val="dotted" w:sz="4" w:space="0" w:color="auto"/>
            </w:tcBorders>
            <w:shd w:val="clear" w:color="auto" w:fill="FFFFFF" w:themeFill="background1"/>
            <w:noWrap/>
            <w:vAlign w:val="center"/>
            <w:hideMark/>
          </w:tcPr>
          <w:p w14:paraId="5C524AEA" w14:textId="77777777" w:rsidR="00EF60D4" w:rsidRDefault="00EF60D4">
            <w:pPr>
              <w:spacing w:line="256" w:lineRule="auto"/>
              <w:ind w:right="461"/>
              <w:jc w:val="right"/>
              <w:rPr>
                <w:bCs/>
                <w:sz w:val="20"/>
                <w:szCs w:val="20"/>
                <w:lang w:val="en-US"/>
              </w:rPr>
            </w:pPr>
            <w:r>
              <w:rPr>
                <w:bCs/>
                <w:sz w:val="20"/>
                <w:szCs w:val="20"/>
                <w:lang w:val="en-US"/>
              </w:rPr>
              <w:t>1,483.51</w:t>
            </w:r>
          </w:p>
        </w:tc>
        <w:tc>
          <w:tcPr>
            <w:tcW w:w="1096" w:type="pct"/>
            <w:tcBorders>
              <w:top w:val="dotted" w:sz="4" w:space="0" w:color="auto"/>
              <w:left w:val="dotted" w:sz="4" w:space="0" w:color="auto"/>
              <w:bottom w:val="double" w:sz="4" w:space="0" w:color="auto"/>
              <w:right w:val="double" w:sz="4" w:space="0" w:color="auto"/>
            </w:tcBorders>
            <w:shd w:val="clear" w:color="auto" w:fill="FFFFFF" w:themeFill="background1"/>
            <w:vAlign w:val="center"/>
            <w:hideMark/>
          </w:tcPr>
          <w:p w14:paraId="5C10DB88" w14:textId="77777777" w:rsidR="00EF60D4" w:rsidRDefault="00EF60D4">
            <w:pPr>
              <w:spacing w:line="256" w:lineRule="auto"/>
              <w:jc w:val="center"/>
              <w:rPr>
                <w:rFonts w:ascii="Arial" w:hAnsi="Arial" w:cs="Arial"/>
                <w:b/>
                <w:bCs/>
                <w:color w:val="333333"/>
                <w:sz w:val="20"/>
                <w:szCs w:val="20"/>
                <w:lang w:val="en-GB" w:eastAsia="en-GB"/>
              </w:rPr>
            </w:pPr>
            <w:r>
              <w:rPr>
                <w:rFonts w:ascii="Arial" w:hAnsi="Arial" w:cs="Arial"/>
                <w:b/>
                <w:bCs/>
                <w:color w:val="333333"/>
                <w:sz w:val="20"/>
                <w:szCs w:val="20"/>
                <w:lang w:val="en-US"/>
              </w:rPr>
              <w:t>1,507.59</w:t>
            </w:r>
          </w:p>
        </w:tc>
      </w:tr>
    </w:tbl>
    <w:p w14:paraId="0711AAD4" w14:textId="77777777" w:rsidR="00EF60D4" w:rsidRDefault="00EF60D4" w:rsidP="00EF60D4">
      <w:pPr>
        <w:autoSpaceDE w:val="0"/>
        <w:autoSpaceDN w:val="0"/>
        <w:adjustRightInd w:val="0"/>
        <w:jc w:val="both"/>
        <w:rPr>
          <w:rFonts w:ascii="Times New Roman" w:eastAsia="Calibri" w:hAnsi="Times New Roman" w:cs="Times New Roman"/>
          <w:color w:val="000000"/>
          <w:sz w:val="24"/>
          <w:szCs w:val="24"/>
        </w:rPr>
      </w:pPr>
    </w:p>
    <w:p w14:paraId="7F3BBF2D" w14:textId="24E12902" w:rsidR="00EF60D4" w:rsidRPr="002D1764" w:rsidRDefault="00EF60D4" w:rsidP="00EF60D4">
      <w:pPr>
        <w:autoSpaceDE w:val="0"/>
        <w:autoSpaceDN w:val="0"/>
        <w:adjustRightInd w:val="0"/>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t>Indicatori de performanță:</w:t>
      </w:r>
    </w:p>
    <w:tbl>
      <w:tblPr>
        <w:tblW w:w="9618"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3091"/>
        <w:gridCol w:w="1072"/>
        <w:gridCol w:w="1061"/>
        <w:gridCol w:w="1072"/>
        <w:gridCol w:w="1072"/>
        <w:gridCol w:w="1061"/>
        <w:gridCol w:w="1189"/>
      </w:tblGrid>
      <w:tr w:rsidR="00EF60D4" w14:paraId="0390750F" w14:textId="77777777" w:rsidTr="00EF60D4">
        <w:trPr>
          <w:trHeight w:val="780"/>
          <w:jc w:val="center"/>
        </w:trPr>
        <w:tc>
          <w:tcPr>
            <w:tcW w:w="3091" w:type="dxa"/>
            <w:vMerge w:val="restart"/>
            <w:tcBorders>
              <w:top w:val="double" w:sz="4" w:space="0" w:color="auto"/>
              <w:left w:val="double" w:sz="4" w:space="0" w:color="auto"/>
              <w:bottom w:val="dotted" w:sz="4" w:space="0" w:color="auto"/>
              <w:right w:val="dotted" w:sz="4" w:space="0" w:color="auto"/>
            </w:tcBorders>
            <w:shd w:val="clear" w:color="auto" w:fill="FFFFFF" w:themeFill="background1"/>
            <w:vAlign w:val="center"/>
            <w:hideMark/>
          </w:tcPr>
          <w:p w14:paraId="32222F90" w14:textId="77777777" w:rsidR="00EF60D4" w:rsidRDefault="00EF60D4">
            <w:pPr>
              <w:spacing w:line="256" w:lineRule="auto"/>
              <w:jc w:val="center"/>
              <w:rPr>
                <w:rFonts w:eastAsia="Times New Roman"/>
                <w:b/>
                <w:bCs/>
                <w:sz w:val="20"/>
                <w:szCs w:val="20"/>
                <w:lang w:val="en-US"/>
              </w:rPr>
            </w:pPr>
            <w:r>
              <w:rPr>
                <w:b/>
                <w:bCs/>
                <w:sz w:val="20"/>
                <w:szCs w:val="20"/>
                <w:lang w:val="en-US"/>
              </w:rPr>
              <w:t xml:space="preserve">Total </w:t>
            </w:r>
            <w:proofErr w:type="spellStart"/>
            <w:r>
              <w:rPr>
                <w:b/>
                <w:bCs/>
                <w:sz w:val="20"/>
                <w:szCs w:val="20"/>
                <w:lang w:val="en-US"/>
              </w:rPr>
              <w:t>arie</w:t>
            </w:r>
            <w:proofErr w:type="spellEnd"/>
            <w:r>
              <w:rPr>
                <w:b/>
                <w:bCs/>
                <w:sz w:val="20"/>
                <w:szCs w:val="20"/>
                <w:lang w:val="en-US"/>
              </w:rPr>
              <w:t xml:space="preserve"> de </w:t>
            </w:r>
            <w:proofErr w:type="spellStart"/>
            <w:r>
              <w:rPr>
                <w:b/>
                <w:bCs/>
                <w:sz w:val="20"/>
                <w:szCs w:val="20"/>
                <w:lang w:val="en-US"/>
              </w:rPr>
              <w:t>proiect</w:t>
            </w:r>
            <w:proofErr w:type="spellEnd"/>
          </w:p>
        </w:tc>
        <w:tc>
          <w:tcPr>
            <w:tcW w:w="3205" w:type="dxa"/>
            <w:gridSpan w:val="3"/>
            <w:tcBorders>
              <w:top w:val="double" w:sz="4" w:space="0" w:color="auto"/>
              <w:left w:val="dotted" w:sz="4" w:space="0" w:color="auto"/>
              <w:bottom w:val="dotted" w:sz="4" w:space="0" w:color="auto"/>
              <w:right w:val="dotted" w:sz="4" w:space="0" w:color="auto"/>
            </w:tcBorders>
            <w:shd w:val="clear" w:color="auto" w:fill="FFFFFF" w:themeFill="background1"/>
            <w:vAlign w:val="center"/>
            <w:hideMark/>
          </w:tcPr>
          <w:p w14:paraId="648777DC" w14:textId="77777777" w:rsidR="00EF60D4" w:rsidRDefault="00EF60D4">
            <w:pPr>
              <w:spacing w:line="256" w:lineRule="auto"/>
              <w:jc w:val="center"/>
              <w:rPr>
                <w:b/>
                <w:bCs/>
                <w:sz w:val="20"/>
                <w:szCs w:val="20"/>
                <w:lang w:val="en-US"/>
              </w:rPr>
            </w:pPr>
            <w:proofErr w:type="spellStart"/>
            <w:r>
              <w:rPr>
                <w:b/>
                <w:bCs/>
                <w:sz w:val="20"/>
                <w:szCs w:val="20"/>
                <w:lang w:val="en-US"/>
              </w:rPr>
              <w:t>Apa</w:t>
            </w:r>
            <w:proofErr w:type="spellEnd"/>
          </w:p>
        </w:tc>
        <w:tc>
          <w:tcPr>
            <w:tcW w:w="3322" w:type="dxa"/>
            <w:gridSpan w:val="3"/>
            <w:tcBorders>
              <w:top w:val="double" w:sz="4" w:space="0" w:color="auto"/>
              <w:left w:val="dotted" w:sz="4" w:space="0" w:color="auto"/>
              <w:bottom w:val="dotted" w:sz="4" w:space="0" w:color="auto"/>
              <w:right w:val="double" w:sz="4" w:space="0" w:color="auto"/>
            </w:tcBorders>
            <w:shd w:val="clear" w:color="auto" w:fill="FFFFFF" w:themeFill="background1"/>
            <w:vAlign w:val="center"/>
            <w:hideMark/>
          </w:tcPr>
          <w:p w14:paraId="3C0E16E0" w14:textId="77777777" w:rsidR="00EF60D4" w:rsidRDefault="00EF60D4">
            <w:pPr>
              <w:spacing w:line="256" w:lineRule="auto"/>
              <w:jc w:val="center"/>
              <w:rPr>
                <w:b/>
                <w:bCs/>
                <w:sz w:val="20"/>
                <w:szCs w:val="20"/>
                <w:lang w:val="en-US"/>
              </w:rPr>
            </w:pPr>
            <w:proofErr w:type="spellStart"/>
            <w:r>
              <w:rPr>
                <w:b/>
                <w:bCs/>
                <w:sz w:val="20"/>
                <w:szCs w:val="20"/>
                <w:lang w:val="en-US"/>
              </w:rPr>
              <w:t>Canalizare</w:t>
            </w:r>
            <w:proofErr w:type="spellEnd"/>
          </w:p>
        </w:tc>
      </w:tr>
      <w:tr w:rsidR="00EF60D4" w14:paraId="4B182C12" w14:textId="77777777" w:rsidTr="00EF60D4">
        <w:trPr>
          <w:trHeight w:val="1020"/>
          <w:jc w:val="center"/>
        </w:trPr>
        <w:tc>
          <w:tcPr>
            <w:tcW w:w="0" w:type="auto"/>
            <w:vMerge/>
            <w:tcBorders>
              <w:top w:val="double" w:sz="4" w:space="0" w:color="auto"/>
              <w:left w:val="double" w:sz="4" w:space="0" w:color="auto"/>
              <w:bottom w:val="dotted" w:sz="4" w:space="0" w:color="auto"/>
              <w:right w:val="dotted" w:sz="4" w:space="0" w:color="auto"/>
            </w:tcBorders>
            <w:shd w:val="clear" w:color="auto" w:fill="FFFFFF" w:themeFill="background1"/>
            <w:vAlign w:val="center"/>
            <w:hideMark/>
          </w:tcPr>
          <w:p w14:paraId="57E76038" w14:textId="77777777" w:rsidR="00EF60D4" w:rsidRDefault="00EF60D4">
            <w:pPr>
              <w:spacing w:line="256" w:lineRule="auto"/>
              <w:rPr>
                <w:rFonts w:ascii="Times New Roman" w:eastAsia="Times New Roman" w:hAnsi="Times New Roman" w:cs="Times New Roman"/>
                <w:b/>
                <w:bCs/>
                <w:sz w:val="20"/>
                <w:szCs w:val="20"/>
                <w:lang w:val="en-US"/>
              </w:rPr>
            </w:pPr>
          </w:p>
        </w:tc>
        <w:tc>
          <w:tcPr>
            <w:tcW w:w="1072"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62631EC8" w14:textId="77777777" w:rsidR="00EF60D4" w:rsidRDefault="00EF60D4">
            <w:pPr>
              <w:spacing w:line="256" w:lineRule="auto"/>
              <w:jc w:val="center"/>
              <w:rPr>
                <w:b/>
                <w:bCs/>
                <w:sz w:val="20"/>
                <w:szCs w:val="20"/>
                <w:lang w:val="en-US"/>
              </w:rPr>
            </w:pPr>
            <w:proofErr w:type="spellStart"/>
            <w:r>
              <w:rPr>
                <w:b/>
                <w:bCs/>
                <w:sz w:val="20"/>
                <w:szCs w:val="20"/>
                <w:lang w:val="en-US"/>
              </w:rPr>
              <w:t>Procent</w:t>
            </w:r>
            <w:proofErr w:type="spellEnd"/>
            <w:r>
              <w:rPr>
                <w:b/>
                <w:bCs/>
                <w:sz w:val="20"/>
                <w:szCs w:val="20"/>
                <w:lang w:val="en-US"/>
              </w:rPr>
              <w:t xml:space="preserve"> </w:t>
            </w:r>
            <w:proofErr w:type="spellStart"/>
            <w:r>
              <w:rPr>
                <w:b/>
                <w:bCs/>
                <w:sz w:val="20"/>
                <w:szCs w:val="20"/>
                <w:lang w:val="en-US"/>
              </w:rPr>
              <w:t>racordare</w:t>
            </w:r>
            <w:proofErr w:type="spellEnd"/>
            <w:r>
              <w:rPr>
                <w:b/>
                <w:bCs/>
                <w:sz w:val="20"/>
                <w:szCs w:val="20"/>
                <w:lang w:val="en-US"/>
              </w:rPr>
              <w:t xml:space="preserve"> 2017</w:t>
            </w:r>
          </w:p>
        </w:tc>
        <w:tc>
          <w:tcPr>
            <w:tcW w:w="1061"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0FA0C1B7" w14:textId="77777777" w:rsidR="00EF60D4" w:rsidRDefault="00EF60D4">
            <w:pPr>
              <w:spacing w:line="256" w:lineRule="auto"/>
              <w:jc w:val="center"/>
              <w:rPr>
                <w:b/>
                <w:bCs/>
                <w:sz w:val="20"/>
                <w:szCs w:val="20"/>
                <w:lang w:val="en-US"/>
              </w:rPr>
            </w:pPr>
            <w:proofErr w:type="spellStart"/>
            <w:r>
              <w:rPr>
                <w:b/>
                <w:bCs/>
                <w:sz w:val="20"/>
                <w:szCs w:val="20"/>
                <w:lang w:val="en-US"/>
              </w:rPr>
              <w:t>Populatie</w:t>
            </w:r>
            <w:proofErr w:type="spellEnd"/>
            <w:r>
              <w:rPr>
                <w:b/>
                <w:bCs/>
                <w:sz w:val="20"/>
                <w:szCs w:val="20"/>
                <w:lang w:val="en-US"/>
              </w:rPr>
              <w:t xml:space="preserve"> </w:t>
            </w:r>
            <w:proofErr w:type="spellStart"/>
            <w:r>
              <w:rPr>
                <w:b/>
                <w:bCs/>
                <w:sz w:val="20"/>
                <w:szCs w:val="20"/>
                <w:lang w:val="en-US"/>
              </w:rPr>
              <w:t>racordata</w:t>
            </w:r>
            <w:proofErr w:type="spellEnd"/>
            <w:r>
              <w:rPr>
                <w:b/>
                <w:bCs/>
                <w:sz w:val="20"/>
                <w:szCs w:val="20"/>
                <w:lang w:val="en-US"/>
              </w:rPr>
              <w:br/>
              <w:t>POIM</w:t>
            </w:r>
          </w:p>
        </w:tc>
        <w:tc>
          <w:tcPr>
            <w:tcW w:w="1072"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253441E7" w14:textId="77777777" w:rsidR="00EF60D4" w:rsidRDefault="00EF60D4">
            <w:pPr>
              <w:spacing w:line="256" w:lineRule="auto"/>
              <w:jc w:val="center"/>
              <w:rPr>
                <w:b/>
                <w:bCs/>
                <w:sz w:val="20"/>
                <w:szCs w:val="20"/>
                <w:lang w:val="en-US"/>
              </w:rPr>
            </w:pPr>
            <w:proofErr w:type="spellStart"/>
            <w:r>
              <w:rPr>
                <w:b/>
                <w:bCs/>
                <w:sz w:val="20"/>
                <w:szCs w:val="20"/>
                <w:lang w:val="en-US"/>
              </w:rPr>
              <w:t>Procent</w:t>
            </w:r>
            <w:proofErr w:type="spellEnd"/>
            <w:r>
              <w:rPr>
                <w:b/>
                <w:bCs/>
                <w:sz w:val="20"/>
                <w:szCs w:val="20"/>
                <w:lang w:val="en-US"/>
              </w:rPr>
              <w:t xml:space="preserve"> </w:t>
            </w:r>
            <w:proofErr w:type="spellStart"/>
            <w:r>
              <w:rPr>
                <w:b/>
                <w:bCs/>
                <w:sz w:val="20"/>
                <w:szCs w:val="20"/>
                <w:lang w:val="en-US"/>
              </w:rPr>
              <w:t>racordare</w:t>
            </w:r>
            <w:proofErr w:type="spellEnd"/>
            <w:r>
              <w:rPr>
                <w:b/>
                <w:bCs/>
                <w:sz w:val="20"/>
                <w:szCs w:val="20"/>
                <w:lang w:val="en-US"/>
              </w:rPr>
              <w:t xml:space="preserve"> 2023</w:t>
            </w:r>
          </w:p>
        </w:tc>
        <w:tc>
          <w:tcPr>
            <w:tcW w:w="1072"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60D10C23" w14:textId="77777777" w:rsidR="00EF60D4" w:rsidRDefault="00EF60D4">
            <w:pPr>
              <w:spacing w:line="256" w:lineRule="auto"/>
              <w:jc w:val="center"/>
              <w:rPr>
                <w:b/>
                <w:bCs/>
                <w:sz w:val="20"/>
                <w:szCs w:val="20"/>
                <w:lang w:val="en-US"/>
              </w:rPr>
            </w:pPr>
            <w:proofErr w:type="spellStart"/>
            <w:r>
              <w:rPr>
                <w:b/>
                <w:bCs/>
                <w:sz w:val="20"/>
                <w:szCs w:val="20"/>
                <w:lang w:val="en-US"/>
              </w:rPr>
              <w:t>Procent</w:t>
            </w:r>
            <w:proofErr w:type="spellEnd"/>
            <w:r>
              <w:rPr>
                <w:b/>
                <w:bCs/>
                <w:sz w:val="20"/>
                <w:szCs w:val="20"/>
                <w:lang w:val="en-US"/>
              </w:rPr>
              <w:t xml:space="preserve"> </w:t>
            </w:r>
            <w:proofErr w:type="spellStart"/>
            <w:r>
              <w:rPr>
                <w:b/>
                <w:bCs/>
                <w:sz w:val="20"/>
                <w:szCs w:val="20"/>
                <w:lang w:val="en-US"/>
              </w:rPr>
              <w:t>racordare</w:t>
            </w:r>
            <w:proofErr w:type="spellEnd"/>
            <w:r>
              <w:rPr>
                <w:b/>
                <w:bCs/>
                <w:sz w:val="20"/>
                <w:szCs w:val="20"/>
                <w:lang w:val="en-US"/>
              </w:rPr>
              <w:t xml:space="preserve"> 2017</w:t>
            </w:r>
          </w:p>
        </w:tc>
        <w:tc>
          <w:tcPr>
            <w:tcW w:w="1061"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14:paraId="4ECB9705" w14:textId="77777777" w:rsidR="00EF60D4" w:rsidRDefault="00EF60D4">
            <w:pPr>
              <w:spacing w:line="256" w:lineRule="auto"/>
              <w:jc w:val="center"/>
              <w:rPr>
                <w:b/>
                <w:bCs/>
                <w:sz w:val="20"/>
                <w:szCs w:val="20"/>
                <w:lang w:val="en-US"/>
              </w:rPr>
            </w:pPr>
            <w:proofErr w:type="spellStart"/>
            <w:r>
              <w:rPr>
                <w:b/>
                <w:bCs/>
                <w:sz w:val="20"/>
                <w:szCs w:val="20"/>
                <w:lang w:val="en-US"/>
              </w:rPr>
              <w:t>Populatie</w:t>
            </w:r>
            <w:proofErr w:type="spellEnd"/>
            <w:r>
              <w:rPr>
                <w:b/>
                <w:bCs/>
                <w:sz w:val="20"/>
                <w:szCs w:val="20"/>
                <w:lang w:val="en-US"/>
              </w:rPr>
              <w:t xml:space="preserve"> </w:t>
            </w:r>
            <w:proofErr w:type="spellStart"/>
            <w:r>
              <w:rPr>
                <w:b/>
                <w:bCs/>
                <w:sz w:val="20"/>
                <w:szCs w:val="20"/>
                <w:lang w:val="en-US"/>
              </w:rPr>
              <w:t>racordata</w:t>
            </w:r>
            <w:proofErr w:type="spellEnd"/>
            <w:r>
              <w:rPr>
                <w:b/>
                <w:bCs/>
                <w:sz w:val="20"/>
                <w:szCs w:val="20"/>
                <w:lang w:val="en-US"/>
              </w:rPr>
              <w:br/>
              <w:t>POIM</w:t>
            </w:r>
          </w:p>
        </w:tc>
        <w:tc>
          <w:tcPr>
            <w:tcW w:w="1189" w:type="dxa"/>
            <w:tcBorders>
              <w:top w:val="dotted" w:sz="4" w:space="0" w:color="auto"/>
              <w:left w:val="dotted" w:sz="4" w:space="0" w:color="auto"/>
              <w:bottom w:val="dotted" w:sz="4" w:space="0" w:color="auto"/>
              <w:right w:val="double" w:sz="4" w:space="0" w:color="auto"/>
            </w:tcBorders>
            <w:shd w:val="clear" w:color="auto" w:fill="FFFFFF" w:themeFill="background1"/>
            <w:vAlign w:val="center"/>
            <w:hideMark/>
          </w:tcPr>
          <w:p w14:paraId="736D81C4" w14:textId="77777777" w:rsidR="00EF60D4" w:rsidRDefault="00EF60D4">
            <w:pPr>
              <w:spacing w:line="256" w:lineRule="auto"/>
              <w:jc w:val="center"/>
              <w:rPr>
                <w:b/>
                <w:bCs/>
                <w:sz w:val="20"/>
                <w:szCs w:val="20"/>
                <w:lang w:val="en-US"/>
              </w:rPr>
            </w:pPr>
            <w:proofErr w:type="spellStart"/>
            <w:r>
              <w:rPr>
                <w:b/>
                <w:bCs/>
                <w:sz w:val="20"/>
                <w:szCs w:val="20"/>
                <w:lang w:val="en-US"/>
              </w:rPr>
              <w:t>Procent</w:t>
            </w:r>
            <w:proofErr w:type="spellEnd"/>
            <w:r>
              <w:rPr>
                <w:b/>
                <w:bCs/>
                <w:sz w:val="20"/>
                <w:szCs w:val="20"/>
                <w:lang w:val="en-US"/>
              </w:rPr>
              <w:t xml:space="preserve"> </w:t>
            </w:r>
            <w:proofErr w:type="spellStart"/>
            <w:r>
              <w:rPr>
                <w:b/>
                <w:bCs/>
                <w:sz w:val="20"/>
                <w:szCs w:val="20"/>
                <w:lang w:val="en-US"/>
              </w:rPr>
              <w:t>racordare</w:t>
            </w:r>
            <w:proofErr w:type="spellEnd"/>
            <w:r>
              <w:rPr>
                <w:b/>
                <w:bCs/>
                <w:sz w:val="20"/>
                <w:szCs w:val="20"/>
                <w:lang w:val="en-US"/>
              </w:rPr>
              <w:t xml:space="preserve"> 2023</w:t>
            </w:r>
          </w:p>
        </w:tc>
      </w:tr>
      <w:tr w:rsidR="00EF60D4" w14:paraId="3F5C7EE7" w14:textId="77777777" w:rsidTr="00EF60D4">
        <w:trPr>
          <w:trHeight w:val="300"/>
          <w:jc w:val="center"/>
        </w:trPr>
        <w:tc>
          <w:tcPr>
            <w:tcW w:w="3091" w:type="dxa"/>
            <w:tcBorders>
              <w:top w:val="dotted" w:sz="4" w:space="0" w:color="auto"/>
              <w:left w:val="double" w:sz="4" w:space="0" w:color="auto"/>
              <w:bottom w:val="double" w:sz="4" w:space="0" w:color="auto"/>
              <w:right w:val="dotted" w:sz="4" w:space="0" w:color="auto"/>
            </w:tcBorders>
            <w:shd w:val="clear" w:color="auto" w:fill="FFFFFF" w:themeFill="background1"/>
            <w:noWrap/>
            <w:vAlign w:val="center"/>
            <w:hideMark/>
          </w:tcPr>
          <w:p w14:paraId="795F8FB8" w14:textId="77777777" w:rsidR="00EF60D4" w:rsidRDefault="00EF60D4">
            <w:pPr>
              <w:spacing w:line="256" w:lineRule="auto"/>
              <w:jc w:val="both"/>
              <w:rPr>
                <w:bCs/>
                <w:sz w:val="20"/>
                <w:szCs w:val="20"/>
                <w:lang w:val="en-US"/>
              </w:rPr>
            </w:pPr>
            <w:r>
              <w:rPr>
                <w:sz w:val="20"/>
                <w:szCs w:val="20"/>
                <w:lang w:val="en-US"/>
              </w:rPr>
              <w:t>JUDETUL SATU MARE</w:t>
            </w:r>
          </w:p>
        </w:tc>
        <w:tc>
          <w:tcPr>
            <w:tcW w:w="1072" w:type="dxa"/>
            <w:tcBorders>
              <w:top w:val="dotted" w:sz="4" w:space="0" w:color="auto"/>
              <w:left w:val="dotted" w:sz="4" w:space="0" w:color="auto"/>
              <w:bottom w:val="double" w:sz="4" w:space="0" w:color="auto"/>
              <w:right w:val="dotted" w:sz="4" w:space="0" w:color="auto"/>
            </w:tcBorders>
            <w:shd w:val="clear" w:color="auto" w:fill="FFFFFF" w:themeFill="background1"/>
            <w:vAlign w:val="center"/>
            <w:hideMark/>
          </w:tcPr>
          <w:p w14:paraId="6219763C" w14:textId="77777777" w:rsidR="00EF60D4" w:rsidRDefault="00EF60D4">
            <w:pPr>
              <w:spacing w:line="256" w:lineRule="auto"/>
              <w:jc w:val="center"/>
              <w:rPr>
                <w:sz w:val="20"/>
                <w:szCs w:val="20"/>
                <w:lang w:val="en-US"/>
              </w:rPr>
            </w:pPr>
            <w:r>
              <w:rPr>
                <w:rFonts w:ascii="Calibri" w:hAnsi="Calibri"/>
                <w:color w:val="000000"/>
                <w:lang w:val="en-US"/>
              </w:rPr>
              <w:t xml:space="preserve">43 </w:t>
            </w:r>
            <w:r>
              <w:rPr>
                <w:sz w:val="20"/>
                <w:szCs w:val="20"/>
                <w:lang w:val="en-US"/>
              </w:rPr>
              <w:t>%</w:t>
            </w:r>
          </w:p>
        </w:tc>
        <w:tc>
          <w:tcPr>
            <w:tcW w:w="1061" w:type="dxa"/>
            <w:tcBorders>
              <w:top w:val="dotted" w:sz="4" w:space="0" w:color="auto"/>
              <w:left w:val="dotted" w:sz="4" w:space="0" w:color="auto"/>
              <w:bottom w:val="double" w:sz="4" w:space="0" w:color="auto"/>
              <w:right w:val="dotted" w:sz="4" w:space="0" w:color="auto"/>
            </w:tcBorders>
            <w:shd w:val="clear" w:color="auto" w:fill="FFFFFF" w:themeFill="background1"/>
            <w:vAlign w:val="center"/>
            <w:hideMark/>
          </w:tcPr>
          <w:p w14:paraId="05D9C753" w14:textId="77777777" w:rsidR="00EF60D4" w:rsidRDefault="00EF60D4">
            <w:pPr>
              <w:spacing w:line="256" w:lineRule="auto"/>
              <w:jc w:val="center"/>
              <w:rPr>
                <w:sz w:val="20"/>
                <w:szCs w:val="20"/>
                <w:lang w:val="en-US"/>
              </w:rPr>
            </w:pPr>
            <w:r>
              <w:rPr>
                <w:rFonts w:ascii="Calibri" w:hAnsi="Calibri"/>
                <w:color w:val="000000"/>
                <w:lang w:val="en-US"/>
              </w:rPr>
              <w:t>24,311</w:t>
            </w:r>
          </w:p>
        </w:tc>
        <w:tc>
          <w:tcPr>
            <w:tcW w:w="1072" w:type="dxa"/>
            <w:tcBorders>
              <w:top w:val="dotted" w:sz="4" w:space="0" w:color="auto"/>
              <w:left w:val="dotted" w:sz="4" w:space="0" w:color="auto"/>
              <w:bottom w:val="double" w:sz="4" w:space="0" w:color="auto"/>
              <w:right w:val="dotted" w:sz="4" w:space="0" w:color="auto"/>
            </w:tcBorders>
            <w:shd w:val="clear" w:color="auto" w:fill="FFFFFF" w:themeFill="background1"/>
            <w:vAlign w:val="center"/>
            <w:hideMark/>
          </w:tcPr>
          <w:p w14:paraId="0EC0615E" w14:textId="77777777" w:rsidR="00EF60D4" w:rsidRDefault="00EF60D4">
            <w:pPr>
              <w:spacing w:line="256" w:lineRule="auto"/>
              <w:jc w:val="center"/>
              <w:rPr>
                <w:sz w:val="20"/>
                <w:szCs w:val="20"/>
                <w:lang w:val="en-US"/>
              </w:rPr>
            </w:pPr>
            <w:r>
              <w:rPr>
                <w:rFonts w:ascii="Calibri" w:hAnsi="Calibri"/>
                <w:color w:val="000000"/>
                <w:lang w:val="en-US"/>
              </w:rPr>
              <w:t>62</w:t>
            </w:r>
            <w:r>
              <w:rPr>
                <w:sz w:val="20"/>
                <w:szCs w:val="20"/>
                <w:lang w:val="en-US"/>
              </w:rPr>
              <w:t>%</w:t>
            </w:r>
          </w:p>
        </w:tc>
        <w:tc>
          <w:tcPr>
            <w:tcW w:w="1072" w:type="dxa"/>
            <w:tcBorders>
              <w:top w:val="dotted" w:sz="4" w:space="0" w:color="auto"/>
              <w:left w:val="dotted" w:sz="4" w:space="0" w:color="auto"/>
              <w:bottom w:val="double" w:sz="4" w:space="0" w:color="auto"/>
              <w:right w:val="dotted" w:sz="4" w:space="0" w:color="auto"/>
            </w:tcBorders>
            <w:shd w:val="clear" w:color="auto" w:fill="FFFFFF" w:themeFill="background1"/>
            <w:noWrap/>
            <w:vAlign w:val="center"/>
            <w:hideMark/>
          </w:tcPr>
          <w:p w14:paraId="05641F0E" w14:textId="77777777" w:rsidR="00EF60D4" w:rsidRDefault="00EF60D4">
            <w:pPr>
              <w:spacing w:line="256" w:lineRule="auto"/>
              <w:jc w:val="center"/>
              <w:rPr>
                <w:sz w:val="20"/>
                <w:szCs w:val="20"/>
                <w:lang w:val="en-US"/>
              </w:rPr>
            </w:pPr>
            <w:r>
              <w:rPr>
                <w:rFonts w:ascii="Calibri" w:hAnsi="Calibri"/>
                <w:color w:val="000000"/>
                <w:lang w:val="en-US"/>
              </w:rPr>
              <w:t xml:space="preserve">10 </w:t>
            </w:r>
            <w:r>
              <w:rPr>
                <w:sz w:val="20"/>
                <w:szCs w:val="20"/>
                <w:lang w:val="en-US"/>
              </w:rPr>
              <w:t>%</w:t>
            </w:r>
          </w:p>
        </w:tc>
        <w:tc>
          <w:tcPr>
            <w:tcW w:w="1061" w:type="dxa"/>
            <w:tcBorders>
              <w:top w:val="dotted" w:sz="4" w:space="0" w:color="auto"/>
              <w:left w:val="dotted" w:sz="4" w:space="0" w:color="auto"/>
              <w:bottom w:val="double" w:sz="4" w:space="0" w:color="auto"/>
              <w:right w:val="dotted" w:sz="4" w:space="0" w:color="auto"/>
            </w:tcBorders>
            <w:shd w:val="clear" w:color="auto" w:fill="FFFFFF" w:themeFill="background1"/>
            <w:noWrap/>
            <w:vAlign w:val="center"/>
            <w:hideMark/>
          </w:tcPr>
          <w:p w14:paraId="6D080FA2" w14:textId="77777777" w:rsidR="00EF60D4" w:rsidRDefault="00EF60D4">
            <w:pPr>
              <w:spacing w:line="256" w:lineRule="auto"/>
              <w:jc w:val="center"/>
              <w:rPr>
                <w:sz w:val="20"/>
                <w:szCs w:val="20"/>
                <w:lang w:val="en-US"/>
              </w:rPr>
            </w:pPr>
            <w:r>
              <w:rPr>
                <w:rFonts w:ascii="Calibri" w:hAnsi="Calibri"/>
                <w:color w:val="000000"/>
                <w:lang w:val="en-US"/>
              </w:rPr>
              <w:t>56,804</w:t>
            </w:r>
          </w:p>
        </w:tc>
        <w:tc>
          <w:tcPr>
            <w:tcW w:w="1189" w:type="dxa"/>
            <w:tcBorders>
              <w:top w:val="dotted" w:sz="4" w:space="0" w:color="auto"/>
              <w:left w:val="dotted" w:sz="4" w:space="0" w:color="auto"/>
              <w:bottom w:val="double" w:sz="4" w:space="0" w:color="auto"/>
              <w:right w:val="double" w:sz="4" w:space="0" w:color="auto"/>
            </w:tcBorders>
            <w:shd w:val="clear" w:color="auto" w:fill="FFFFFF" w:themeFill="background1"/>
            <w:noWrap/>
            <w:vAlign w:val="center"/>
            <w:hideMark/>
          </w:tcPr>
          <w:p w14:paraId="694CB8DA" w14:textId="77777777" w:rsidR="00EF60D4" w:rsidRDefault="00EF60D4">
            <w:pPr>
              <w:spacing w:line="256" w:lineRule="auto"/>
              <w:jc w:val="center"/>
              <w:rPr>
                <w:sz w:val="20"/>
                <w:szCs w:val="20"/>
                <w:lang w:val="en-US"/>
              </w:rPr>
            </w:pPr>
            <w:r>
              <w:rPr>
                <w:rFonts w:ascii="Calibri" w:hAnsi="Calibri"/>
                <w:color w:val="000000"/>
                <w:lang w:val="en-US"/>
              </w:rPr>
              <w:t>46</w:t>
            </w:r>
            <w:r>
              <w:rPr>
                <w:sz w:val="20"/>
                <w:szCs w:val="20"/>
                <w:lang w:val="en-US"/>
              </w:rPr>
              <w:t>%</w:t>
            </w:r>
          </w:p>
        </w:tc>
      </w:tr>
    </w:tbl>
    <w:p w14:paraId="5A7D397C" w14:textId="77777777" w:rsidR="00EF60D4" w:rsidRDefault="00EF60D4" w:rsidP="00EF60D4">
      <w:pPr>
        <w:autoSpaceDE w:val="0"/>
        <w:autoSpaceDN w:val="0"/>
        <w:adjustRightInd w:val="0"/>
        <w:rPr>
          <w:rFonts w:eastAsia="Calibri"/>
          <w:sz w:val="24"/>
          <w:szCs w:val="24"/>
          <w:lang w:eastAsia="x-none"/>
        </w:rPr>
      </w:pPr>
    </w:p>
    <w:p w14:paraId="11133486" w14:textId="77777777" w:rsidR="00EF60D4" w:rsidRPr="00E20EC3" w:rsidRDefault="00EF60D4" w:rsidP="00EF60D4">
      <w:pPr>
        <w:autoSpaceDE w:val="0"/>
        <w:autoSpaceDN w:val="0"/>
        <w:adjustRightInd w:val="0"/>
        <w:rPr>
          <w:rFonts w:ascii="Times New Roman" w:eastAsia="Calibri" w:hAnsi="Times New Roman" w:cs="Times New Roman"/>
          <w:sz w:val="24"/>
          <w:szCs w:val="24"/>
          <w:lang w:eastAsia="x-none"/>
        </w:rPr>
      </w:pPr>
      <w:proofErr w:type="spellStart"/>
      <w:r w:rsidRPr="00E20EC3">
        <w:rPr>
          <w:rFonts w:ascii="Times New Roman" w:eastAsia="Calibri" w:hAnsi="Times New Roman" w:cs="Times New Roman"/>
          <w:b/>
          <w:sz w:val="24"/>
          <w:szCs w:val="24"/>
          <w:lang w:eastAsia="x-none"/>
        </w:rPr>
        <w:t>Eşalonarea</w:t>
      </w:r>
      <w:proofErr w:type="spellEnd"/>
      <w:r w:rsidRPr="00E20EC3">
        <w:rPr>
          <w:rFonts w:ascii="Times New Roman" w:eastAsia="Calibri" w:hAnsi="Times New Roman" w:cs="Times New Roman"/>
          <w:b/>
          <w:sz w:val="24"/>
          <w:szCs w:val="24"/>
          <w:lang w:eastAsia="x-none"/>
        </w:rPr>
        <w:t xml:space="preserve"> </w:t>
      </w:r>
      <w:proofErr w:type="spellStart"/>
      <w:r w:rsidRPr="00E20EC3">
        <w:rPr>
          <w:rFonts w:ascii="Times New Roman" w:eastAsia="Calibri" w:hAnsi="Times New Roman" w:cs="Times New Roman"/>
          <w:b/>
          <w:sz w:val="24"/>
          <w:szCs w:val="24"/>
          <w:lang w:eastAsia="x-none"/>
        </w:rPr>
        <w:t>investiţiei</w:t>
      </w:r>
      <w:proofErr w:type="spellEnd"/>
      <w:r w:rsidRPr="00E20EC3">
        <w:rPr>
          <w:rFonts w:ascii="Times New Roman" w:eastAsia="Calibri" w:hAnsi="Times New Roman" w:cs="Times New Roman"/>
          <w:sz w:val="24"/>
          <w:szCs w:val="24"/>
          <w:lang w:eastAsia="x-none"/>
        </w:rPr>
        <w:t xml:space="preserve"> (poate suferi modificări în funcție de derularea implementării investiției) aferente județului </w:t>
      </w:r>
      <w:r w:rsidRPr="00E20EC3">
        <w:rPr>
          <w:rFonts w:ascii="Times New Roman" w:eastAsia="Calibri" w:hAnsi="Times New Roman" w:cs="Times New Roman"/>
          <w:color w:val="000000"/>
          <w:sz w:val="24"/>
          <w:szCs w:val="24"/>
        </w:rPr>
        <w:t>SATU MARE</w:t>
      </w:r>
      <w:r w:rsidRPr="00E20EC3">
        <w:rPr>
          <w:rFonts w:ascii="Times New Roman" w:eastAsia="Calibri" w:hAnsi="Times New Roman" w:cs="Times New Roman"/>
          <w:sz w:val="24"/>
          <w:szCs w:val="24"/>
          <w:lang w:eastAsia="x-none"/>
        </w:rPr>
        <w:t>: 2019-2023</w:t>
      </w:r>
    </w:p>
    <w:p w14:paraId="28D2B06E" w14:textId="77777777" w:rsidR="00EF60D4" w:rsidRPr="00E20EC3" w:rsidRDefault="00EF60D4" w:rsidP="00EF60D4">
      <w:pPr>
        <w:pStyle w:val="Frspaiere"/>
        <w:jc w:val="both"/>
        <w:rPr>
          <w:b/>
        </w:rPr>
      </w:pPr>
    </w:p>
    <w:p w14:paraId="33DCD40D" w14:textId="23922223" w:rsidR="00EF60D4" w:rsidRDefault="00EF60D4" w:rsidP="00D16D1D">
      <w:pPr>
        <w:pStyle w:val="Frspaiere"/>
        <w:jc w:val="both"/>
        <w:rPr>
          <w:rFonts w:eastAsia="Calibri"/>
          <w:lang w:eastAsia="x-none"/>
        </w:rPr>
      </w:pPr>
      <w:r w:rsidRPr="00E20EC3">
        <w:rPr>
          <w:rFonts w:eastAsia="Calibri"/>
          <w:b/>
          <w:lang w:eastAsia="x-none"/>
        </w:rPr>
        <w:t>PROGRAM DE FINANȚARE</w:t>
      </w:r>
      <w:r w:rsidRPr="00E20EC3">
        <w:rPr>
          <w:rFonts w:eastAsia="Calibri"/>
          <w:lang w:eastAsia="x-none"/>
        </w:rPr>
        <w:t xml:space="preserve">: Programul </w:t>
      </w:r>
      <w:proofErr w:type="spellStart"/>
      <w:r w:rsidRPr="00E20EC3">
        <w:rPr>
          <w:rFonts w:eastAsia="Calibri"/>
          <w:lang w:eastAsia="x-none"/>
        </w:rPr>
        <w:t>Operational</w:t>
      </w:r>
      <w:proofErr w:type="spellEnd"/>
      <w:r w:rsidRPr="00E20EC3">
        <w:rPr>
          <w:rFonts w:eastAsia="Calibri"/>
          <w:lang w:eastAsia="x-none"/>
        </w:rPr>
        <w:t xml:space="preserve"> Infrastructura Mare 2014-2020, Axa prioritară 3. Dezvoltarea infrastructurii de mediu în condiții de management eficient al resurselor Obiectivul Specific 3.2. Creșterea nivelului de colectare și epurare a apelor uzate urbane, precum și a gradului de asigurare a alimentării cu apă potabilă a populației</w:t>
      </w:r>
    </w:p>
    <w:p w14:paraId="0A66E764" w14:textId="38345D6D" w:rsidR="00EF60D4" w:rsidRPr="003C7F41" w:rsidRDefault="00EF60D4" w:rsidP="003C7F41">
      <w:pPr>
        <w:pStyle w:val="Frspaiere"/>
        <w:tabs>
          <w:tab w:val="left" w:pos="90"/>
        </w:tabs>
        <w:ind w:right="-142"/>
        <w:jc w:val="both"/>
        <w:rPr>
          <w:bCs/>
        </w:rPr>
      </w:pPr>
      <w:r w:rsidRPr="00E20EC3">
        <w:rPr>
          <w:b/>
        </w:rPr>
        <w:t>Schema de finanțare</w:t>
      </w:r>
      <w:r w:rsidRPr="00E20EC3">
        <w:t xml:space="preserve">:  Necesarul de </w:t>
      </w:r>
      <w:proofErr w:type="spellStart"/>
      <w:r w:rsidRPr="00E20EC3">
        <w:t>finantare</w:t>
      </w:r>
      <w:proofErr w:type="spellEnd"/>
      <w:r w:rsidRPr="00E20EC3">
        <w:t xml:space="preserve"> 94% (</w:t>
      </w:r>
      <w:r w:rsidRPr="00E20EC3">
        <w:rPr>
          <w:bCs/>
        </w:rPr>
        <w:t xml:space="preserve">85% Fondul de Coeziune, 13% buget de stat </w:t>
      </w:r>
      <w:proofErr w:type="spellStart"/>
      <w:r w:rsidRPr="00E20EC3">
        <w:rPr>
          <w:bCs/>
        </w:rPr>
        <w:t>şi</w:t>
      </w:r>
      <w:proofErr w:type="spellEnd"/>
      <w:r w:rsidRPr="00E20EC3">
        <w:rPr>
          <w:bCs/>
        </w:rPr>
        <w:t xml:space="preserve"> 2% buget local), Co-finanțare Operator Regional 6%.</w:t>
      </w:r>
    </w:p>
    <w:p w14:paraId="0CAD20F6" w14:textId="6CEEF98B"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E20EC3">
        <w:rPr>
          <w:rFonts w:ascii="Times New Roman" w:eastAsia="Calibri" w:hAnsi="Times New Roman" w:cs="Times New Roman"/>
          <w:b/>
          <w:color w:val="000000"/>
          <w:sz w:val="24"/>
          <w:szCs w:val="24"/>
        </w:rPr>
        <w:t>Concluzionând:</w:t>
      </w:r>
    </w:p>
    <w:p w14:paraId="68D6254D" w14:textId="77777777" w:rsidR="00EF60D4" w:rsidRPr="00E20EC3" w:rsidRDefault="00EF60D4" w:rsidP="00D16D1D">
      <w:pPr>
        <w:pStyle w:val="Listparagraf"/>
        <w:numPr>
          <w:ilvl w:val="0"/>
          <w:numId w:val="10"/>
        </w:numPr>
        <w:tabs>
          <w:tab w:val="left" w:pos="0"/>
          <w:tab w:val="left" w:pos="426"/>
        </w:tabs>
        <w:spacing w:after="0" w:line="240" w:lineRule="auto"/>
        <w:ind w:left="0" w:firstLine="0"/>
        <w:contextualSpacing w:val="0"/>
        <w:jc w:val="both"/>
        <w:rPr>
          <w:rFonts w:ascii="Times New Roman" w:eastAsia="Calibri" w:hAnsi="Times New Roman" w:cs="Times New Roman"/>
          <w:sz w:val="24"/>
          <w:szCs w:val="24"/>
          <w:lang w:eastAsia="x-none"/>
        </w:rPr>
      </w:pPr>
      <w:r w:rsidRPr="00E20EC3">
        <w:rPr>
          <w:rFonts w:ascii="Times New Roman" w:hAnsi="Times New Roman" w:cs="Times New Roman"/>
          <w:sz w:val="24"/>
          <w:szCs w:val="24"/>
        </w:rPr>
        <w:t xml:space="preserve">Studiul de fezabilitate, întocmit în conformitate cu prevederile capitolului 3.2.1 Studiu de fezabilitate din Ghidul solicitantului, identifică și </w:t>
      </w:r>
      <w:proofErr w:type="spellStart"/>
      <w:r w:rsidRPr="00E20EC3">
        <w:rPr>
          <w:rFonts w:ascii="Times New Roman" w:hAnsi="Times New Roman" w:cs="Times New Roman"/>
          <w:sz w:val="24"/>
          <w:szCs w:val="24"/>
        </w:rPr>
        <w:t>prioritiză</w:t>
      </w:r>
      <w:proofErr w:type="spellEnd"/>
      <w:r w:rsidRPr="00E20EC3">
        <w:rPr>
          <w:rFonts w:ascii="Times New Roman" w:hAnsi="Times New Roman" w:cs="Times New Roman"/>
          <w:sz w:val="24"/>
          <w:szCs w:val="24"/>
        </w:rPr>
        <w:t xml:space="preserve"> investițiile urmărind:</w:t>
      </w:r>
    </w:p>
    <w:p w14:paraId="7A61F40E" w14:textId="77777777" w:rsidR="00EF60D4" w:rsidRPr="00E20EC3" w:rsidRDefault="00EF60D4" w:rsidP="00D16D1D">
      <w:pPr>
        <w:pStyle w:val="Listparagraf"/>
        <w:numPr>
          <w:ilvl w:val="0"/>
          <w:numId w:val="11"/>
        </w:numPr>
        <w:tabs>
          <w:tab w:val="left" w:pos="0"/>
          <w:tab w:val="left" w:pos="180"/>
        </w:tabs>
        <w:spacing w:after="0" w:line="240" w:lineRule="auto"/>
        <w:contextualSpacing w:val="0"/>
        <w:jc w:val="both"/>
        <w:rPr>
          <w:rFonts w:ascii="Times New Roman" w:hAnsi="Times New Roman" w:cs="Times New Roman"/>
          <w:sz w:val="24"/>
          <w:szCs w:val="24"/>
          <w:u w:val="single"/>
        </w:rPr>
      </w:pPr>
      <w:r w:rsidRPr="00E20EC3">
        <w:rPr>
          <w:rFonts w:ascii="Times New Roman" w:hAnsi="Times New Roman" w:cs="Times New Roman"/>
          <w:sz w:val="24"/>
          <w:szCs w:val="24"/>
        </w:rPr>
        <w:t xml:space="preserve"> </w:t>
      </w:r>
      <w:r w:rsidRPr="00E20EC3">
        <w:rPr>
          <w:rFonts w:ascii="Times New Roman" w:hAnsi="Times New Roman" w:cs="Times New Roman"/>
          <w:sz w:val="24"/>
          <w:szCs w:val="24"/>
          <w:u w:val="single"/>
        </w:rPr>
        <w:t>În infrastructura de apă:</w:t>
      </w:r>
    </w:p>
    <w:p w14:paraId="1ADCAB4F" w14:textId="77777777" w:rsidR="00EF60D4" w:rsidRPr="00E20EC3" w:rsidRDefault="00EF60D4" w:rsidP="00D16D1D">
      <w:pPr>
        <w:pStyle w:val="Listparagraf"/>
        <w:numPr>
          <w:ilvl w:val="0"/>
          <w:numId w:val="12"/>
        </w:numPr>
        <w:tabs>
          <w:tab w:val="left" w:pos="426"/>
        </w:tabs>
        <w:autoSpaceDE w:val="0"/>
        <w:autoSpaceDN w:val="0"/>
        <w:adjustRightInd w:val="0"/>
        <w:spacing w:after="0" w:line="240" w:lineRule="auto"/>
        <w:ind w:left="0" w:right="4" w:firstLine="0"/>
        <w:jc w:val="both"/>
        <w:rPr>
          <w:rFonts w:ascii="Times New Roman" w:hAnsi="Times New Roman" w:cs="Times New Roman"/>
          <w:sz w:val="24"/>
          <w:szCs w:val="24"/>
        </w:rPr>
      </w:pPr>
      <w:r w:rsidRPr="00E20EC3">
        <w:rPr>
          <w:rFonts w:ascii="Times New Roman" w:hAnsi="Times New Roman" w:cs="Times New Roman"/>
          <w:sz w:val="24"/>
          <w:szCs w:val="24"/>
        </w:rPr>
        <w:t xml:space="preserve">Sistemele existente de alimentare cu apă potabilă, care, datorită sursei de apă, lipsei efective a facilității de tratare, nu sunt conforme cu Directiva 98/83/EC, reprezentând o potențială sursă de </w:t>
      </w:r>
      <w:proofErr w:type="spellStart"/>
      <w:r w:rsidRPr="00E20EC3">
        <w:rPr>
          <w:rFonts w:ascii="Times New Roman" w:hAnsi="Times New Roman" w:cs="Times New Roman"/>
          <w:sz w:val="24"/>
          <w:szCs w:val="24"/>
        </w:rPr>
        <w:t>îmbolnavire</w:t>
      </w:r>
      <w:proofErr w:type="spellEnd"/>
      <w:r w:rsidRPr="00E20EC3">
        <w:rPr>
          <w:rFonts w:ascii="Times New Roman" w:hAnsi="Times New Roman" w:cs="Times New Roman"/>
          <w:sz w:val="24"/>
          <w:szCs w:val="24"/>
        </w:rPr>
        <w:t>;</w:t>
      </w:r>
    </w:p>
    <w:p w14:paraId="1EA4B0AC" w14:textId="77777777" w:rsidR="00EF60D4" w:rsidRPr="00E20EC3" w:rsidRDefault="00EF60D4" w:rsidP="00D16D1D">
      <w:pPr>
        <w:pStyle w:val="Listparagraf"/>
        <w:numPr>
          <w:ilvl w:val="0"/>
          <w:numId w:val="12"/>
        </w:numPr>
        <w:tabs>
          <w:tab w:val="left" w:pos="426"/>
        </w:tabs>
        <w:autoSpaceDE w:val="0"/>
        <w:autoSpaceDN w:val="0"/>
        <w:adjustRightInd w:val="0"/>
        <w:spacing w:after="0" w:line="240" w:lineRule="auto"/>
        <w:ind w:left="0" w:right="4" w:firstLine="0"/>
        <w:jc w:val="both"/>
        <w:rPr>
          <w:rFonts w:ascii="Times New Roman" w:hAnsi="Times New Roman" w:cs="Times New Roman"/>
          <w:sz w:val="24"/>
          <w:szCs w:val="24"/>
        </w:rPr>
      </w:pPr>
      <w:r w:rsidRPr="00E20EC3">
        <w:rPr>
          <w:rFonts w:ascii="Times New Roman" w:hAnsi="Times New Roman" w:cs="Times New Roman"/>
          <w:sz w:val="24"/>
          <w:szCs w:val="24"/>
        </w:rPr>
        <w:t>Orice zonă urbană, în prezent fără un sistem adecvat de alimentare cu apă potabilă dar care poate fi alimentată din sursele existente;</w:t>
      </w:r>
    </w:p>
    <w:p w14:paraId="2F1A6817" w14:textId="77777777" w:rsidR="00EF60D4" w:rsidRPr="00E20EC3" w:rsidRDefault="00EF60D4" w:rsidP="00D16D1D">
      <w:pPr>
        <w:pStyle w:val="Listparagraf"/>
        <w:numPr>
          <w:ilvl w:val="0"/>
          <w:numId w:val="12"/>
        </w:numPr>
        <w:tabs>
          <w:tab w:val="left" w:pos="426"/>
        </w:tabs>
        <w:autoSpaceDE w:val="0"/>
        <w:autoSpaceDN w:val="0"/>
        <w:adjustRightInd w:val="0"/>
        <w:spacing w:after="0" w:line="240" w:lineRule="auto"/>
        <w:ind w:left="0" w:right="4" w:firstLine="0"/>
        <w:jc w:val="both"/>
        <w:rPr>
          <w:rFonts w:ascii="Times New Roman" w:hAnsi="Times New Roman" w:cs="Times New Roman"/>
          <w:sz w:val="24"/>
          <w:szCs w:val="24"/>
        </w:rPr>
      </w:pPr>
      <w:r w:rsidRPr="00E20EC3">
        <w:rPr>
          <w:rFonts w:ascii="Times New Roman" w:hAnsi="Times New Roman" w:cs="Times New Roman"/>
          <w:sz w:val="24"/>
          <w:szCs w:val="24"/>
        </w:rPr>
        <w:t xml:space="preserve">Extinderea zonelor de alimentare cu apă, acolo unde sursele de apă existente sunt conforme cu Directiva </w:t>
      </w:r>
      <w:r w:rsidRPr="00E20EC3">
        <w:rPr>
          <w:rFonts w:ascii="Times New Roman" w:hAnsi="Times New Roman" w:cs="Times New Roman"/>
          <w:caps/>
          <w:sz w:val="24"/>
          <w:szCs w:val="24"/>
        </w:rPr>
        <w:t>98/83/EC</w:t>
      </w:r>
      <w:r w:rsidRPr="00E20EC3">
        <w:rPr>
          <w:rFonts w:ascii="Times New Roman" w:hAnsi="Times New Roman" w:cs="Times New Roman"/>
          <w:sz w:val="24"/>
          <w:szCs w:val="24"/>
        </w:rPr>
        <w:t>, eliminând astfel sursele de apă neconforme existente;</w:t>
      </w:r>
    </w:p>
    <w:p w14:paraId="2317F746" w14:textId="77777777" w:rsidR="00EF60D4" w:rsidRPr="00E20EC3" w:rsidRDefault="00EF60D4" w:rsidP="00D16D1D">
      <w:pPr>
        <w:pStyle w:val="Listparagraf"/>
        <w:numPr>
          <w:ilvl w:val="0"/>
          <w:numId w:val="12"/>
        </w:numPr>
        <w:tabs>
          <w:tab w:val="left" w:pos="426"/>
        </w:tabs>
        <w:autoSpaceDE w:val="0"/>
        <w:autoSpaceDN w:val="0"/>
        <w:adjustRightInd w:val="0"/>
        <w:spacing w:after="0" w:line="240" w:lineRule="auto"/>
        <w:ind w:left="0" w:right="4" w:firstLine="0"/>
        <w:jc w:val="both"/>
        <w:rPr>
          <w:rFonts w:ascii="Times New Roman" w:hAnsi="Times New Roman" w:cs="Times New Roman"/>
          <w:sz w:val="24"/>
          <w:szCs w:val="24"/>
        </w:rPr>
      </w:pPr>
      <w:r w:rsidRPr="00E20EC3">
        <w:rPr>
          <w:rFonts w:ascii="Times New Roman" w:hAnsi="Times New Roman" w:cs="Times New Roman"/>
          <w:sz w:val="24"/>
          <w:szCs w:val="24"/>
        </w:rPr>
        <w:t>Localitățile care nu au apă potabilă conformă și care nu se pot alimenta de la sursa de apă existentă;</w:t>
      </w:r>
    </w:p>
    <w:p w14:paraId="697605C1" w14:textId="77777777" w:rsidR="00EF60D4" w:rsidRPr="00E20EC3" w:rsidRDefault="00EF60D4" w:rsidP="00D16D1D">
      <w:pPr>
        <w:pStyle w:val="Listparagraf"/>
        <w:numPr>
          <w:ilvl w:val="0"/>
          <w:numId w:val="11"/>
        </w:numPr>
        <w:tabs>
          <w:tab w:val="left" w:pos="0"/>
          <w:tab w:val="left" w:pos="180"/>
        </w:tabs>
        <w:spacing w:after="0" w:line="240" w:lineRule="auto"/>
        <w:contextualSpacing w:val="0"/>
        <w:jc w:val="both"/>
        <w:rPr>
          <w:rFonts w:ascii="Times New Roman" w:hAnsi="Times New Roman" w:cs="Times New Roman"/>
          <w:sz w:val="24"/>
          <w:szCs w:val="24"/>
          <w:u w:val="single"/>
        </w:rPr>
      </w:pPr>
      <w:r w:rsidRPr="00E20EC3">
        <w:rPr>
          <w:rFonts w:ascii="Times New Roman" w:hAnsi="Times New Roman" w:cs="Times New Roman"/>
          <w:sz w:val="24"/>
          <w:szCs w:val="24"/>
          <w:u w:val="single"/>
        </w:rPr>
        <w:t>În infrastructura de apă uzată:</w:t>
      </w:r>
    </w:p>
    <w:p w14:paraId="6FC7A855" w14:textId="77777777" w:rsidR="00EF60D4" w:rsidRPr="00E20EC3" w:rsidRDefault="00EF60D4" w:rsidP="00D16D1D">
      <w:pPr>
        <w:pStyle w:val="Listparagraf"/>
        <w:numPr>
          <w:ilvl w:val="0"/>
          <w:numId w:val="13"/>
        </w:numPr>
        <w:tabs>
          <w:tab w:val="left" w:pos="284"/>
        </w:tabs>
        <w:autoSpaceDE w:val="0"/>
        <w:autoSpaceDN w:val="0"/>
        <w:adjustRightInd w:val="0"/>
        <w:spacing w:after="0" w:line="240" w:lineRule="auto"/>
        <w:ind w:left="0" w:right="-20" w:firstLine="0"/>
        <w:jc w:val="both"/>
        <w:rPr>
          <w:rFonts w:ascii="Times New Roman" w:hAnsi="Times New Roman" w:cs="Times New Roman"/>
          <w:sz w:val="24"/>
          <w:szCs w:val="24"/>
        </w:rPr>
      </w:pPr>
      <w:r w:rsidRPr="00E20EC3">
        <w:rPr>
          <w:rFonts w:ascii="Times New Roman" w:hAnsi="Times New Roman" w:cs="Times New Roman"/>
          <w:sz w:val="24"/>
          <w:szCs w:val="24"/>
        </w:rPr>
        <w:t xml:space="preserve">Extinderea rețelei de canalizare în zonele urbane cu o populație mai mare de 2.000 </w:t>
      </w:r>
      <w:proofErr w:type="spellStart"/>
      <w:r w:rsidRPr="00E20EC3">
        <w:rPr>
          <w:rFonts w:ascii="Times New Roman" w:hAnsi="Times New Roman" w:cs="Times New Roman"/>
          <w:sz w:val="24"/>
          <w:szCs w:val="24"/>
        </w:rPr>
        <w:t>l.e</w:t>
      </w:r>
      <w:proofErr w:type="spellEnd"/>
      <w:r w:rsidRPr="00E20EC3">
        <w:rPr>
          <w:rFonts w:ascii="Times New Roman" w:hAnsi="Times New Roman" w:cs="Times New Roman"/>
          <w:sz w:val="24"/>
          <w:szCs w:val="24"/>
        </w:rPr>
        <w:t>. pentru asigurarea conformării cu art. 3 din Directiva 91/271;</w:t>
      </w:r>
    </w:p>
    <w:p w14:paraId="5991C24F" w14:textId="77777777" w:rsidR="00EF60D4" w:rsidRPr="00E20EC3" w:rsidRDefault="00EF60D4" w:rsidP="00D16D1D">
      <w:pPr>
        <w:pStyle w:val="Listparagraf"/>
        <w:numPr>
          <w:ilvl w:val="0"/>
          <w:numId w:val="13"/>
        </w:numPr>
        <w:tabs>
          <w:tab w:val="left" w:pos="284"/>
        </w:tabs>
        <w:autoSpaceDE w:val="0"/>
        <w:autoSpaceDN w:val="0"/>
        <w:adjustRightInd w:val="0"/>
        <w:spacing w:after="0" w:line="240" w:lineRule="auto"/>
        <w:ind w:left="0" w:right="-20" w:firstLine="0"/>
        <w:jc w:val="both"/>
        <w:rPr>
          <w:rFonts w:ascii="Times New Roman" w:hAnsi="Times New Roman" w:cs="Times New Roman"/>
          <w:sz w:val="24"/>
          <w:szCs w:val="24"/>
        </w:rPr>
      </w:pPr>
      <w:r w:rsidRPr="00E20EC3">
        <w:rPr>
          <w:rFonts w:ascii="Times New Roman" w:hAnsi="Times New Roman" w:cs="Times New Roman"/>
          <w:sz w:val="24"/>
          <w:szCs w:val="24"/>
        </w:rPr>
        <w:t xml:space="preserve">Extinderea facilităților de epurare pentru zonele urbane cu o populație mai mare de 2,000 </w:t>
      </w:r>
      <w:proofErr w:type="spellStart"/>
      <w:r w:rsidRPr="00E20EC3">
        <w:rPr>
          <w:rFonts w:ascii="Times New Roman" w:hAnsi="Times New Roman" w:cs="Times New Roman"/>
          <w:sz w:val="24"/>
          <w:szCs w:val="24"/>
        </w:rPr>
        <w:t>l.e</w:t>
      </w:r>
      <w:proofErr w:type="spellEnd"/>
      <w:r w:rsidRPr="00E20EC3">
        <w:rPr>
          <w:rFonts w:ascii="Times New Roman" w:hAnsi="Times New Roman" w:cs="Times New Roman"/>
          <w:caps/>
          <w:sz w:val="24"/>
          <w:szCs w:val="24"/>
        </w:rPr>
        <w:t>.</w:t>
      </w:r>
      <w:r w:rsidRPr="00E20EC3">
        <w:rPr>
          <w:rFonts w:ascii="Times New Roman" w:hAnsi="Times New Roman" w:cs="Times New Roman"/>
          <w:sz w:val="24"/>
          <w:szCs w:val="24"/>
        </w:rPr>
        <w:t xml:space="preserve"> pentru conformarea cu art. 4 din Directiva 91/271.</w:t>
      </w:r>
    </w:p>
    <w:p w14:paraId="47D82D3C" w14:textId="77777777" w:rsidR="00EF60D4" w:rsidRPr="00E20EC3" w:rsidRDefault="00EF60D4" w:rsidP="00D16D1D">
      <w:pPr>
        <w:spacing w:after="0" w:line="240" w:lineRule="auto"/>
        <w:ind w:firstLine="708"/>
        <w:jc w:val="both"/>
        <w:rPr>
          <w:rFonts w:ascii="Times New Roman" w:hAnsi="Times New Roman" w:cs="Times New Roman"/>
          <w:sz w:val="24"/>
          <w:szCs w:val="24"/>
        </w:rPr>
      </w:pPr>
      <w:r w:rsidRPr="00E20EC3">
        <w:rPr>
          <w:rFonts w:ascii="Times New Roman" w:hAnsi="Times New Roman" w:cs="Times New Roman"/>
          <w:sz w:val="24"/>
          <w:szCs w:val="24"/>
        </w:rPr>
        <w:t xml:space="preserve">Prin acest proiect nu sunt promovate investiții pentru facilitățile de epurare aferente aglomerărilor mai mari de 10.000 </w:t>
      </w:r>
      <w:proofErr w:type="spellStart"/>
      <w:r w:rsidRPr="00E20EC3">
        <w:rPr>
          <w:rFonts w:ascii="Times New Roman" w:hAnsi="Times New Roman" w:cs="Times New Roman"/>
          <w:sz w:val="24"/>
          <w:szCs w:val="24"/>
        </w:rPr>
        <w:t>l.e</w:t>
      </w:r>
      <w:proofErr w:type="spellEnd"/>
      <w:r w:rsidRPr="00E20EC3">
        <w:rPr>
          <w:rFonts w:ascii="Times New Roman" w:hAnsi="Times New Roman" w:cs="Times New Roman"/>
          <w:sz w:val="24"/>
          <w:szCs w:val="24"/>
        </w:rPr>
        <w:t>. (conformarea cu articolul 5 din Directiva 91/271/CEE).</w:t>
      </w:r>
    </w:p>
    <w:p w14:paraId="4B4C3D26" w14:textId="77777777" w:rsidR="00EF60D4" w:rsidRPr="00E20EC3" w:rsidRDefault="00EF60D4" w:rsidP="00D16D1D">
      <w:pPr>
        <w:spacing w:after="0" w:line="240" w:lineRule="auto"/>
        <w:ind w:firstLine="708"/>
        <w:jc w:val="both"/>
        <w:rPr>
          <w:rFonts w:ascii="Times New Roman" w:hAnsi="Times New Roman" w:cs="Times New Roman"/>
          <w:sz w:val="24"/>
          <w:szCs w:val="24"/>
        </w:rPr>
      </w:pPr>
      <w:r w:rsidRPr="00E20EC3">
        <w:rPr>
          <w:rFonts w:ascii="Times New Roman" w:hAnsi="Times New Roman" w:cs="Times New Roman"/>
          <w:sz w:val="24"/>
          <w:szCs w:val="24"/>
        </w:rPr>
        <w:t xml:space="preserve">În județul Satu Mare, aglomerările care se încadrează în aceasta categorie (Satu Mare, Carei și Negrești Oaș) au deja  stații de epurare conforme. </w:t>
      </w:r>
    </w:p>
    <w:p w14:paraId="46D2B94A" w14:textId="77777777" w:rsidR="00EF60D4" w:rsidRPr="00E20EC3" w:rsidRDefault="00EF60D4" w:rsidP="00D16D1D">
      <w:pPr>
        <w:pStyle w:val="Listparagraf"/>
        <w:tabs>
          <w:tab w:val="left" w:pos="0"/>
          <w:tab w:val="left" w:pos="180"/>
        </w:tabs>
        <w:spacing w:after="0" w:line="240" w:lineRule="auto"/>
        <w:ind w:left="0"/>
        <w:jc w:val="both"/>
        <w:rPr>
          <w:rFonts w:ascii="Times New Roman" w:hAnsi="Times New Roman" w:cs="Times New Roman"/>
          <w:color w:val="000000"/>
          <w:sz w:val="24"/>
          <w:szCs w:val="24"/>
        </w:rPr>
      </w:pPr>
      <w:r w:rsidRPr="00E20EC3">
        <w:rPr>
          <w:rFonts w:ascii="Times New Roman" w:hAnsi="Times New Roman" w:cs="Times New Roman"/>
          <w:sz w:val="24"/>
          <w:szCs w:val="24"/>
        </w:rPr>
        <w:t xml:space="preserve">            </w:t>
      </w:r>
      <w:r w:rsidRPr="00E20EC3">
        <w:rPr>
          <w:rFonts w:ascii="Times New Roman" w:hAnsi="Times New Roman" w:cs="Times New Roman"/>
          <w:color w:val="000000"/>
          <w:sz w:val="24"/>
          <w:szCs w:val="24"/>
        </w:rPr>
        <w:t xml:space="preserve">Luând în considerare lista de investiții prioritare propuse prin Master Planului actualizat, revizia februarie 2018, în conformitate cu cele menționate anterior, prin proiect se propun următoarele tipuri de investiții: </w:t>
      </w:r>
    </w:p>
    <w:p w14:paraId="1D1B2799" w14:textId="77777777"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sym w:font="Times New Roman" w:char="F076"/>
      </w:r>
      <w:r w:rsidRPr="00E20EC3">
        <w:rPr>
          <w:rFonts w:ascii="Times New Roman" w:eastAsia="Calibri" w:hAnsi="Times New Roman" w:cs="Times New Roman"/>
          <w:color w:val="000000"/>
          <w:sz w:val="24"/>
          <w:szCs w:val="24"/>
        </w:rPr>
        <w:t xml:space="preserve"> Reabilitarea și construcția de stații de tratare a apei potabile, creșterea siguranței în alimentare și reducerea riscurilor de contaminare a apei potabile; </w:t>
      </w:r>
    </w:p>
    <w:p w14:paraId="35CAD8A6" w14:textId="77777777"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sym w:font="Times New Roman" w:char="F076"/>
      </w:r>
      <w:r w:rsidRPr="00E20EC3">
        <w:rPr>
          <w:rFonts w:ascii="Times New Roman" w:eastAsia="Calibri" w:hAnsi="Times New Roman" w:cs="Times New Roman"/>
          <w:color w:val="000000"/>
          <w:sz w:val="24"/>
          <w:szCs w:val="24"/>
        </w:rPr>
        <w:t xml:space="preserve"> Reabilitarea și extinderea sistemelor de transport și </w:t>
      </w:r>
      <w:proofErr w:type="spellStart"/>
      <w:r w:rsidRPr="00E20EC3">
        <w:rPr>
          <w:rFonts w:ascii="Times New Roman" w:eastAsia="Calibri" w:hAnsi="Times New Roman" w:cs="Times New Roman"/>
          <w:color w:val="000000"/>
          <w:sz w:val="24"/>
          <w:szCs w:val="24"/>
        </w:rPr>
        <w:t>distributie</w:t>
      </w:r>
      <w:proofErr w:type="spellEnd"/>
      <w:r w:rsidRPr="00E20EC3">
        <w:rPr>
          <w:rFonts w:ascii="Times New Roman" w:eastAsia="Calibri" w:hAnsi="Times New Roman" w:cs="Times New Roman"/>
          <w:color w:val="000000"/>
          <w:sz w:val="24"/>
          <w:szCs w:val="24"/>
        </w:rPr>
        <w:t xml:space="preserve"> a apei; </w:t>
      </w:r>
    </w:p>
    <w:p w14:paraId="41E61765" w14:textId="77777777"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sym w:font="Times New Roman" w:char="F076"/>
      </w:r>
      <w:r w:rsidRPr="00E20EC3">
        <w:rPr>
          <w:rFonts w:ascii="Times New Roman" w:eastAsia="Calibri" w:hAnsi="Times New Roman" w:cs="Times New Roman"/>
          <w:color w:val="000000"/>
          <w:sz w:val="24"/>
          <w:szCs w:val="24"/>
        </w:rPr>
        <w:t xml:space="preserve"> Dezvoltarea și îmbunătățirea </w:t>
      </w:r>
      <w:proofErr w:type="spellStart"/>
      <w:r w:rsidRPr="00E20EC3">
        <w:rPr>
          <w:rFonts w:ascii="Times New Roman" w:eastAsia="Calibri" w:hAnsi="Times New Roman" w:cs="Times New Roman"/>
          <w:color w:val="000000"/>
          <w:sz w:val="24"/>
          <w:szCs w:val="24"/>
        </w:rPr>
        <w:t>infrastructuriii</w:t>
      </w:r>
      <w:proofErr w:type="spellEnd"/>
      <w:r w:rsidRPr="00E20EC3">
        <w:rPr>
          <w:rFonts w:ascii="Times New Roman" w:eastAsia="Calibri" w:hAnsi="Times New Roman" w:cs="Times New Roman"/>
          <w:color w:val="000000"/>
          <w:sz w:val="24"/>
          <w:szCs w:val="24"/>
        </w:rPr>
        <w:t xml:space="preserve"> sistemelor de centralizate de alimentare cu apă în localitățile urbane si rurale. </w:t>
      </w:r>
    </w:p>
    <w:p w14:paraId="331C5549" w14:textId="77777777" w:rsidR="00EF60D4" w:rsidRPr="00E20EC3" w:rsidRDefault="00EF60D4" w:rsidP="00D16D1D">
      <w:pPr>
        <w:autoSpaceDE w:val="0"/>
        <w:autoSpaceDN w:val="0"/>
        <w:adjustRightInd w:val="0"/>
        <w:spacing w:after="0" w:line="240" w:lineRule="auto"/>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sym w:font="Times New Roman" w:char="F076"/>
      </w:r>
      <w:r w:rsidRPr="00E20EC3">
        <w:rPr>
          <w:rFonts w:ascii="Times New Roman" w:eastAsia="Calibri" w:hAnsi="Times New Roman" w:cs="Times New Roman"/>
          <w:color w:val="000000"/>
          <w:sz w:val="24"/>
          <w:szCs w:val="24"/>
        </w:rPr>
        <w:t xml:space="preserve"> Construirea rețelelor de canalizare și a stațiilor de epurare a apelor uzate în aglomerările cu peste 2000 </w:t>
      </w:r>
      <w:proofErr w:type="spellStart"/>
      <w:r w:rsidRPr="00E20EC3">
        <w:rPr>
          <w:rFonts w:ascii="Times New Roman" w:eastAsia="Calibri" w:hAnsi="Times New Roman" w:cs="Times New Roman"/>
          <w:color w:val="000000"/>
          <w:sz w:val="24"/>
          <w:szCs w:val="24"/>
        </w:rPr>
        <w:t>l.e</w:t>
      </w:r>
      <w:proofErr w:type="spellEnd"/>
      <w:r w:rsidRPr="00E20EC3">
        <w:rPr>
          <w:rFonts w:ascii="Times New Roman" w:eastAsia="Calibri" w:hAnsi="Times New Roman" w:cs="Times New Roman"/>
          <w:color w:val="000000"/>
          <w:sz w:val="24"/>
          <w:szCs w:val="24"/>
        </w:rPr>
        <w:t xml:space="preserve">; </w:t>
      </w:r>
    </w:p>
    <w:p w14:paraId="6DEC45EF" w14:textId="26E83A74" w:rsidR="00EF60D4" w:rsidRPr="00E20EC3" w:rsidRDefault="00EF60D4" w:rsidP="00D16D1D">
      <w:pPr>
        <w:autoSpaceDE w:val="0"/>
        <w:autoSpaceDN w:val="0"/>
        <w:adjustRightInd w:val="0"/>
        <w:spacing w:after="0" w:line="240" w:lineRule="auto"/>
        <w:jc w:val="both"/>
        <w:rPr>
          <w:rFonts w:ascii="Times New Roman" w:eastAsia="Calibri" w:hAnsi="Times New Roman" w:cs="Times New Roman"/>
          <w:color w:val="000000"/>
          <w:sz w:val="24"/>
          <w:szCs w:val="24"/>
        </w:rPr>
      </w:pPr>
      <w:r w:rsidRPr="00E20EC3">
        <w:rPr>
          <w:rFonts w:ascii="Times New Roman" w:eastAsia="Calibri" w:hAnsi="Times New Roman" w:cs="Times New Roman"/>
          <w:color w:val="000000"/>
          <w:sz w:val="24"/>
          <w:szCs w:val="24"/>
        </w:rPr>
        <w:sym w:font="Times New Roman" w:char="F076"/>
      </w:r>
      <w:r w:rsidRPr="00E20EC3">
        <w:rPr>
          <w:rFonts w:ascii="Times New Roman" w:eastAsia="Calibri" w:hAnsi="Times New Roman" w:cs="Times New Roman"/>
          <w:color w:val="000000"/>
          <w:sz w:val="24"/>
          <w:szCs w:val="24"/>
        </w:rPr>
        <w:t xml:space="preserve"> Eficientizarea managementului nămolului rezultat în cadrul procesului de epurare prin achiziționarea unei instalații de uscare nămol. </w:t>
      </w:r>
    </w:p>
    <w:p w14:paraId="1C43CB2D" w14:textId="77777777" w:rsidR="00EF60D4" w:rsidRPr="00E20EC3" w:rsidRDefault="00EF60D4" w:rsidP="00D16D1D">
      <w:pPr>
        <w:spacing w:after="0" w:line="240" w:lineRule="auto"/>
        <w:jc w:val="both"/>
        <w:rPr>
          <w:rFonts w:ascii="Times New Roman" w:eastAsia="Times New Roman" w:hAnsi="Times New Roman" w:cs="Times New Roman"/>
          <w:sz w:val="24"/>
          <w:szCs w:val="24"/>
          <w:lang w:eastAsia="ro-RO"/>
        </w:rPr>
      </w:pPr>
      <w:r w:rsidRPr="00E20EC3">
        <w:rPr>
          <w:rFonts w:ascii="Times New Roman" w:hAnsi="Times New Roman" w:cs="Times New Roman"/>
          <w:b/>
          <w:bCs/>
          <w:sz w:val="24"/>
          <w:szCs w:val="24"/>
        </w:rPr>
        <w:t>2</w:t>
      </w:r>
      <w:r w:rsidRPr="00E20EC3">
        <w:rPr>
          <w:rFonts w:ascii="Times New Roman" w:hAnsi="Times New Roman" w:cs="Times New Roman"/>
          <w:sz w:val="24"/>
          <w:szCs w:val="24"/>
        </w:rPr>
        <w:t xml:space="preserve">.   La faza de dezvoltare a proiectului s-a avut în vedere contribuția la atingerea obiectivelor identificate în următoarele documentele strategice care stabilesc politica de mediu la nivel național, inclusiv în ceea ce privește schimbările climatice:  </w:t>
      </w:r>
    </w:p>
    <w:p w14:paraId="6FD63FCE" w14:textId="77777777" w:rsidR="00EF60D4" w:rsidRPr="00E20EC3" w:rsidRDefault="00EF60D4" w:rsidP="00D16D1D">
      <w:pPr>
        <w:pStyle w:val="Listparagraf"/>
        <w:numPr>
          <w:ilvl w:val="0"/>
          <w:numId w:val="14"/>
        </w:numPr>
        <w:tabs>
          <w:tab w:val="left" w:pos="0"/>
          <w:tab w:val="left" w:pos="360"/>
        </w:tabs>
        <w:autoSpaceDE w:val="0"/>
        <w:autoSpaceDN w:val="0"/>
        <w:adjustRightInd w:val="0"/>
        <w:spacing w:after="0" w:line="240" w:lineRule="auto"/>
        <w:ind w:left="0" w:right="-20" w:firstLine="0"/>
        <w:jc w:val="both"/>
        <w:rPr>
          <w:rFonts w:ascii="Times New Roman" w:hAnsi="Times New Roman" w:cs="Times New Roman"/>
          <w:sz w:val="24"/>
          <w:szCs w:val="24"/>
        </w:rPr>
      </w:pPr>
      <w:r w:rsidRPr="00E20EC3">
        <w:rPr>
          <w:rFonts w:ascii="Times New Roman" w:hAnsi="Times New Roman" w:cs="Times New Roman"/>
          <w:sz w:val="24"/>
          <w:szCs w:val="24"/>
        </w:rPr>
        <w:t xml:space="preserve">POIM </w:t>
      </w:r>
    </w:p>
    <w:p w14:paraId="095AC676" w14:textId="77777777" w:rsidR="00EF60D4" w:rsidRPr="00E20EC3" w:rsidRDefault="00EF60D4" w:rsidP="00D16D1D">
      <w:pPr>
        <w:pStyle w:val="Listparagraf"/>
        <w:numPr>
          <w:ilvl w:val="0"/>
          <w:numId w:val="14"/>
        </w:numPr>
        <w:autoSpaceDE w:val="0"/>
        <w:autoSpaceDN w:val="0"/>
        <w:adjustRightInd w:val="0"/>
        <w:spacing w:after="0" w:line="240" w:lineRule="auto"/>
        <w:ind w:left="360" w:right="-20"/>
        <w:jc w:val="both"/>
        <w:rPr>
          <w:rFonts w:ascii="Times New Roman" w:hAnsi="Times New Roman" w:cs="Times New Roman"/>
          <w:sz w:val="24"/>
          <w:szCs w:val="24"/>
        </w:rPr>
      </w:pPr>
      <w:r w:rsidRPr="00E20EC3">
        <w:rPr>
          <w:rFonts w:ascii="Times New Roman" w:hAnsi="Times New Roman" w:cs="Times New Roman"/>
          <w:sz w:val="24"/>
          <w:szCs w:val="24"/>
        </w:rPr>
        <w:t>Tratatul de aderare</w:t>
      </w:r>
    </w:p>
    <w:p w14:paraId="7A7C63D2" w14:textId="77777777" w:rsidR="00EF60D4" w:rsidRPr="00E20EC3" w:rsidRDefault="00EF60D4" w:rsidP="00D16D1D">
      <w:pPr>
        <w:pStyle w:val="Listparagraf"/>
        <w:numPr>
          <w:ilvl w:val="0"/>
          <w:numId w:val="14"/>
        </w:numPr>
        <w:autoSpaceDE w:val="0"/>
        <w:autoSpaceDN w:val="0"/>
        <w:adjustRightInd w:val="0"/>
        <w:spacing w:after="0" w:line="240" w:lineRule="auto"/>
        <w:ind w:left="360" w:right="-20"/>
        <w:jc w:val="both"/>
        <w:rPr>
          <w:rFonts w:ascii="Times New Roman" w:hAnsi="Times New Roman" w:cs="Times New Roman"/>
          <w:sz w:val="24"/>
          <w:szCs w:val="24"/>
        </w:rPr>
      </w:pPr>
      <w:r w:rsidRPr="00E20EC3">
        <w:rPr>
          <w:rFonts w:ascii="Times New Roman" w:hAnsi="Times New Roman" w:cs="Times New Roman"/>
          <w:sz w:val="24"/>
          <w:szCs w:val="24"/>
        </w:rPr>
        <w:t>Planul de management  al Bazinului Hidrografic Someș Tisa și Planul de management  al Bazinului Hidrografic Crișuri</w:t>
      </w:r>
    </w:p>
    <w:p w14:paraId="110E7005" w14:textId="77777777" w:rsidR="00EF60D4" w:rsidRPr="00E20EC3" w:rsidRDefault="00EF60D4" w:rsidP="00D16D1D">
      <w:pPr>
        <w:pStyle w:val="Listparagraf"/>
        <w:numPr>
          <w:ilvl w:val="0"/>
          <w:numId w:val="14"/>
        </w:numPr>
        <w:tabs>
          <w:tab w:val="left" w:pos="270"/>
        </w:tabs>
        <w:autoSpaceDE w:val="0"/>
        <w:autoSpaceDN w:val="0"/>
        <w:adjustRightInd w:val="0"/>
        <w:spacing w:after="0" w:line="240" w:lineRule="auto"/>
        <w:ind w:left="360" w:right="-20"/>
        <w:jc w:val="both"/>
        <w:rPr>
          <w:rFonts w:ascii="Times New Roman" w:hAnsi="Times New Roman" w:cs="Times New Roman"/>
          <w:color w:val="000000"/>
          <w:sz w:val="24"/>
          <w:szCs w:val="24"/>
        </w:rPr>
      </w:pPr>
      <w:r w:rsidRPr="00E20EC3">
        <w:rPr>
          <w:rFonts w:ascii="Times New Roman" w:hAnsi="Times New Roman" w:cs="Times New Roman"/>
          <w:sz w:val="24"/>
          <w:szCs w:val="24"/>
        </w:rPr>
        <w:t>Strategia națională privind schimbările climatice și creșterea economică bazată pe emisii reduse de carbon pentru perioada 2016-2030 și  Planul național de acțiune pentru  implementarea Strategiei  (2016-2020)</w:t>
      </w:r>
    </w:p>
    <w:p w14:paraId="71EC25B0" w14:textId="77777777" w:rsidR="00EF60D4" w:rsidRPr="00E20EC3" w:rsidRDefault="00EF60D4" w:rsidP="00D16D1D">
      <w:pPr>
        <w:pStyle w:val="Legend"/>
        <w:spacing w:before="0" w:after="0" w:line="240" w:lineRule="auto"/>
        <w:rPr>
          <w:rFonts w:ascii="Times New Roman" w:hAnsi="Times New Roman" w:cs="Times New Roman"/>
          <w:b w:val="0"/>
          <w:sz w:val="24"/>
          <w:szCs w:val="24"/>
          <w:lang w:val="ro-RO" w:eastAsia="cs-CZ"/>
        </w:rPr>
      </w:pPr>
      <w:r w:rsidRPr="00E20EC3">
        <w:rPr>
          <w:rFonts w:ascii="Times New Roman" w:hAnsi="Times New Roman" w:cs="Times New Roman"/>
          <w:color w:val="000000"/>
          <w:sz w:val="24"/>
          <w:szCs w:val="24"/>
          <w:lang w:val="ro-RO"/>
        </w:rPr>
        <w:t>3.</w:t>
      </w:r>
      <w:r w:rsidRPr="00E20EC3">
        <w:rPr>
          <w:rFonts w:ascii="Times New Roman" w:hAnsi="Times New Roman" w:cs="Times New Roman"/>
          <w:sz w:val="24"/>
          <w:szCs w:val="24"/>
          <w:lang w:val="ro-RO" w:eastAsia="cs-CZ"/>
        </w:rPr>
        <w:t xml:space="preserve">    </w:t>
      </w:r>
      <w:r w:rsidRPr="00E20EC3">
        <w:rPr>
          <w:rFonts w:ascii="Times New Roman" w:hAnsi="Times New Roman" w:cs="Times New Roman"/>
          <w:b w:val="0"/>
          <w:sz w:val="24"/>
          <w:szCs w:val="24"/>
          <w:lang w:val="ro-RO"/>
        </w:rPr>
        <w:t xml:space="preserve">Obiectivele Proiectului sunt aliniate la indicatorii de rezultat prevăzuți pentru OS 3.2, respectiv investițiile vor contribui la atingerea indicatorilor prevăzuți </w:t>
      </w:r>
      <w:r w:rsidRPr="00E20EC3">
        <w:rPr>
          <w:rFonts w:ascii="Times New Roman" w:hAnsi="Times New Roman" w:cs="Times New Roman"/>
          <w:b w:val="0"/>
          <w:sz w:val="24"/>
          <w:szCs w:val="24"/>
          <w:lang w:val="ro-RO" w:eastAsia="cs-CZ"/>
        </w:rPr>
        <w:t>în POIM până la sfârșitul  perioadei de implementare.</w:t>
      </w:r>
    </w:p>
    <w:p w14:paraId="0B6EC1C8" w14:textId="269CE907" w:rsidR="00EF60D4" w:rsidRPr="00E20EC3" w:rsidRDefault="00EF60D4" w:rsidP="00D16D1D">
      <w:pPr>
        <w:pStyle w:val="Listparagraf"/>
        <w:tabs>
          <w:tab w:val="left" w:pos="270"/>
        </w:tabs>
        <w:autoSpaceDE w:val="0"/>
        <w:autoSpaceDN w:val="0"/>
        <w:adjustRightInd w:val="0"/>
        <w:spacing w:after="0" w:line="240" w:lineRule="auto"/>
        <w:ind w:left="0" w:right="-20"/>
        <w:jc w:val="both"/>
        <w:rPr>
          <w:rFonts w:ascii="Times New Roman" w:hAnsi="Times New Roman" w:cs="Times New Roman"/>
          <w:color w:val="000000"/>
          <w:sz w:val="24"/>
          <w:szCs w:val="24"/>
        </w:rPr>
      </w:pPr>
      <w:r w:rsidRPr="00E20EC3">
        <w:rPr>
          <w:rFonts w:ascii="Times New Roman" w:hAnsi="Times New Roman" w:cs="Times New Roman"/>
          <w:color w:val="000000"/>
          <w:sz w:val="24"/>
          <w:szCs w:val="24"/>
        </w:rPr>
        <w:lastRenderedPageBreak/>
        <w:t xml:space="preserve">4.Studiul de fezabilitate și indicatorii </w:t>
      </w:r>
      <w:proofErr w:type="spellStart"/>
      <w:r w:rsidRPr="00E20EC3">
        <w:rPr>
          <w:rFonts w:ascii="Times New Roman" w:hAnsi="Times New Roman" w:cs="Times New Roman"/>
          <w:color w:val="000000"/>
          <w:sz w:val="24"/>
          <w:szCs w:val="24"/>
        </w:rPr>
        <w:t>tehnico</w:t>
      </w:r>
      <w:proofErr w:type="spellEnd"/>
      <w:r w:rsidRPr="00E20EC3">
        <w:rPr>
          <w:rFonts w:ascii="Times New Roman" w:hAnsi="Times New Roman" w:cs="Times New Roman"/>
          <w:color w:val="000000"/>
          <w:sz w:val="24"/>
          <w:szCs w:val="24"/>
        </w:rPr>
        <w:t xml:space="preserve">-economici ai proiectului au fost avizați de operatorul regional  </w:t>
      </w:r>
      <w:proofErr w:type="spellStart"/>
      <w:r w:rsidRPr="00E20EC3">
        <w:rPr>
          <w:rFonts w:ascii="Times New Roman" w:hAnsi="Times New Roman" w:cs="Times New Roman"/>
          <w:color w:val="000000"/>
          <w:sz w:val="24"/>
          <w:szCs w:val="24"/>
        </w:rPr>
        <w:t>A</w:t>
      </w:r>
      <w:r w:rsidR="00321BE0">
        <w:rPr>
          <w:rFonts w:ascii="Times New Roman" w:hAnsi="Times New Roman" w:cs="Times New Roman"/>
          <w:color w:val="000000"/>
          <w:sz w:val="24"/>
          <w:szCs w:val="24"/>
        </w:rPr>
        <w:t>paserv</w:t>
      </w:r>
      <w:proofErr w:type="spellEnd"/>
      <w:r w:rsidRPr="00E20EC3">
        <w:rPr>
          <w:rFonts w:ascii="Times New Roman" w:hAnsi="Times New Roman" w:cs="Times New Roman"/>
          <w:color w:val="000000"/>
          <w:sz w:val="24"/>
          <w:szCs w:val="24"/>
        </w:rPr>
        <w:t xml:space="preserve"> S.A. prin Avizul nr 5285/26.03.2021.</w:t>
      </w:r>
    </w:p>
    <w:p w14:paraId="0FBD4A4C" w14:textId="1B527EAC" w:rsidR="00EF60D4" w:rsidRPr="00E20EC3" w:rsidRDefault="00EF60D4" w:rsidP="00D16D1D">
      <w:pPr>
        <w:pStyle w:val="Listparagraf"/>
        <w:tabs>
          <w:tab w:val="left" w:pos="270"/>
        </w:tabs>
        <w:autoSpaceDE w:val="0"/>
        <w:autoSpaceDN w:val="0"/>
        <w:adjustRightInd w:val="0"/>
        <w:spacing w:after="0" w:line="240" w:lineRule="auto"/>
        <w:ind w:left="0" w:right="-20"/>
        <w:jc w:val="both"/>
        <w:rPr>
          <w:rFonts w:ascii="Times New Roman" w:hAnsi="Times New Roman" w:cs="Times New Roman"/>
          <w:color w:val="000000"/>
          <w:sz w:val="24"/>
          <w:szCs w:val="24"/>
        </w:rPr>
      </w:pPr>
      <w:r w:rsidRPr="00E20EC3">
        <w:rPr>
          <w:rFonts w:ascii="Times New Roman" w:hAnsi="Times New Roman" w:cs="Times New Roman"/>
          <w:color w:val="000000"/>
          <w:sz w:val="24"/>
          <w:szCs w:val="24"/>
        </w:rPr>
        <w:t xml:space="preserve">5. Proiectul a fost aprobat de Comisia </w:t>
      </w:r>
      <w:proofErr w:type="spellStart"/>
      <w:r w:rsidRPr="00E20EC3">
        <w:rPr>
          <w:rFonts w:ascii="Times New Roman" w:hAnsi="Times New Roman" w:cs="Times New Roman"/>
          <w:color w:val="000000"/>
          <w:sz w:val="24"/>
          <w:szCs w:val="24"/>
        </w:rPr>
        <w:t>Europena</w:t>
      </w:r>
      <w:proofErr w:type="spellEnd"/>
      <w:r w:rsidRPr="00E20EC3">
        <w:rPr>
          <w:rFonts w:ascii="Times New Roman" w:hAnsi="Times New Roman" w:cs="Times New Roman"/>
          <w:color w:val="000000"/>
          <w:sz w:val="24"/>
          <w:szCs w:val="24"/>
        </w:rPr>
        <w:t xml:space="preserve"> prin Decizia  nr. 1741/11.03.2021.  </w:t>
      </w:r>
    </w:p>
    <w:p w14:paraId="6BD80B84" w14:textId="02ED0D1A" w:rsidR="00EF60D4" w:rsidRPr="00E20EC3" w:rsidRDefault="00EF60D4" w:rsidP="006E109B">
      <w:pPr>
        <w:shd w:val="clear" w:color="auto" w:fill="FFFFFF"/>
        <w:tabs>
          <w:tab w:val="left" w:pos="142"/>
        </w:tabs>
        <w:spacing w:after="0" w:line="240" w:lineRule="auto"/>
        <w:ind w:right="-1"/>
        <w:jc w:val="both"/>
        <w:rPr>
          <w:rFonts w:ascii="Times New Roman" w:eastAsia="Arial" w:hAnsi="Times New Roman" w:cs="Times New Roman"/>
          <w:w w:val="108"/>
          <w:sz w:val="24"/>
          <w:szCs w:val="24"/>
          <w:lang w:eastAsia="ro-RO"/>
        </w:rPr>
      </w:pPr>
      <w:r w:rsidRPr="00E20EC3">
        <w:rPr>
          <w:rFonts w:ascii="Times New Roman" w:hAnsi="Times New Roman" w:cs="Times New Roman"/>
          <w:color w:val="000000"/>
          <w:sz w:val="24"/>
          <w:szCs w:val="24"/>
        </w:rPr>
        <w:t xml:space="preserve">            </w:t>
      </w:r>
      <w:bookmarkStart w:id="10" w:name="_Hlk69306363"/>
      <w:r w:rsidRPr="00E20EC3">
        <w:rPr>
          <w:rFonts w:ascii="Times New Roman" w:hAnsi="Times New Roman" w:cs="Times New Roman"/>
          <w:color w:val="000000" w:themeColor="text1"/>
          <w:sz w:val="24"/>
          <w:szCs w:val="24"/>
        </w:rPr>
        <w:t xml:space="preserve">Ținând seama de </w:t>
      </w:r>
      <w:r w:rsidRPr="00E20EC3">
        <w:rPr>
          <w:rFonts w:ascii="Times New Roman" w:hAnsi="Times New Roman" w:cs="Times New Roman"/>
          <w:color w:val="000000"/>
          <w:spacing w:val="4"/>
          <w:sz w:val="24"/>
          <w:szCs w:val="24"/>
        </w:rPr>
        <w:t xml:space="preserve">adresa nr.5840/07.04.2021 a </w:t>
      </w:r>
      <w:proofErr w:type="spellStart"/>
      <w:r w:rsidRPr="00E20EC3">
        <w:rPr>
          <w:rFonts w:ascii="Times New Roman" w:hAnsi="Times New Roman" w:cs="Times New Roman"/>
          <w:color w:val="000000"/>
          <w:spacing w:val="4"/>
          <w:sz w:val="24"/>
          <w:szCs w:val="24"/>
        </w:rPr>
        <w:t>A</w:t>
      </w:r>
      <w:r w:rsidR="005046ED">
        <w:rPr>
          <w:rFonts w:ascii="Times New Roman" w:hAnsi="Times New Roman" w:cs="Times New Roman"/>
          <w:color w:val="000000"/>
          <w:spacing w:val="4"/>
          <w:sz w:val="24"/>
          <w:szCs w:val="24"/>
        </w:rPr>
        <w:t>paserv</w:t>
      </w:r>
      <w:proofErr w:type="spellEnd"/>
      <w:r w:rsidRPr="00E20EC3">
        <w:rPr>
          <w:rFonts w:ascii="Times New Roman" w:hAnsi="Times New Roman" w:cs="Times New Roman"/>
          <w:color w:val="000000"/>
          <w:spacing w:val="4"/>
          <w:sz w:val="24"/>
          <w:szCs w:val="24"/>
        </w:rPr>
        <w:t xml:space="preserve"> Satu Mare S.A, înregistrată la registratura Consiliului </w:t>
      </w:r>
      <w:proofErr w:type="spellStart"/>
      <w:r w:rsidRPr="00E20EC3">
        <w:rPr>
          <w:rFonts w:ascii="Times New Roman" w:hAnsi="Times New Roman" w:cs="Times New Roman"/>
          <w:color w:val="000000"/>
          <w:spacing w:val="4"/>
          <w:sz w:val="24"/>
          <w:szCs w:val="24"/>
        </w:rPr>
        <w:t>Judeţean</w:t>
      </w:r>
      <w:proofErr w:type="spellEnd"/>
      <w:r w:rsidRPr="00E20EC3">
        <w:rPr>
          <w:rFonts w:ascii="Times New Roman" w:hAnsi="Times New Roman" w:cs="Times New Roman"/>
          <w:color w:val="000000"/>
          <w:spacing w:val="4"/>
          <w:sz w:val="24"/>
          <w:szCs w:val="24"/>
        </w:rPr>
        <w:t xml:space="preserve"> Satu Mare cu nr. 7015/07.04.2021</w:t>
      </w:r>
      <w:r w:rsidR="00493892">
        <w:rPr>
          <w:rFonts w:ascii="Times New Roman" w:hAnsi="Times New Roman" w:cs="Times New Roman"/>
          <w:color w:val="000000"/>
          <w:spacing w:val="4"/>
          <w:sz w:val="24"/>
          <w:szCs w:val="24"/>
        </w:rPr>
        <w:t xml:space="preserve"> și de</w:t>
      </w:r>
      <w:r w:rsidRPr="00E20EC3">
        <w:rPr>
          <w:rFonts w:ascii="Times New Roman" w:hAnsi="Times New Roman" w:cs="Times New Roman"/>
          <w:color w:val="000000"/>
          <w:spacing w:val="4"/>
          <w:sz w:val="24"/>
          <w:szCs w:val="24"/>
        </w:rPr>
        <w:t xml:space="preserve"> Nota de fundamentare nr.6206/12.04.2021</w:t>
      </w:r>
      <w:r w:rsidRPr="00E20EC3">
        <w:rPr>
          <w:rFonts w:ascii="Times New Roman" w:hAnsi="Times New Roman" w:cs="Times New Roman"/>
          <w:sz w:val="24"/>
          <w:szCs w:val="24"/>
        </w:rPr>
        <w:t xml:space="preserve"> </w:t>
      </w:r>
      <w:r w:rsidRPr="00E20EC3">
        <w:rPr>
          <w:rFonts w:ascii="Times New Roman" w:hAnsi="Times New Roman" w:cs="Times New Roman"/>
          <w:bCs/>
          <w:i/>
          <w:sz w:val="24"/>
          <w:szCs w:val="24"/>
        </w:rPr>
        <w:t>privind aprobarea reviziei Studiului de fezabilitate</w:t>
      </w:r>
      <w:r w:rsidRPr="00E20EC3">
        <w:rPr>
          <w:rFonts w:ascii="Times New Roman" w:eastAsia="Arial" w:hAnsi="Times New Roman" w:cs="Times New Roman"/>
          <w:i/>
          <w:w w:val="108"/>
          <w:sz w:val="24"/>
          <w:szCs w:val="24"/>
        </w:rPr>
        <w:t xml:space="preserve"> al </w:t>
      </w:r>
      <w:r w:rsidR="00DA4BC6">
        <w:rPr>
          <w:rFonts w:ascii="Times New Roman" w:eastAsia="Arial" w:hAnsi="Times New Roman" w:cs="Times New Roman"/>
          <w:i/>
          <w:w w:val="108"/>
          <w:sz w:val="24"/>
          <w:szCs w:val="24"/>
        </w:rPr>
        <w:t>”</w:t>
      </w:r>
      <w:r w:rsidRPr="00E20EC3">
        <w:rPr>
          <w:rFonts w:ascii="Times New Roman" w:hAnsi="Times New Roman" w:cs="Times New Roman"/>
          <w:i/>
          <w:sz w:val="24"/>
          <w:szCs w:val="24"/>
        </w:rPr>
        <w:t xml:space="preserve">Proiectului regional de dezvoltare a infrastructurii de apă și apă uzată din </w:t>
      </w:r>
      <w:bookmarkStart w:id="11" w:name="_Hlk525120767"/>
      <w:r w:rsidRPr="00E20EC3">
        <w:rPr>
          <w:rFonts w:ascii="Times New Roman" w:hAnsi="Times New Roman" w:cs="Times New Roman"/>
          <w:i/>
          <w:sz w:val="24"/>
          <w:szCs w:val="24"/>
        </w:rPr>
        <w:t>județul Satu Mare</w:t>
      </w:r>
      <w:bookmarkEnd w:id="11"/>
      <w:r w:rsidRPr="00E20EC3">
        <w:rPr>
          <w:rFonts w:ascii="Times New Roman" w:hAnsi="Times New Roman" w:cs="Times New Roman"/>
          <w:i/>
          <w:sz w:val="24"/>
          <w:szCs w:val="24"/>
        </w:rPr>
        <w:t>/Regiunea Nord-Vest, în perioada 2014-2020</w:t>
      </w:r>
      <w:r w:rsidR="00DA4BC6">
        <w:rPr>
          <w:rFonts w:ascii="Times New Roman" w:hAnsi="Times New Roman" w:cs="Times New Roman"/>
          <w:i/>
          <w:sz w:val="24"/>
          <w:szCs w:val="24"/>
        </w:rPr>
        <w:t>”</w:t>
      </w:r>
      <w:r w:rsidRPr="00E20EC3">
        <w:rPr>
          <w:rFonts w:ascii="Times New Roman" w:hAnsi="Times New Roman" w:cs="Times New Roman"/>
          <w:i/>
          <w:sz w:val="24"/>
          <w:szCs w:val="24"/>
        </w:rPr>
        <w:t xml:space="preserve"> ș</w:t>
      </w:r>
      <w:r w:rsidRPr="00E20EC3">
        <w:rPr>
          <w:rFonts w:ascii="Times New Roman" w:eastAsia="Arial" w:hAnsi="Times New Roman" w:cs="Times New Roman"/>
          <w:i/>
          <w:w w:val="108"/>
          <w:sz w:val="24"/>
          <w:szCs w:val="24"/>
        </w:rPr>
        <w:t xml:space="preserve">i a indicatorilor </w:t>
      </w:r>
      <w:proofErr w:type="spellStart"/>
      <w:r w:rsidRPr="00E20EC3">
        <w:rPr>
          <w:rFonts w:ascii="Times New Roman" w:eastAsia="Arial" w:hAnsi="Times New Roman" w:cs="Times New Roman"/>
          <w:i/>
          <w:w w:val="108"/>
          <w:sz w:val="24"/>
          <w:szCs w:val="24"/>
        </w:rPr>
        <w:t>tehnico</w:t>
      </w:r>
      <w:proofErr w:type="spellEnd"/>
      <w:r w:rsidRPr="00E20EC3">
        <w:rPr>
          <w:rFonts w:ascii="Times New Roman" w:eastAsia="Arial" w:hAnsi="Times New Roman" w:cs="Times New Roman"/>
          <w:i/>
          <w:w w:val="108"/>
          <w:sz w:val="24"/>
          <w:szCs w:val="24"/>
        </w:rPr>
        <w:t>-economici aferenți județului Satu Mare</w:t>
      </w:r>
      <w:r w:rsidRPr="00E20EC3">
        <w:rPr>
          <w:rFonts w:ascii="Times New Roman" w:eastAsia="Arial" w:hAnsi="Times New Roman" w:cs="Times New Roman"/>
          <w:w w:val="108"/>
          <w:sz w:val="24"/>
          <w:szCs w:val="24"/>
        </w:rPr>
        <w:t>, precum și Studiul de fezabilitate în format electronic,</w:t>
      </w:r>
    </w:p>
    <w:bookmarkEnd w:id="10"/>
    <w:p w14:paraId="2D2D786F" w14:textId="720C3DCF" w:rsidR="00EF60D4" w:rsidRPr="006B7BB0" w:rsidRDefault="00041DB1" w:rsidP="006B7B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4"/>
          <w:sz w:val="24"/>
          <w:szCs w:val="24"/>
        </w:rPr>
        <w:tab/>
        <w:t>Ț</w:t>
      </w:r>
      <w:r w:rsidR="00EF60D4" w:rsidRPr="00E20EC3">
        <w:rPr>
          <w:rFonts w:ascii="Times New Roman" w:hAnsi="Times New Roman" w:cs="Times New Roman"/>
          <w:color w:val="000000"/>
          <w:spacing w:val="4"/>
          <w:sz w:val="24"/>
          <w:szCs w:val="24"/>
        </w:rPr>
        <w:t xml:space="preserve">inând cont de prevederile </w:t>
      </w:r>
      <w:r w:rsidR="00EF60D4" w:rsidRPr="00E20EC3">
        <w:rPr>
          <w:rFonts w:ascii="Times New Roman" w:hAnsi="Times New Roman" w:cs="Times New Roman"/>
          <w:sz w:val="24"/>
          <w:szCs w:val="24"/>
        </w:rPr>
        <w:t xml:space="preserve">Hotărârii Consiliului Județean Satu Mare nr. 29/26.02.2018 privind aprobarea Master Planului în sectorul de apă și apă uzată din județul Satu Mare actualizat - revizia februarie 2018, aferent </w:t>
      </w:r>
      <w:r w:rsidR="00566019">
        <w:rPr>
          <w:rFonts w:ascii="Times New Roman" w:hAnsi="Times New Roman" w:cs="Times New Roman"/>
          <w:sz w:val="24"/>
          <w:szCs w:val="24"/>
        </w:rPr>
        <w:t>”</w:t>
      </w:r>
      <w:r w:rsidR="00EF60D4" w:rsidRPr="00E20EC3">
        <w:rPr>
          <w:rFonts w:ascii="Times New Roman" w:hAnsi="Times New Roman" w:cs="Times New Roman"/>
          <w:sz w:val="24"/>
          <w:szCs w:val="24"/>
        </w:rPr>
        <w:t>Proiectului regional de dezvoltare a infrastructurii de apă și apă uzată din județul Satu Mare/Regiunea Nord -Vest, în perioada 2014-2020</w:t>
      </w:r>
      <w:r w:rsidR="00566019">
        <w:rPr>
          <w:rFonts w:ascii="Times New Roman" w:hAnsi="Times New Roman" w:cs="Times New Roman"/>
          <w:sz w:val="24"/>
          <w:szCs w:val="24"/>
        </w:rPr>
        <w:t>”</w:t>
      </w:r>
      <w:r w:rsidR="00EF60D4" w:rsidRPr="00E20EC3">
        <w:rPr>
          <w:rFonts w:ascii="Times New Roman" w:hAnsi="Times New Roman" w:cs="Times New Roman"/>
          <w:sz w:val="24"/>
          <w:szCs w:val="24"/>
        </w:rPr>
        <w:t xml:space="preserve">, </w:t>
      </w:r>
      <w:r>
        <w:rPr>
          <w:rFonts w:ascii="Times New Roman" w:hAnsi="Times New Roman" w:cs="Times New Roman"/>
          <w:sz w:val="24"/>
          <w:szCs w:val="24"/>
        </w:rPr>
        <w:t>de</w:t>
      </w:r>
      <w:r w:rsidRPr="00041DB1">
        <w:rPr>
          <w:rFonts w:ascii="Times New Roman" w:eastAsia="Arial" w:hAnsi="Times New Roman" w:cs="Times New Roman"/>
          <w:sz w:val="24"/>
          <w:szCs w:val="24"/>
        </w:rPr>
        <w:t xml:space="preserve"> </w:t>
      </w:r>
      <w:r>
        <w:rPr>
          <w:rFonts w:ascii="Times New Roman" w:eastAsia="Arial" w:hAnsi="Times New Roman" w:cs="Times New Roman"/>
          <w:sz w:val="24"/>
          <w:szCs w:val="24"/>
        </w:rPr>
        <w:t>p</w:t>
      </w:r>
      <w:r w:rsidRPr="00F22CC5">
        <w:rPr>
          <w:rFonts w:ascii="Times New Roman" w:eastAsia="Arial" w:hAnsi="Times New Roman" w:cs="Times New Roman"/>
          <w:sz w:val="24"/>
          <w:szCs w:val="24"/>
        </w:rPr>
        <w:t xml:space="preserve">revederile art. 12 alin. (1), lit. c) din Legea serviciului de alimentare cu apă </w:t>
      </w:r>
      <w:proofErr w:type="spellStart"/>
      <w:r w:rsidRPr="00F22CC5">
        <w:rPr>
          <w:rFonts w:ascii="Times New Roman" w:eastAsia="Arial" w:hAnsi="Times New Roman" w:cs="Times New Roman"/>
          <w:sz w:val="24"/>
          <w:szCs w:val="24"/>
        </w:rPr>
        <w:t>şi</w:t>
      </w:r>
      <w:proofErr w:type="spellEnd"/>
      <w:r w:rsidRPr="00F22CC5">
        <w:rPr>
          <w:rFonts w:ascii="Times New Roman" w:eastAsia="Arial" w:hAnsi="Times New Roman" w:cs="Times New Roman"/>
          <w:sz w:val="24"/>
          <w:szCs w:val="24"/>
        </w:rPr>
        <w:t xml:space="preserve"> de canalizare nr. 241/2006, republicată</w:t>
      </w:r>
      <w:r w:rsidRPr="003F7615">
        <w:rPr>
          <w:rFonts w:ascii="Times New Roman" w:eastAsia="Arial" w:hAnsi="Times New Roman" w:cs="Times New Roman"/>
          <w:sz w:val="24"/>
          <w:szCs w:val="24"/>
        </w:rPr>
        <w:t xml:space="preserve"> </w:t>
      </w:r>
      <w:r w:rsidRPr="00F22CC5">
        <w:rPr>
          <w:rFonts w:ascii="Times New Roman" w:eastAsia="Arial" w:hAnsi="Times New Roman" w:cs="Times New Roman"/>
          <w:sz w:val="24"/>
          <w:szCs w:val="24"/>
        </w:rPr>
        <w:t>cu modificările și completările ulterioare</w:t>
      </w:r>
      <w:r w:rsidR="0054462A">
        <w:rPr>
          <w:rFonts w:ascii="Times New Roman" w:eastAsia="Arial" w:hAnsi="Times New Roman" w:cs="Times New Roman"/>
          <w:sz w:val="24"/>
          <w:szCs w:val="24"/>
        </w:rPr>
        <w:t xml:space="preserve">: </w:t>
      </w:r>
      <w:r w:rsidR="0054462A" w:rsidRPr="0054462A">
        <w:rPr>
          <w:rFonts w:ascii="Times New Roman" w:eastAsia="Arial" w:hAnsi="Times New Roman" w:cs="Times New Roman"/>
          <w:i/>
          <w:iCs/>
          <w:sz w:val="24"/>
          <w:szCs w:val="24"/>
        </w:rPr>
        <w:t>”</w:t>
      </w:r>
      <w:r w:rsidR="00A430A9">
        <w:rPr>
          <w:rFonts w:ascii="Times New Roman" w:eastAsia="Arial" w:hAnsi="Times New Roman" w:cs="Times New Roman"/>
          <w:i/>
          <w:iCs/>
          <w:sz w:val="24"/>
          <w:szCs w:val="24"/>
        </w:rPr>
        <w:t xml:space="preserve">Art. 12 alin. </w:t>
      </w:r>
      <w:r w:rsidR="0054462A" w:rsidRPr="0054462A">
        <w:rPr>
          <w:rFonts w:ascii="Times New Roman" w:hAnsi="Times New Roman" w:cs="Times New Roman"/>
          <w:i/>
          <w:iCs/>
          <w:sz w:val="24"/>
          <w:szCs w:val="24"/>
        </w:rPr>
        <w:t xml:space="preserve">(1) În exercitarea </w:t>
      </w:r>
      <w:proofErr w:type="spellStart"/>
      <w:r w:rsidR="0054462A" w:rsidRPr="0054462A">
        <w:rPr>
          <w:rFonts w:ascii="Times New Roman" w:hAnsi="Times New Roman" w:cs="Times New Roman"/>
          <w:i/>
          <w:iCs/>
          <w:sz w:val="24"/>
          <w:szCs w:val="24"/>
        </w:rPr>
        <w:t>atribuţiilor</w:t>
      </w:r>
      <w:proofErr w:type="spellEnd"/>
      <w:r w:rsidR="0054462A" w:rsidRPr="0054462A">
        <w:rPr>
          <w:rFonts w:ascii="Times New Roman" w:hAnsi="Times New Roman" w:cs="Times New Roman"/>
          <w:i/>
          <w:iCs/>
          <w:sz w:val="24"/>
          <w:szCs w:val="24"/>
        </w:rPr>
        <w:t xml:space="preserve"> ce le revin </w:t>
      </w:r>
      <w:proofErr w:type="spellStart"/>
      <w:r w:rsidR="0054462A" w:rsidRPr="0054462A">
        <w:rPr>
          <w:rFonts w:ascii="Times New Roman" w:hAnsi="Times New Roman" w:cs="Times New Roman"/>
          <w:i/>
          <w:iCs/>
          <w:sz w:val="24"/>
          <w:szCs w:val="24"/>
        </w:rPr>
        <w:t>autorităţile</w:t>
      </w:r>
      <w:proofErr w:type="spellEnd"/>
      <w:r w:rsidR="0054462A" w:rsidRPr="0054462A">
        <w:rPr>
          <w:rFonts w:ascii="Times New Roman" w:hAnsi="Times New Roman" w:cs="Times New Roman"/>
          <w:i/>
          <w:iCs/>
          <w:sz w:val="24"/>
          <w:szCs w:val="24"/>
        </w:rPr>
        <w:t xml:space="preserve"> </w:t>
      </w:r>
      <w:proofErr w:type="spellStart"/>
      <w:r w:rsidR="0054462A" w:rsidRPr="0054462A">
        <w:rPr>
          <w:rFonts w:ascii="Times New Roman" w:hAnsi="Times New Roman" w:cs="Times New Roman"/>
          <w:i/>
          <w:iCs/>
          <w:sz w:val="24"/>
          <w:szCs w:val="24"/>
        </w:rPr>
        <w:t>administraţiei</w:t>
      </w:r>
      <w:proofErr w:type="spellEnd"/>
      <w:r w:rsidR="0054462A" w:rsidRPr="0054462A">
        <w:rPr>
          <w:rFonts w:ascii="Times New Roman" w:hAnsi="Times New Roman" w:cs="Times New Roman"/>
          <w:i/>
          <w:iCs/>
          <w:sz w:val="24"/>
          <w:szCs w:val="24"/>
        </w:rPr>
        <w:t xml:space="preserve"> publice locale adoptă hotărâri sau emit </w:t>
      </w:r>
      <w:proofErr w:type="spellStart"/>
      <w:r w:rsidR="0054462A" w:rsidRPr="0054462A">
        <w:rPr>
          <w:rFonts w:ascii="Times New Roman" w:hAnsi="Times New Roman" w:cs="Times New Roman"/>
          <w:i/>
          <w:iCs/>
          <w:sz w:val="24"/>
          <w:szCs w:val="24"/>
        </w:rPr>
        <w:t>dispoziţii</w:t>
      </w:r>
      <w:proofErr w:type="spellEnd"/>
      <w:r w:rsidR="0054462A" w:rsidRPr="0054462A">
        <w:rPr>
          <w:rFonts w:ascii="Times New Roman" w:hAnsi="Times New Roman" w:cs="Times New Roman"/>
          <w:i/>
          <w:iCs/>
          <w:sz w:val="24"/>
          <w:szCs w:val="24"/>
        </w:rPr>
        <w:t>, după caz, privitoare la</w:t>
      </w:r>
      <w:r w:rsidR="0054462A" w:rsidRPr="0054462A">
        <w:rPr>
          <w:rFonts w:ascii="Times New Roman" w:hAnsi="Times New Roman" w:cs="Times New Roman"/>
          <w:i/>
          <w:iCs/>
          <w:sz w:val="24"/>
          <w:szCs w:val="24"/>
        </w:rPr>
        <w:t>:</w:t>
      </w:r>
      <w:r w:rsidR="0054462A" w:rsidRPr="0054462A">
        <w:rPr>
          <w:rFonts w:ascii="Times New Roman" w:hAnsi="Times New Roman" w:cs="Times New Roman"/>
          <w:i/>
          <w:iCs/>
          <w:sz w:val="24"/>
          <w:szCs w:val="24"/>
        </w:rPr>
        <w:t xml:space="preserve"> c) aprobarea studiilor de fezabilitate privind extinderea, modernizarea </w:t>
      </w:r>
      <w:proofErr w:type="spellStart"/>
      <w:r w:rsidR="0054462A" w:rsidRPr="0054462A">
        <w:rPr>
          <w:rFonts w:ascii="Times New Roman" w:hAnsi="Times New Roman" w:cs="Times New Roman"/>
          <w:i/>
          <w:iCs/>
          <w:sz w:val="24"/>
          <w:szCs w:val="24"/>
        </w:rPr>
        <w:t>şi</w:t>
      </w:r>
      <w:proofErr w:type="spellEnd"/>
      <w:r w:rsidR="0054462A" w:rsidRPr="0054462A">
        <w:rPr>
          <w:rFonts w:ascii="Times New Roman" w:hAnsi="Times New Roman" w:cs="Times New Roman"/>
          <w:i/>
          <w:iCs/>
          <w:sz w:val="24"/>
          <w:szCs w:val="24"/>
        </w:rPr>
        <w:t xml:space="preserve"> reabilitarea sistemelor de alimentare cu apă </w:t>
      </w:r>
      <w:proofErr w:type="spellStart"/>
      <w:r w:rsidR="0054462A" w:rsidRPr="0054462A">
        <w:rPr>
          <w:rFonts w:ascii="Times New Roman" w:hAnsi="Times New Roman" w:cs="Times New Roman"/>
          <w:i/>
          <w:iCs/>
          <w:sz w:val="24"/>
          <w:szCs w:val="24"/>
        </w:rPr>
        <w:t>şi</w:t>
      </w:r>
      <w:proofErr w:type="spellEnd"/>
      <w:r w:rsidR="0054462A" w:rsidRPr="0054462A">
        <w:rPr>
          <w:rFonts w:ascii="Times New Roman" w:hAnsi="Times New Roman" w:cs="Times New Roman"/>
          <w:i/>
          <w:iCs/>
          <w:sz w:val="24"/>
          <w:szCs w:val="24"/>
        </w:rPr>
        <w:t xml:space="preserve"> de canalizare;</w:t>
      </w:r>
      <w:r w:rsidR="0054462A">
        <w:rPr>
          <w:rFonts w:ascii="Times New Roman" w:hAnsi="Times New Roman" w:cs="Times New Roman"/>
          <w:i/>
          <w:iCs/>
          <w:sz w:val="24"/>
          <w:szCs w:val="24"/>
        </w:rPr>
        <w:t xml:space="preserve"> respectiv </w:t>
      </w:r>
      <w:r>
        <w:rPr>
          <w:rFonts w:ascii="Times New Roman" w:eastAsia="Arial" w:hAnsi="Times New Roman" w:cs="Times New Roman"/>
          <w:sz w:val="24"/>
          <w:szCs w:val="24"/>
        </w:rPr>
        <w:t>prevederile art. 44 alin. (1) din Legea 273/2006 privind finanțele publice locale, cu modificările și completările ulterioare</w:t>
      </w:r>
      <w:r w:rsidR="0054462A">
        <w:rPr>
          <w:rFonts w:ascii="Times New Roman" w:eastAsia="Arial" w:hAnsi="Times New Roman" w:cs="Times New Roman"/>
          <w:sz w:val="24"/>
          <w:szCs w:val="24"/>
        </w:rPr>
        <w:t>: ”</w:t>
      </w:r>
      <w:r w:rsidR="00A430A9">
        <w:rPr>
          <w:rFonts w:ascii="Times New Roman" w:eastAsia="Arial" w:hAnsi="Times New Roman" w:cs="Times New Roman"/>
          <w:sz w:val="24"/>
          <w:szCs w:val="24"/>
        </w:rPr>
        <w:t xml:space="preserve">Art. 44 </w:t>
      </w:r>
      <w:r w:rsidR="0054462A" w:rsidRPr="0054462A">
        <w:rPr>
          <w:rFonts w:ascii="Times New Roman" w:hAnsi="Times New Roman" w:cs="Times New Roman"/>
          <w:sz w:val="24"/>
          <w:szCs w:val="24"/>
        </w:rPr>
        <w:t xml:space="preserve">Aprobarea proiectelor de </w:t>
      </w:r>
      <w:proofErr w:type="spellStart"/>
      <w:r w:rsidR="0054462A" w:rsidRPr="0054462A">
        <w:rPr>
          <w:rFonts w:ascii="Times New Roman" w:hAnsi="Times New Roman" w:cs="Times New Roman"/>
          <w:sz w:val="24"/>
          <w:szCs w:val="24"/>
        </w:rPr>
        <w:t>investiţii</w:t>
      </w:r>
      <w:proofErr w:type="spellEnd"/>
      <w:r w:rsidR="0054462A" w:rsidRPr="0054462A">
        <w:rPr>
          <w:rFonts w:ascii="Times New Roman" w:hAnsi="Times New Roman" w:cs="Times New Roman"/>
          <w:sz w:val="24"/>
          <w:szCs w:val="24"/>
        </w:rPr>
        <w:t xml:space="preserve"> publice locale</w:t>
      </w:r>
      <w:r w:rsidR="00A430A9">
        <w:rPr>
          <w:rFonts w:ascii="Times New Roman" w:hAnsi="Times New Roman" w:cs="Times New Roman"/>
          <w:sz w:val="24"/>
          <w:szCs w:val="24"/>
        </w:rPr>
        <w:t>, alin.</w:t>
      </w:r>
      <w:r w:rsidR="0054462A">
        <w:rPr>
          <w:rFonts w:ascii="Times New Roman" w:hAnsi="Times New Roman" w:cs="Times New Roman"/>
          <w:sz w:val="24"/>
          <w:szCs w:val="24"/>
        </w:rPr>
        <w:t xml:space="preserve"> </w:t>
      </w:r>
      <w:r w:rsidR="0054462A" w:rsidRPr="0054462A">
        <w:rPr>
          <w:rFonts w:ascii="Times New Roman" w:hAnsi="Times New Roman" w:cs="Times New Roman"/>
          <w:sz w:val="24"/>
          <w:szCs w:val="24"/>
        </w:rPr>
        <w:t xml:space="preserve">(1) </w:t>
      </w:r>
      <w:proofErr w:type="spellStart"/>
      <w:r w:rsidR="0054462A" w:rsidRPr="0054462A">
        <w:rPr>
          <w:rFonts w:ascii="Times New Roman" w:hAnsi="Times New Roman" w:cs="Times New Roman"/>
          <w:sz w:val="24"/>
          <w:szCs w:val="24"/>
        </w:rPr>
        <w:t>Documentaţiile</w:t>
      </w:r>
      <w:proofErr w:type="spellEnd"/>
      <w:r w:rsidR="0054462A" w:rsidRPr="0054462A">
        <w:rPr>
          <w:rFonts w:ascii="Times New Roman" w:hAnsi="Times New Roman" w:cs="Times New Roman"/>
          <w:sz w:val="24"/>
          <w:szCs w:val="24"/>
        </w:rPr>
        <w:t xml:space="preserve"> </w:t>
      </w:r>
      <w:proofErr w:type="spellStart"/>
      <w:r w:rsidR="0054462A" w:rsidRPr="0054462A">
        <w:rPr>
          <w:rFonts w:ascii="Times New Roman" w:hAnsi="Times New Roman" w:cs="Times New Roman"/>
          <w:sz w:val="24"/>
          <w:szCs w:val="24"/>
        </w:rPr>
        <w:t>tehnico</w:t>
      </w:r>
      <w:proofErr w:type="spellEnd"/>
      <w:r w:rsidR="0054462A" w:rsidRPr="0054462A">
        <w:rPr>
          <w:rFonts w:ascii="Times New Roman" w:hAnsi="Times New Roman" w:cs="Times New Roman"/>
          <w:sz w:val="24"/>
          <w:szCs w:val="24"/>
        </w:rPr>
        <w:t xml:space="preserve">-economice ale obiectivelor de </w:t>
      </w:r>
      <w:proofErr w:type="spellStart"/>
      <w:r w:rsidR="0054462A" w:rsidRPr="0054462A">
        <w:rPr>
          <w:rFonts w:ascii="Times New Roman" w:hAnsi="Times New Roman" w:cs="Times New Roman"/>
          <w:sz w:val="24"/>
          <w:szCs w:val="24"/>
        </w:rPr>
        <w:t>investiţii</w:t>
      </w:r>
      <w:proofErr w:type="spellEnd"/>
      <w:r w:rsidR="0054462A" w:rsidRPr="0054462A">
        <w:rPr>
          <w:rFonts w:ascii="Times New Roman" w:hAnsi="Times New Roman" w:cs="Times New Roman"/>
          <w:sz w:val="24"/>
          <w:szCs w:val="24"/>
        </w:rPr>
        <w:t xml:space="preserve"> noi, a căror </w:t>
      </w:r>
      <w:proofErr w:type="spellStart"/>
      <w:r w:rsidR="0054462A" w:rsidRPr="0054462A">
        <w:rPr>
          <w:rFonts w:ascii="Times New Roman" w:hAnsi="Times New Roman" w:cs="Times New Roman"/>
          <w:sz w:val="24"/>
          <w:szCs w:val="24"/>
        </w:rPr>
        <w:t>finanţare</w:t>
      </w:r>
      <w:proofErr w:type="spellEnd"/>
      <w:r w:rsidR="0054462A" w:rsidRPr="0054462A">
        <w:rPr>
          <w:rFonts w:ascii="Times New Roman" w:hAnsi="Times New Roman" w:cs="Times New Roman"/>
          <w:sz w:val="24"/>
          <w:szCs w:val="24"/>
        </w:rPr>
        <w:t xml:space="preserve"> se asigură integral sau în completare din bugetele locale, precum </w:t>
      </w:r>
      <w:proofErr w:type="spellStart"/>
      <w:r w:rsidR="0054462A" w:rsidRPr="0054462A">
        <w:rPr>
          <w:rFonts w:ascii="Times New Roman" w:hAnsi="Times New Roman" w:cs="Times New Roman"/>
          <w:sz w:val="24"/>
          <w:szCs w:val="24"/>
        </w:rPr>
        <w:t>şi</w:t>
      </w:r>
      <w:proofErr w:type="spellEnd"/>
      <w:r w:rsidR="0054462A" w:rsidRPr="0054462A">
        <w:rPr>
          <w:rFonts w:ascii="Times New Roman" w:hAnsi="Times New Roman" w:cs="Times New Roman"/>
          <w:sz w:val="24"/>
          <w:szCs w:val="24"/>
        </w:rPr>
        <w:t xml:space="preserve"> ale celor </w:t>
      </w:r>
      <w:proofErr w:type="spellStart"/>
      <w:r w:rsidR="0054462A" w:rsidRPr="0054462A">
        <w:rPr>
          <w:rFonts w:ascii="Times New Roman" w:hAnsi="Times New Roman" w:cs="Times New Roman"/>
          <w:sz w:val="24"/>
          <w:szCs w:val="24"/>
        </w:rPr>
        <w:t>finanţate</w:t>
      </w:r>
      <w:proofErr w:type="spellEnd"/>
      <w:r w:rsidR="0054462A" w:rsidRPr="0054462A">
        <w:rPr>
          <w:rFonts w:ascii="Times New Roman" w:hAnsi="Times New Roman" w:cs="Times New Roman"/>
          <w:sz w:val="24"/>
          <w:szCs w:val="24"/>
        </w:rPr>
        <w:t xml:space="preserve"> din împrumuturi interne </w:t>
      </w:r>
      <w:proofErr w:type="spellStart"/>
      <w:r w:rsidR="0054462A" w:rsidRPr="0054462A">
        <w:rPr>
          <w:rFonts w:ascii="Times New Roman" w:hAnsi="Times New Roman" w:cs="Times New Roman"/>
          <w:sz w:val="24"/>
          <w:szCs w:val="24"/>
        </w:rPr>
        <w:t>şi</w:t>
      </w:r>
      <w:proofErr w:type="spellEnd"/>
      <w:r w:rsidR="0054462A" w:rsidRPr="0054462A">
        <w:rPr>
          <w:rFonts w:ascii="Times New Roman" w:hAnsi="Times New Roman" w:cs="Times New Roman"/>
          <w:sz w:val="24"/>
          <w:szCs w:val="24"/>
        </w:rPr>
        <w:t xml:space="preserve"> externe, contractate direct sau garantate de </w:t>
      </w:r>
      <w:proofErr w:type="spellStart"/>
      <w:r w:rsidR="0054462A" w:rsidRPr="0054462A">
        <w:rPr>
          <w:rFonts w:ascii="Times New Roman" w:hAnsi="Times New Roman" w:cs="Times New Roman"/>
          <w:sz w:val="24"/>
          <w:szCs w:val="24"/>
        </w:rPr>
        <w:t>autorităţile</w:t>
      </w:r>
      <w:proofErr w:type="spellEnd"/>
      <w:r w:rsidR="0054462A" w:rsidRPr="0054462A">
        <w:rPr>
          <w:rFonts w:ascii="Times New Roman" w:hAnsi="Times New Roman" w:cs="Times New Roman"/>
          <w:sz w:val="24"/>
          <w:szCs w:val="24"/>
        </w:rPr>
        <w:t xml:space="preserve"> </w:t>
      </w:r>
      <w:proofErr w:type="spellStart"/>
      <w:r w:rsidR="0054462A" w:rsidRPr="0054462A">
        <w:rPr>
          <w:rFonts w:ascii="Times New Roman" w:hAnsi="Times New Roman" w:cs="Times New Roman"/>
          <w:sz w:val="24"/>
          <w:szCs w:val="24"/>
        </w:rPr>
        <w:t>administraţiei</w:t>
      </w:r>
      <w:proofErr w:type="spellEnd"/>
      <w:r w:rsidR="0054462A" w:rsidRPr="0054462A">
        <w:rPr>
          <w:rFonts w:ascii="Times New Roman" w:hAnsi="Times New Roman" w:cs="Times New Roman"/>
          <w:sz w:val="24"/>
          <w:szCs w:val="24"/>
        </w:rPr>
        <w:t xml:space="preserve"> publice locale, se aprobă de către </w:t>
      </w:r>
      <w:proofErr w:type="spellStart"/>
      <w:r w:rsidR="0054462A" w:rsidRPr="0054462A">
        <w:rPr>
          <w:rFonts w:ascii="Times New Roman" w:hAnsi="Times New Roman" w:cs="Times New Roman"/>
          <w:sz w:val="24"/>
          <w:szCs w:val="24"/>
        </w:rPr>
        <w:t>autorităţile</w:t>
      </w:r>
      <w:proofErr w:type="spellEnd"/>
      <w:r w:rsidR="0054462A" w:rsidRPr="0054462A">
        <w:rPr>
          <w:rFonts w:ascii="Times New Roman" w:hAnsi="Times New Roman" w:cs="Times New Roman"/>
          <w:sz w:val="24"/>
          <w:szCs w:val="24"/>
        </w:rPr>
        <w:t xml:space="preserve"> deliberative</w:t>
      </w:r>
      <w:r w:rsidR="006B7BB0">
        <w:rPr>
          <w:rFonts w:ascii="Times New Roman" w:hAnsi="Times New Roman" w:cs="Times New Roman"/>
          <w:sz w:val="24"/>
          <w:szCs w:val="24"/>
        </w:rPr>
        <w:t>,</w:t>
      </w:r>
    </w:p>
    <w:p w14:paraId="5FA07130" w14:textId="01FC92CE" w:rsidR="00EF60D4" w:rsidRPr="00912550" w:rsidRDefault="00102D4B" w:rsidP="006E109B">
      <w:pPr>
        <w:spacing w:after="0" w:line="240" w:lineRule="auto"/>
        <w:ind w:right="-1"/>
        <w:jc w:val="both"/>
        <w:rPr>
          <w:rFonts w:ascii="Times New Roman" w:eastAsia="Times New Roman" w:hAnsi="Times New Roman" w:cs="Times New Roman"/>
          <w:b/>
          <w:bCs/>
          <w:sz w:val="24"/>
          <w:szCs w:val="24"/>
          <w:lang w:eastAsia="ro-RO"/>
        </w:rPr>
      </w:pPr>
      <w:r w:rsidRPr="00E20EC3">
        <w:rPr>
          <w:rFonts w:ascii="Times New Roman" w:eastAsia="Calibri" w:hAnsi="Times New Roman" w:cs="Times New Roman"/>
          <w:bCs/>
          <w:sz w:val="24"/>
          <w:szCs w:val="24"/>
        </w:rPr>
        <w:tab/>
      </w:r>
      <w:r w:rsidRPr="00E20EC3">
        <w:rPr>
          <w:rFonts w:ascii="Times New Roman" w:eastAsia="Times New Roman" w:hAnsi="Times New Roman" w:cs="Times New Roman"/>
          <w:sz w:val="24"/>
          <w:szCs w:val="24"/>
        </w:rPr>
        <w:t>Având în vedere cele de mai sus,</w:t>
      </w:r>
      <w:r w:rsidR="002D1764">
        <w:rPr>
          <w:rFonts w:ascii="Times New Roman" w:eastAsia="Times New Roman" w:hAnsi="Times New Roman" w:cs="Times New Roman"/>
          <w:sz w:val="24"/>
          <w:szCs w:val="24"/>
        </w:rPr>
        <w:t xml:space="preserve"> î</w:t>
      </w:r>
      <w:r w:rsidRPr="00E20EC3">
        <w:rPr>
          <w:rFonts w:ascii="Times New Roman" w:eastAsia="Times New Roman" w:hAnsi="Times New Roman" w:cs="Times New Roman"/>
          <w:sz w:val="24"/>
          <w:szCs w:val="24"/>
        </w:rPr>
        <w:t xml:space="preserve">n temeiul prevederilor art. 182 alin. (4) </w:t>
      </w:r>
      <w:r w:rsidRPr="00E20EC3">
        <w:rPr>
          <w:rFonts w:ascii="Times New Roman" w:eastAsia="Calibri" w:hAnsi="Times New Roman" w:cs="Times New Roman"/>
          <w:sz w:val="24"/>
          <w:szCs w:val="24"/>
          <w:lang w:val="en-US"/>
        </w:rPr>
        <w:t xml:space="preserve">cu </w:t>
      </w:r>
      <w:proofErr w:type="spellStart"/>
      <w:r w:rsidRPr="00E20EC3">
        <w:rPr>
          <w:rFonts w:ascii="Times New Roman" w:eastAsia="Calibri" w:hAnsi="Times New Roman" w:cs="Times New Roman"/>
          <w:sz w:val="24"/>
          <w:szCs w:val="24"/>
          <w:lang w:val="en-US"/>
        </w:rPr>
        <w:t>trimitere</w:t>
      </w:r>
      <w:proofErr w:type="spellEnd"/>
      <w:r w:rsidRPr="00E20EC3">
        <w:rPr>
          <w:rFonts w:ascii="Times New Roman" w:eastAsia="Calibri" w:hAnsi="Times New Roman" w:cs="Times New Roman"/>
          <w:sz w:val="24"/>
          <w:szCs w:val="24"/>
          <w:lang w:val="en-US"/>
        </w:rPr>
        <w:t xml:space="preserve"> la </w:t>
      </w:r>
      <w:r w:rsidRPr="00E20EC3">
        <w:rPr>
          <w:rFonts w:ascii="Times New Roman" w:eastAsia="Times New Roman" w:hAnsi="Times New Roman" w:cs="Times New Roman"/>
          <w:sz w:val="24"/>
          <w:szCs w:val="24"/>
        </w:rPr>
        <w:t xml:space="preserve">art. 136 alin. (8) lit. b) </w:t>
      </w:r>
      <w:proofErr w:type="spellStart"/>
      <w:r w:rsidRPr="00E20EC3">
        <w:rPr>
          <w:rFonts w:ascii="Times New Roman" w:eastAsia="Calibri" w:hAnsi="Times New Roman" w:cs="Times New Roman"/>
          <w:sz w:val="24"/>
          <w:szCs w:val="24"/>
          <w:lang w:val="en-US"/>
        </w:rPr>
        <w:t>și</w:t>
      </w:r>
      <w:proofErr w:type="spellEnd"/>
      <w:r w:rsidRPr="00E20EC3">
        <w:rPr>
          <w:rFonts w:ascii="Times New Roman" w:eastAsia="Calibri" w:hAnsi="Times New Roman" w:cs="Times New Roman"/>
          <w:sz w:val="24"/>
          <w:szCs w:val="24"/>
          <w:lang w:val="en-US"/>
        </w:rPr>
        <w:t xml:space="preserve"> </w:t>
      </w:r>
      <w:proofErr w:type="spellStart"/>
      <w:r w:rsidRPr="00E20EC3">
        <w:rPr>
          <w:rFonts w:ascii="Times New Roman" w:eastAsia="Calibri" w:hAnsi="Times New Roman" w:cs="Times New Roman"/>
          <w:sz w:val="24"/>
          <w:szCs w:val="24"/>
          <w:lang w:val="en-US"/>
        </w:rPr>
        <w:t>alin</w:t>
      </w:r>
      <w:proofErr w:type="spellEnd"/>
      <w:r w:rsidRPr="00E20EC3">
        <w:rPr>
          <w:rFonts w:ascii="Times New Roman" w:eastAsia="Calibri" w:hAnsi="Times New Roman" w:cs="Times New Roman"/>
          <w:sz w:val="24"/>
          <w:szCs w:val="24"/>
          <w:lang w:val="en-US"/>
        </w:rPr>
        <w:t xml:space="preserve">.(10) </w:t>
      </w:r>
      <w:r w:rsidRPr="00E20EC3">
        <w:rPr>
          <w:rFonts w:ascii="Times New Roman" w:eastAsia="Times New Roman" w:hAnsi="Times New Roman" w:cs="Times New Roman"/>
          <w:sz w:val="24"/>
          <w:szCs w:val="24"/>
        </w:rPr>
        <w:t xml:space="preserve">din Ordonanța de urgență nr. 57/2019 privind Codul administrativ, cu modificările și completările ulterioare, </w:t>
      </w:r>
      <w:r w:rsidRPr="00912550">
        <w:rPr>
          <w:rFonts w:ascii="Times New Roman" w:eastAsia="Times New Roman" w:hAnsi="Times New Roman" w:cs="Times New Roman"/>
          <w:b/>
          <w:bCs/>
          <w:sz w:val="24"/>
          <w:szCs w:val="24"/>
        </w:rPr>
        <w:t>considerăm oportună și legală adoptarea proiectului de hotărâre</w:t>
      </w:r>
      <w:r w:rsidRPr="00912550">
        <w:rPr>
          <w:rFonts w:ascii="Times New Roman" w:eastAsia="Calibri" w:hAnsi="Times New Roman" w:cs="Times New Roman"/>
          <w:b/>
          <w:bCs/>
          <w:sz w:val="24"/>
          <w:szCs w:val="24"/>
        </w:rPr>
        <w:t xml:space="preserve"> privind </w:t>
      </w:r>
      <w:r w:rsidR="00EF60D4" w:rsidRPr="00912550">
        <w:rPr>
          <w:rFonts w:ascii="Times New Roman" w:hAnsi="Times New Roman" w:cs="Times New Roman"/>
          <w:b/>
          <w:bCs/>
          <w:sz w:val="24"/>
          <w:szCs w:val="24"/>
        </w:rPr>
        <w:t xml:space="preserve">aprobarea reviziei Studiului de fezabilitate al </w:t>
      </w:r>
      <w:r w:rsidR="009D3D95" w:rsidRPr="00912550">
        <w:rPr>
          <w:rFonts w:ascii="Times New Roman" w:hAnsi="Times New Roman" w:cs="Times New Roman"/>
          <w:b/>
          <w:bCs/>
          <w:sz w:val="24"/>
          <w:szCs w:val="24"/>
        </w:rPr>
        <w:t>”</w:t>
      </w:r>
      <w:r w:rsidR="00EF60D4" w:rsidRPr="00912550">
        <w:rPr>
          <w:rFonts w:ascii="Times New Roman" w:hAnsi="Times New Roman" w:cs="Times New Roman"/>
          <w:b/>
          <w:bCs/>
          <w:sz w:val="24"/>
          <w:szCs w:val="24"/>
        </w:rPr>
        <w:t>Proiectului regional de dezvoltare a infrastructurii de apă și apă uzată din județul Satu Mare/Regiunea Nord-Vest, în perioada 2014-2020</w:t>
      </w:r>
      <w:r w:rsidR="009D3D95" w:rsidRPr="00912550">
        <w:rPr>
          <w:rFonts w:ascii="Times New Roman" w:hAnsi="Times New Roman" w:cs="Times New Roman"/>
          <w:b/>
          <w:bCs/>
          <w:sz w:val="24"/>
          <w:szCs w:val="24"/>
        </w:rPr>
        <w:t>”</w:t>
      </w:r>
      <w:r w:rsidR="00EF60D4" w:rsidRPr="00912550">
        <w:rPr>
          <w:rFonts w:ascii="Times New Roman" w:hAnsi="Times New Roman" w:cs="Times New Roman"/>
          <w:b/>
          <w:bCs/>
          <w:sz w:val="24"/>
          <w:szCs w:val="24"/>
        </w:rPr>
        <w:t xml:space="preserve"> ș</w:t>
      </w:r>
      <w:r w:rsidR="00EF60D4" w:rsidRPr="00912550">
        <w:rPr>
          <w:rFonts w:ascii="Times New Roman" w:eastAsia="Arial" w:hAnsi="Times New Roman" w:cs="Times New Roman"/>
          <w:b/>
          <w:bCs/>
          <w:w w:val="108"/>
          <w:sz w:val="24"/>
          <w:szCs w:val="24"/>
        </w:rPr>
        <w:t xml:space="preserve">i a indicatorilor </w:t>
      </w:r>
      <w:proofErr w:type="spellStart"/>
      <w:r w:rsidR="00EF60D4" w:rsidRPr="00912550">
        <w:rPr>
          <w:rFonts w:ascii="Times New Roman" w:eastAsia="Arial" w:hAnsi="Times New Roman" w:cs="Times New Roman"/>
          <w:b/>
          <w:bCs/>
          <w:w w:val="108"/>
          <w:sz w:val="24"/>
          <w:szCs w:val="24"/>
        </w:rPr>
        <w:t>tehnico</w:t>
      </w:r>
      <w:proofErr w:type="spellEnd"/>
      <w:r w:rsidR="00EF60D4" w:rsidRPr="00912550">
        <w:rPr>
          <w:rFonts w:ascii="Times New Roman" w:eastAsia="Arial" w:hAnsi="Times New Roman" w:cs="Times New Roman"/>
          <w:b/>
          <w:bCs/>
          <w:w w:val="108"/>
          <w:sz w:val="24"/>
          <w:szCs w:val="24"/>
        </w:rPr>
        <w:t xml:space="preserve">-economici aferenți </w:t>
      </w:r>
      <w:proofErr w:type="spellStart"/>
      <w:r w:rsidR="00EF60D4" w:rsidRPr="00912550">
        <w:rPr>
          <w:rFonts w:ascii="Times New Roman" w:hAnsi="Times New Roman" w:cs="Times New Roman"/>
          <w:b/>
          <w:bCs/>
          <w:sz w:val="24"/>
          <w:szCs w:val="24"/>
        </w:rPr>
        <w:t>judetului</w:t>
      </w:r>
      <w:proofErr w:type="spellEnd"/>
      <w:r w:rsidR="00EF60D4" w:rsidRPr="00912550">
        <w:rPr>
          <w:rFonts w:ascii="Times New Roman" w:eastAsia="Arial" w:hAnsi="Times New Roman" w:cs="Times New Roman"/>
          <w:b/>
          <w:bCs/>
          <w:w w:val="108"/>
          <w:sz w:val="24"/>
          <w:szCs w:val="24"/>
        </w:rPr>
        <w:t xml:space="preserve"> </w:t>
      </w:r>
      <w:r w:rsidR="00EF60D4" w:rsidRPr="00912550">
        <w:rPr>
          <w:rFonts w:ascii="Times New Roman" w:eastAsia="Calibri" w:hAnsi="Times New Roman" w:cs="Times New Roman"/>
          <w:b/>
          <w:bCs/>
          <w:color w:val="000000"/>
          <w:sz w:val="24"/>
          <w:szCs w:val="24"/>
        </w:rPr>
        <w:t>Satu Mare</w:t>
      </w:r>
      <w:r w:rsidR="00EF60D4" w:rsidRPr="00912550">
        <w:rPr>
          <w:rFonts w:ascii="Times New Roman" w:eastAsia="Arial" w:hAnsi="Times New Roman" w:cs="Times New Roman"/>
          <w:b/>
          <w:bCs/>
          <w:w w:val="108"/>
          <w:sz w:val="24"/>
          <w:szCs w:val="24"/>
        </w:rPr>
        <w:t>.</w:t>
      </w:r>
    </w:p>
    <w:p w14:paraId="6C2BBAE5" w14:textId="292338A6" w:rsidR="00102D4B" w:rsidRPr="00E20EC3" w:rsidRDefault="00102D4B" w:rsidP="00D16D1D">
      <w:pPr>
        <w:spacing w:after="0" w:line="240" w:lineRule="auto"/>
        <w:ind w:left="180"/>
        <w:contextualSpacing/>
        <w:jc w:val="both"/>
        <w:rPr>
          <w:rFonts w:ascii="Times New Roman" w:eastAsia="Times New Roman" w:hAnsi="Times New Roman" w:cs="Times New Roman"/>
          <w:b/>
          <w:sz w:val="24"/>
          <w:szCs w:val="24"/>
        </w:rPr>
      </w:pPr>
    </w:p>
    <w:p w14:paraId="55C1A7E0" w14:textId="77777777" w:rsidR="00102D4B" w:rsidRPr="00E20EC3" w:rsidRDefault="00102D4B" w:rsidP="00D16D1D">
      <w:pPr>
        <w:spacing w:after="0" w:line="240" w:lineRule="auto"/>
        <w:jc w:val="both"/>
        <w:rPr>
          <w:rFonts w:ascii="Times New Roman" w:eastAsia="Times New Roman" w:hAnsi="Times New Roman" w:cs="Times New Roman"/>
          <w:b/>
          <w:sz w:val="24"/>
          <w:szCs w:val="24"/>
        </w:rPr>
      </w:pPr>
    </w:p>
    <w:p w14:paraId="5C0FB983" w14:textId="5B60F493" w:rsidR="007D4513" w:rsidRDefault="00102D4B" w:rsidP="007D4513">
      <w:pPr>
        <w:spacing w:after="0" w:line="240" w:lineRule="auto"/>
        <w:ind w:right="-285"/>
        <w:jc w:val="both"/>
        <w:rPr>
          <w:rFonts w:ascii="Times New Roman" w:eastAsia="Calibri" w:hAnsi="Times New Roman" w:cs="Times New Roman"/>
          <w:b/>
          <w:bCs/>
          <w:sz w:val="24"/>
          <w:szCs w:val="24"/>
          <w:lang w:eastAsia="x-none"/>
        </w:rPr>
      </w:pPr>
      <w:r w:rsidRPr="00102D4B">
        <w:rPr>
          <w:rFonts w:ascii="Times New Roman" w:eastAsia="Times New Roman" w:hAnsi="Times New Roman" w:cs="Times New Roman"/>
          <w:sz w:val="24"/>
          <w:szCs w:val="24"/>
        </w:rPr>
        <w:tab/>
      </w:r>
      <w:r w:rsidR="00E20EC3" w:rsidRPr="00E20EC3">
        <w:rPr>
          <w:rFonts w:ascii="Times New Roman" w:eastAsia="Calibri" w:hAnsi="Times New Roman" w:cs="Times New Roman"/>
          <w:b/>
          <w:bCs/>
          <w:sz w:val="24"/>
          <w:szCs w:val="24"/>
          <w:lang w:val="x-none" w:eastAsia="x-none"/>
        </w:rPr>
        <w:t xml:space="preserve">     </w:t>
      </w:r>
      <w:r w:rsidR="00E20EC3" w:rsidRPr="00E20EC3">
        <w:rPr>
          <w:rFonts w:ascii="Times New Roman" w:eastAsia="Calibri" w:hAnsi="Times New Roman" w:cs="Times New Roman"/>
          <w:b/>
          <w:bCs/>
          <w:sz w:val="24"/>
          <w:szCs w:val="24"/>
          <w:lang w:eastAsia="x-none"/>
        </w:rPr>
        <w:t xml:space="preserve">   </w:t>
      </w:r>
      <w:r w:rsidR="00E20EC3" w:rsidRPr="00E20EC3">
        <w:rPr>
          <w:rFonts w:ascii="Times New Roman" w:eastAsia="Calibri" w:hAnsi="Times New Roman" w:cs="Times New Roman"/>
          <w:b/>
          <w:bCs/>
          <w:sz w:val="24"/>
          <w:szCs w:val="24"/>
          <w:lang w:val="x-none" w:eastAsia="x-none"/>
        </w:rPr>
        <w:t xml:space="preserve"> </w:t>
      </w:r>
      <w:proofErr w:type="spellStart"/>
      <w:r w:rsidR="00E20EC3" w:rsidRPr="00E20EC3">
        <w:rPr>
          <w:rFonts w:ascii="Times New Roman" w:eastAsia="Calibri" w:hAnsi="Times New Roman" w:cs="Times New Roman"/>
          <w:b/>
          <w:bCs/>
          <w:sz w:val="24"/>
          <w:szCs w:val="24"/>
          <w:lang w:val="x-none" w:eastAsia="x-none"/>
        </w:rPr>
        <w:t>Direc</w:t>
      </w:r>
      <w:r w:rsidR="00E20EC3" w:rsidRPr="00E20EC3">
        <w:rPr>
          <w:rFonts w:ascii="Times New Roman" w:eastAsia="Calibri" w:hAnsi="Times New Roman" w:cs="Times New Roman"/>
          <w:b/>
          <w:bCs/>
          <w:sz w:val="24"/>
          <w:szCs w:val="24"/>
          <w:lang w:eastAsia="x-none"/>
        </w:rPr>
        <w:t>ț</w:t>
      </w:r>
      <w:proofErr w:type="spellEnd"/>
      <w:r w:rsidR="00E20EC3" w:rsidRPr="00E20EC3">
        <w:rPr>
          <w:rFonts w:ascii="Times New Roman" w:eastAsia="Calibri" w:hAnsi="Times New Roman" w:cs="Times New Roman"/>
          <w:b/>
          <w:bCs/>
          <w:sz w:val="24"/>
          <w:szCs w:val="24"/>
          <w:lang w:val="x-none" w:eastAsia="x-none"/>
        </w:rPr>
        <w:t>ia dezvoltare regională</w:t>
      </w:r>
      <w:r w:rsidR="00E20EC3" w:rsidRPr="00E20EC3">
        <w:rPr>
          <w:rFonts w:ascii="Times New Roman" w:eastAsia="Calibri" w:hAnsi="Times New Roman" w:cs="Times New Roman"/>
          <w:b/>
          <w:bCs/>
          <w:sz w:val="24"/>
          <w:szCs w:val="24"/>
          <w:lang w:eastAsia="x-none"/>
        </w:rPr>
        <w:t xml:space="preserve">                                        </w:t>
      </w:r>
      <w:r w:rsidR="00E20EC3">
        <w:rPr>
          <w:rFonts w:ascii="Times New Roman" w:eastAsia="Calibri" w:hAnsi="Times New Roman" w:cs="Times New Roman"/>
          <w:b/>
          <w:bCs/>
          <w:sz w:val="24"/>
          <w:szCs w:val="24"/>
          <w:lang w:eastAsia="x-none"/>
        </w:rPr>
        <w:t xml:space="preserve">      </w:t>
      </w:r>
    </w:p>
    <w:p w14:paraId="4F30CAD3" w14:textId="77777777" w:rsidR="007D4513" w:rsidRDefault="00E20EC3" w:rsidP="007D4513">
      <w:pPr>
        <w:tabs>
          <w:tab w:val="left" w:pos="690"/>
          <w:tab w:val="center" w:pos="4749"/>
          <w:tab w:val="left" w:pos="9724"/>
        </w:tabs>
        <w:spacing w:after="0" w:line="240" w:lineRule="auto"/>
        <w:ind w:right="-284"/>
        <w:jc w:val="both"/>
        <w:rPr>
          <w:rFonts w:ascii="Times New Roman" w:hAnsi="Times New Roman" w:cs="Times New Roman"/>
          <w:b/>
          <w:bCs/>
          <w:sz w:val="24"/>
          <w:szCs w:val="24"/>
        </w:rPr>
      </w:pPr>
      <w:r w:rsidRPr="00E20EC3">
        <w:rPr>
          <w:rFonts w:ascii="Times New Roman" w:eastAsia="Calibri" w:hAnsi="Times New Roman" w:cs="Times New Roman"/>
          <w:b/>
          <w:bCs/>
          <w:sz w:val="24"/>
          <w:szCs w:val="24"/>
          <w:lang w:eastAsia="x-none"/>
        </w:rPr>
        <w:t xml:space="preserve">          </w:t>
      </w:r>
      <w:r>
        <w:rPr>
          <w:rFonts w:ascii="Times New Roman" w:eastAsia="Calibri" w:hAnsi="Times New Roman" w:cs="Times New Roman"/>
          <w:b/>
          <w:bCs/>
          <w:sz w:val="24"/>
          <w:szCs w:val="24"/>
          <w:lang w:eastAsia="x-none"/>
        </w:rPr>
        <w:t xml:space="preserve">  </w:t>
      </w:r>
      <w:r w:rsidRPr="00E20EC3">
        <w:rPr>
          <w:rFonts w:ascii="Times New Roman" w:eastAsia="Calibri" w:hAnsi="Times New Roman" w:cs="Times New Roman"/>
          <w:b/>
          <w:bCs/>
          <w:sz w:val="24"/>
          <w:szCs w:val="24"/>
          <w:lang w:eastAsia="x-none"/>
        </w:rPr>
        <w:t xml:space="preserve"> </w:t>
      </w:r>
      <w:r w:rsidRPr="00E20EC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D4513">
        <w:rPr>
          <w:rFonts w:ascii="Times New Roman" w:hAnsi="Times New Roman" w:cs="Times New Roman"/>
          <w:b/>
          <w:bCs/>
          <w:sz w:val="24"/>
          <w:szCs w:val="24"/>
        </w:rPr>
        <w:t xml:space="preserve">    </w:t>
      </w:r>
      <w:r w:rsidRPr="00E20EC3">
        <w:rPr>
          <w:rFonts w:ascii="Times New Roman" w:hAnsi="Times New Roman" w:cs="Times New Roman"/>
          <w:b/>
          <w:bCs/>
          <w:sz w:val="24"/>
          <w:szCs w:val="24"/>
        </w:rPr>
        <w:t xml:space="preserve">Director executiv,        </w:t>
      </w:r>
      <w:r w:rsidR="007D4513">
        <w:rPr>
          <w:rFonts w:ascii="Times New Roman" w:hAnsi="Times New Roman" w:cs="Times New Roman"/>
          <w:b/>
          <w:bCs/>
          <w:sz w:val="24"/>
          <w:szCs w:val="24"/>
        </w:rPr>
        <w:t xml:space="preserve">    </w:t>
      </w:r>
      <w:r w:rsidRPr="00E20EC3">
        <w:rPr>
          <w:rFonts w:ascii="Times New Roman" w:hAnsi="Times New Roman" w:cs="Times New Roman"/>
          <w:b/>
          <w:bCs/>
          <w:sz w:val="24"/>
          <w:szCs w:val="24"/>
        </w:rPr>
        <w:t xml:space="preserve">  </w:t>
      </w:r>
      <w:r w:rsidR="007D4513" w:rsidRPr="00E20EC3">
        <w:rPr>
          <w:rFonts w:ascii="Times New Roman" w:hAnsi="Times New Roman" w:cs="Times New Roman"/>
          <w:b/>
          <w:bCs/>
          <w:sz w:val="24"/>
          <w:szCs w:val="24"/>
        </w:rPr>
        <w:t xml:space="preserve">       </w:t>
      </w:r>
      <w:r w:rsidR="007D4513">
        <w:rPr>
          <w:rFonts w:ascii="Times New Roman" w:hAnsi="Times New Roman" w:cs="Times New Roman"/>
          <w:b/>
          <w:bCs/>
          <w:sz w:val="24"/>
          <w:szCs w:val="24"/>
        </w:rPr>
        <w:t xml:space="preserve">              </w:t>
      </w:r>
      <w:r w:rsidR="007D4513" w:rsidRPr="00E20EC3">
        <w:rPr>
          <w:rFonts w:ascii="Times New Roman" w:hAnsi="Times New Roman" w:cs="Times New Roman"/>
          <w:b/>
          <w:bCs/>
          <w:sz w:val="24"/>
          <w:szCs w:val="24"/>
        </w:rPr>
        <w:t xml:space="preserve"> </w:t>
      </w:r>
      <w:r w:rsidR="007D4513">
        <w:rPr>
          <w:rFonts w:ascii="Times New Roman" w:hAnsi="Times New Roman" w:cs="Times New Roman"/>
          <w:b/>
          <w:bCs/>
          <w:sz w:val="24"/>
          <w:szCs w:val="24"/>
        </w:rPr>
        <w:t xml:space="preserve">               </w:t>
      </w:r>
      <w:r w:rsidR="007D4513" w:rsidRPr="00E20EC3">
        <w:rPr>
          <w:rFonts w:ascii="Times New Roman" w:hAnsi="Times New Roman" w:cs="Times New Roman"/>
          <w:b/>
          <w:bCs/>
          <w:sz w:val="24"/>
          <w:szCs w:val="24"/>
        </w:rPr>
        <w:t xml:space="preserve">  Șef Serviciu Monitorizare, </w:t>
      </w:r>
    </w:p>
    <w:p w14:paraId="7CDE8F8B" w14:textId="0BB4A955" w:rsidR="007D4513" w:rsidRPr="007D4513" w:rsidRDefault="007D4513" w:rsidP="007D4513">
      <w:pPr>
        <w:spacing w:after="0" w:line="240" w:lineRule="auto"/>
        <w:ind w:right="-285"/>
        <w:jc w:val="both"/>
        <w:rPr>
          <w:rFonts w:ascii="Times New Roman" w:eastAsia="Calibri" w:hAnsi="Times New Roman" w:cs="Times New Roman"/>
          <w:b/>
          <w:bCs/>
          <w:sz w:val="24"/>
          <w:szCs w:val="24"/>
          <w:lang w:eastAsia="x-none"/>
        </w:rPr>
      </w:pPr>
      <w:r w:rsidRPr="00E20EC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Pr="00E20EC3">
        <w:rPr>
          <w:rFonts w:ascii="Times New Roman" w:hAnsi="Times New Roman" w:cs="Times New Roman"/>
          <w:b/>
          <w:bCs/>
          <w:sz w:val="24"/>
          <w:szCs w:val="24"/>
        </w:rPr>
        <w:t>Ștern</w:t>
      </w:r>
      <w:proofErr w:type="spellEnd"/>
      <w:r w:rsidRPr="00E20EC3">
        <w:rPr>
          <w:rFonts w:ascii="Times New Roman" w:hAnsi="Times New Roman" w:cs="Times New Roman"/>
          <w:b/>
          <w:bCs/>
          <w:sz w:val="24"/>
          <w:szCs w:val="24"/>
        </w:rPr>
        <w:t xml:space="preserve"> Felicia Cristina              </w:t>
      </w:r>
      <w:r>
        <w:rPr>
          <w:rFonts w:ascii="Times New Roman" w:hAnsi="Times New Roman" w:cs="Times New Roman"/>
          <w:b/>
          <w:bCs/>
          <w:sz w:val="24"/>
          <w:szCs w:val="24"/>
        </w:rPr>
        <w:t xml:space="preserve">                                     </w:t>
      </w:r>
      <w:r w:rsidRPr="00E20EC3">
        <w:rPr>
          <w:rFonts w:ascii="Times New Roman" w:hAnsi="Times New Roman" w:cs="Times New Roman"/>
          <w:b/>
          <w:bCs/>
          <w:sz w:val="24"/>
          <w:szCs w:val="24"/>
        </w:rPr>
        <w:t xml:space="preserve">Roman Luminița Liliana                                               </w:t>
      </w:r>
    </w:p>
    <w:p w14:paraId="24B9E868" w14:textId="0135D2F1" w:rsidR="007D4513" w:rsidRPr="00E20EC3" w:rsidRDefault="007D4513" w:rsidP="007D4513">
      <w:pPr>
        <w:tabs>
          <w:tab w:val="left" w:pos="690"/>
          <w:tab w:val="center" w:pos="4749"/>
          <w:tab w:val="left" w:pos="9724"/>
        </w:tabs>
        <w:spacing w:after="0" w:line="240" w:lineRule="auto"/>
        <w:ind w:right="-284"/>
        <w:jc w:val="both"/>
        <w:rPr>
          <w:rFonts w:ascii="Times New Roman" w:hAnsi="Times New Roman" w:cs="Times New Roman"/>
          <w:sz w:val="24"/>
          <w:szCs w:val="24"/>
        </w:rPr>
      </w:pPr>
      <w:r w:rsidRPr="00E20EC3">
        <w:rPr>
          <w:rFonts w:ascii="Times New Roman" w:hAnsi="Times New Roman" w:cs="Times New Roman"/>
          <w:b/>
          <w:bCs/>
          <w:sz w:val="24"/>
          <w:szCs w:val="24"/>
        </w:rPr>
        <w:t xml:space="preserve">                                                                   </w:t>
      </w:r>
    </w:p>
    <w:p w14:paraId="652A6F5F" w14:textId="48D8936E" w:rsidR="00E20EC3" w:rsidRPr="007D4513" w:rsidRDefault="00E20EC3" w:rsidP="007D4513">
      <w:pPr>
        <w:spacing w:after="0" w:line="240" w:lineRule="auto"/>
        <w:ind w:right="-285"/>
        <w:jc w:val="both"/>
        <w:rPr>
          <w:rFonts w:ascii="Times New Roman" w:eastAsia="Calibri" w:hAnsi="Times New Roman" w:cs="Times New Roman"/>
          <w:b/>
          <w:bCs/>
          <w:sz w:val="24"/>
          <w:szCs w:val="24"/>
          <w:lang w:eastAsia="x-none"/>
        </w:rPr>
      </w:pPr>
      <w:r w:rsidRPr="00E20EC3">
        <w:rPr>
          <w:rFonts w:ascii="Times New Roman" w:hAnsi="Times New Roman" w:cs="Times New Roman"/>
          <w:b/>
          <w:bCs/>
          <w:sz w:val="24"/>
          <w:szCs w:val="24"/>
        </w:rPr>
        <w:t xml:space="preserve">                                                                                                                                                                                        </w:t>
      </w:r>
    </w:p>
    <w:p w14:paraId="731F57A1" w14:textId="665AEA3A" w:rsidR="00E20EC3" w:rsidRPr="00E20EC3" w:rsidRDefault="00E20EC3" w:rsidP="007D4513">
      <w:pPr>
        <w:tabs>
          <w:tab w:val="left" w:pos="690"/>
          <w:tab w:val="left" w:pos="7605"/>
        </w:tabs>
        <w:spacing w:after="0" w:line="240" w:lineRule="auto"/>
        <w:ind w:right="-284"/>
        <w:jc w:val="both"/>
        <w:rPr>
          <w:rFonts w:ascii="Times New Roman" w:hAnsi="Times New Roman" w:cs="Times New Roman"/>
          <w:b/>
          <w:bCs/>
          <w:sz w:val="24"/>
          <w:szCs w:val="24"/>
        </w:rPr>
      </w:pPr>
      <w:r w:rsidRPr="00E20EC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20EC3">
        <w:rPr>
          <w:rFonts w:ascii="Times New Roman" w:hAnsi="Times New Roman" w:cs="Times New Roman"/>
          <w:b/>
          <w:bCs/>
          <w:sz w:val="24"/>
          <w:szCs w:val="24"/>
        </w:rPr>
        <w:t xml:space="preserve">                                                               </w:t>
      </w:r>
    </w:p>
    <w:p w14:paraId="5E615B8A" w14:textId="09243FAB" w:rsidR="00E20EC3" w:rsidRPr="00E20EC3" w:rsidRDefault="00E20EC3" w:rsidP="00E20EC3">
      <w:pPr>
        <w:tabs>
          <w:tab w:val="left" w:pos="690"/>
          <w:tab w:val="center" w:pos="4749"/>
          <w:tab w:val="left" w:pos="9724"/>
        </w:tabs>
        <w:spacing w:after="0" w:line="240" w:lineRule="auto"/>
        <w:ind w:right="-284"/>
        <w:jc w:val="both"/>
        <w:rPr>
          <w:rFonts w:ascii="Times New Roman" w:hAnsi="Times New Roman" w:cs="Times New Roman"/>
          <w:sz w:val="24"/>
          <w:szCs w:val="24"/>
        </w:rPr>
      </w:pPr>
      <w:r w:rsidRPr="00E20EC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20EC3">
        <w:rPr>
          <w:rFonts w:ascii="Times New Roman" w:hAnsi="Times New Roman" w:cs="Times New Roman"/>
          <w:b/>
          <w:bCs/>
          <w:sz w:val="24"/>
          <w:szCs w:val="24"/>
        </w:rPr>
        <w:t xml:space="preserve">            Vizat juridic,</w:t>
      </w:r>
      <w:r w:rsidR="007D4513">
        <w:rPr>
          <w:rFonts w:ascii="Times New Roman" w:hAnsi="Times New Roman" w:cs="Times New Roman"/>
          <w:b/>
          <w:bCs/>
          <w:sz w:val="24"/>
          <w:szCs w:val="24"/>
        </w:rPr>
        <w:t xml:space="preserve">                                                                        Întocmit,</w:t>
      </w:r>
    </w:p>
    <w:p w14:paraId="5801ABE0" w14:textId="18D06377" w:rsidR="00E20EC3" w:rsidRPr="00E20EC3" w:rsidRDefault="00E20EC3" w:rsidP="00E20EC3">
      <w:pPr>
        <w:spacing w:after="0" w:line="240" w:lineRule="auto"/>
        <w:ind w:right="-284"/>
        <w:jc w:val="both"/>
        <w:rPr>
          <w:rFonts w:ascii="Times New Roman" w:hAnsi="Times New Roman" w:cs="Times New Roman"/>
          <w:b/>
          <w:sz w:val="24"/>
          <w:szCs w:val="24"/>
          <w:lang w:val="fr-FR"/>
        </w:rPr>
      </w:pPr>
      <w:r w:rsidRPr="00E20EC3">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r w:rsidRPr="00E20EC3">
        <w:rPr>
          <w:rFonts w:ascii="Times New Roman" w:hAnsi="Times New Roman" w:cs="Times New Roman"/>
          <w:b/>
          <w:sz w:val="24"/>
          <w:szCs w:val="24"/>
          <w:lang w:val="fr-FR"/>
        </w:rPr>
        <w:t xml:space="preserve"> </w:t>
      </w:r>
      <w:proofErr w:type="spellStart"/>
      <w:r w:rsidRPr="00E20EC3">
        <w:rPr>
          <w:rFonts w:ascii="Times New Roman" w:hAnsi="Times New Roman" w:cs="Times New Roman"/>
          <w:b/>
          <w:sz w:val="24"/>
          <w:szCs w:val="24"/>
          <w:lang w:val="fr-FR"/>
        </w:rPr>
        <w:t>Roatiș</w:t>
      </w:r>
      <w:proofErr w:type="spellEnd"/>
      <w:r w:rsidRPr="00E20EC3">
        <w:rPr>
          <w:rFonts w:ascii="Times New Roman" w:hAnsi="Times New Roman" w:cs="Times New Roman"/>
          <w:b/>
          <w:sz w:val="24"/>
          <w:szCs w:val="24"/>
          <w:lang w:val="fr-FR"/>
        </w:rPr>
        <w:t xml:space="preserve"> Alina</w:t>
      </w:r>
      <w:r w:rsidR="007D4513">
        <w:rPr>
          <w:rFonts w:ascii="Times New Roman" w:hAnsi="Times New Roman" w:cs="Times New Roman"/>
          <w:b/>
          <w:sz w:val="24"/>
          <w:szCs w:val="24"/>
          <w:lang w:val="fr-FR"/>
        </w:rPr>
        <w:t xml:space="preserve">                                                             </w:t>
      </w:r>
      <w:proofErr w:type="spellStart"/>
      <w:r w:rsidR="007D4513">
        <w:rPr>
          <w:rFonts w:ascii="Times New Roman" w:hAnsi="Times New Roman" w:cs="Times New Roman"/>
          <w:b/>
          <w:sz w:val="24"/>
          <w:szCs w:val="24"/>
          <w:lang w:val="fr-FR"/>
        </w:rPr>
        <w:t>Marița</w:t>
      </w:r>
      <w:proofErr w:type="spellEnd"/>
      <w:r w:rsidR="007D4513">
        <w:rPr>
          <w:rFonts w:ascii="Times New Roman" w:hAnsi="Times New Roman" w:cs="Times New Roman"/>
          <w:b/>
          <w:sz w:val="24"/>
          <w:szCs w:val="24"/>
          <w:lang w:val="fr-FR"/>
        </w:rPr>
        <w:t xml:space="preserve"> Alina Mariana</w:t>
      </w:r>
    </w:p>
    <w:p w14:paraId="7F8E1F08" w14:textId="0D848541" w:rsidR="00E20EC3" w:rsidRDefault="00E20EC3" w:rsidP="00E20EC3">
      <w:pPr>
        <w:ind w:right="-285"/>
        <w:jc w:val="both"/>
        <w:rPr>
          <w:rFonts w:ascii="Times New Roman" w:hAnsi="Times New Roman" w:cs="Times New Roman"/>
          <w:b/>
          <w:sz w:val="24"/>
          <w:szCs w:val="24"/>
          <w:lang w:val="fr-FR"/>
        </w:rPr>
      </w:pPr>
    </w:p>
    <w:p w14:paraId="2FF8CADB" w14:textId="77777777" w:rsidR="007D4513" w:rsidRPr="00E20EC3" w:rsidRDefault="007D4513" w:rsidP="00E20EC3">
      <w:pPr>
        <w:ind w:right="-285"/>
        <w:jc w:val="both"/>
        <w:rPr>
          <w:rFonts w:ascii="Times New Roman" w:hAnsi="Times New Roman" w:cs="Times New Roman"/>
          <w:b/>
          <w:sz w:val="24"/>
          <w:szCs w:val="24"/>
          <w:lang w:val="fr-FR"/>
        </w:rPr>
      </w:pPr>
    </w:p>
    <w:p w14:paraId="0A4976F0" w14:textId="77777777" w:rsidR="00E20EC3" w:rsidRPr="00E20EC3" w:rsidRDefault="00E20EC3" w:rsidP="00E20EC3">
      <w:pPr>
        <w:spacing w:after="0" w:line="240" w:lineRule="auto"/>
        <w:ind w:left="-567" w:right="-714"/>
        <w:contextualSpacing/>
        <w:jc w:val="center"/>
        <w:rPr>
          <w:rFonts w:ascii="Times New Roman" w:hAnsi="Times New Roman" w:cs="Times New Roman"/>
          <w:b/>
          <w:bCs/>
          <w:sz w:val="24"/>
          <w:szCs w:val="24"/>
        </w:rPr>
      </w:pPr>
      <w:r w:rsidRPr="00E20EC3">
        <w:rPr>
          <w:rFonts w:ascii="Times New Roman" w:hAnsi="Times New Roman" w:cs="Times New Roman"/>
          <w:b/>
          <w:bCs/>
          <w:sz w:val="24"/>
          <w:szCs w:val="24"/>
        </w:rPr>
        <w:t>Asociația de Dezvoltare</w:t>
      </w:r>
    </w:p>
    <w:p w14:paraId="3F648092" w14:textId="77777777" w:rsidR="00E20EC3" w:rsidRPr="00E20EC3" w:rsidRDefault="00E20EC3" w:rsidP="00E20EC3">
      <w:pPr>
        <w:spacing w:after="0" w:line="240" w:lineRule="auto"/>
        <w:ind w:left="-567" w:right="-714"/>
        <w:contextualSpacing/>
        <w:jc w:val="center"/>
        <w:rPr>
          <w:rFonts w:ascii="Times New Roman" w:hAnsi="Times New Roman" w:cs="Times New Roman"/>
          <w:b/>
          <w:bCs/>
          <w:sz w:val="24"/>
          <w:szCs w:val="24"/>
        </w:rPr>
      </w:pPr>
      <w:r w:rsidRPr="00E20EC3">
        <w:rPr>
          <w:rFonts w:ascii="Times New Roman" w:hAnsi="Times New Roman" w:cs="Times New Roman"/>
          <w:b/>
          <w:bCs/>
          <w:sz w:val="24"/>
          <w:szCs w:val="24"/>
        </w:rPr>
        <w:t xml:space="preserve"> Intercomunitară pentru servicii în sectorul de apă și apă uzată din</w:t>
      </w:r>
    </w:p>
    <w:p w14:paraId="0DA54166" w14:textId="04043AC9" w:rsidR="00E20EC3" w:rsidRDefault="00E20EC3" w:rsidP="00E20EC3">
      <w:pPr>
        <w:spacing w:after="0" w:line="240" w:lineRule="auto"/>
        <w:ind w:left="-567" w:right="-714"/>
        <w:contextualSpacing/>
        <w:rPr>
          <w:rFonts w:ascii="Times New Roman" w:hAnsi="Times New Roman" w:cs="Times New Roman"/>
          <w:b/>
          <w:bCs/>
          <w:sz w:val="24"/>
          <w:szCs w:val="24"/>
        </w:rPr>
      </w:pPr>
      <w:r w:rsidRPr="00E20EC3">
        <w:rPr>
          <w:rFonts w:ascii="Times New Roman" w:hAnsi="Times New Roman" w:cs="Times New Roman"/>
          <w:b/>
          <w:bCs/>
          <w:sz w:val="24"/>
          <w:szCs w:val="24"/>
        </w:rPr>
        <w:t xml:space="preserve">                                                                                     județul Satu Mare</w:t>
      </w:r>
    </w:p>
    <w:p w14:paraId="314FEBC4" w14:textId="77777777" w:rsidR="00E20EC3" w:rsidRPr="00E20EC3" w:rsidRDefault="00E20EC3" w:rsidP="00E20EC3">
      <w:pPr>
        <w:spacing w:after="0" w:line="240" w:lineRule="auto"/>
        <w:ind w:left="-567" w:right="-714"/>
        <w:contextualSpacing/>
        <w:rPr>
          <w:rFonts w:ascii="Times New Roman" w:hAnsi="Times New Roman" w:cs="Times New Roman"/>
          <w:b/>
          <w:bCs/>
          <w:sz w:val="24"/>
          <w:szCs w:val="24"/>
        </w:rPr>
      </w:pPr>
    </w:p>
    <w:p w14:paraId="17CAB029" w14:textId="39999B32" w:rsidR="00E20EC3" w:rsidRPr="00E20EC3" w:rsidRDefault="00E20EC3" w:rsidP="00E20EC3">
      <w:pPr>
        <w:spacing w:after="0" w:line="240" w:lineRule="auto"/>
        <w:ind w:left="3540" w:right="-284" w:firstLine="708"/>
        <w:jc w:val="both"/>
        <w:rPr>
          <w:rFonts w:ascii="Times New Roman" w:hAnsi="Times New Roman" w:cs="Times New Roman"/>
          <w:b/>
          <w:sz w:val="24"/>
          <w:szCs w:val="24"/>
          <w:lang w:val="fr-FR"/>
        </w:rPr>
      </w:pPr>
      <w:r w:rsidRPr="00E20EC3">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proofErr w:type="spellStart"/>
      <w:r w:rsidRPr="00E20EC3">
        <w:rPr>
          <w:rFonts w:ascii="Times New Roman" w:hAnsi="Times New Roman" w:cs="Times New Roman"/>
          <w:b/>
          <w:sz w:val="24"/>
          <w:szCs w:val="24"/>
          <w:lang w:val="fr-FR"/>
        </w:rPr>
        <w:t>Director</w:t>
      </w:r>
      <w:proofErr w:type="spellEnd"/>
      <w:r w:rsidRPr="00E20EC3">
        <w:rPr>
          <w:rFonts w:ascii="Times New Roman" w:hAnsi="Times New Roman" w:cs="Times New Roman"/>
          <w:b/>
          <w:sz w:val="24"/>
          <w:szCs w:val="24"/>
          <w:lang w:val="fr-FR"/>
        </w:rPr>
        <w:t xml:space="preserve">, </w:t>
      </w:r>
    </w:p>
    <w:p w14:paraId="55D4E105" w14:textId="193BBC4C" w:rsidR="00E20EC3" w:rsidRPr="00E20EC3" w:rsidRDefault="00E20EC3" w:rsidP="00E20EC3">
      <w:pPr>
        <w:tabs>
          <w:tab w:val="left" w:pos="690"/>
          <w:tab w:val="center" w:pos="4749"/>
          <w:tab w:val="left" w:pos="9724"/>
        </w:tabs>
        <w:spacing w:after="0" w:line="240" w:lineRule="auto"/>
        <w:ind w:right="-284"/>
        <w:jc w:val="both"/>
        <w:rPr>
          <w:rFonts w:ascii="Times New Roman" w:hAnsi="Times New Roman" w:cs="Times New Roman"/>
          <w:b/>
          <w:bCs/>
          <w:sz w:val="24"/>
          <w:szCs w:val="24"/>
        </w:rPr>
      </w:pPr>
      <w:r w:rsidRPr="00E20EC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20EC3">
        <w:rPr>
          <w:rFonts w:ascii="Times New Roman" w:hAnsi="Times New Roman" w:cs="Times New Roman"/>
          <w:b/>
          <w:bCs/>
          <w:sz w:val="24"/>
          <w:szCs w:val="24"/>
        </w:rPr>
        <w:t xml:space="preserve">  </w:t>
      </w:r>
      <w:proofErr w:type="spellStart"/>
      <w:r w:rsidRPr="00E20EC3">
        <w:rPr>
          <w:rFonts w:ascii="Times New Roman" w:hAnsi="Times New Roman" w:cs="Times New Roman"/>
          <w:b/>
          <w:bCs/>
          <w:sz w:val="24"/>
          <w:szCs w:val="24"/>
        </w:rPr>
        <w:t>Lazin</w:t>
      </w:r>
      <w:proofErr w:type="spellEnd"/>
      <w:r w:rsidRPr="00E20EC3">
        <w:rPr>
          <w:rFonts w:ascii="Times New Roman" w:hAnsi="Times New Roman" w:cs="Times New Roman"/>
          <w:b/>
          <w:bCs/>
          <w:sz w:val="24"/>
          <w:szCs w:val="24"/>
        </w:rPr>
        <w:t xml:space="preserve"> Octavian</w:t>
      </w:r>
    </w:p>
    <w:p w14:paraId="61D2A7AF" w14:textId="3E5E027E" w:rsidR="006B7BB0" w:rsidRDefault="006B7BB0" w:rsidP="00E20EC3">
      <w:pPr>
        <w:spacing w:after="0" w:line="240" w:lineRule="auto"/>
        <w:rPr>
          <w:rFonts w:ascii="Times New Roman" w:hAnsi="Times New Roman" w:cs="Times New Roman"/>
          <w:sz w:val="24"/>
          <w:szCs w:val="24"/>
          <w:lang w:val="fr-FR"/>
        </w:rPr>
      </w:pPr>
    </w:p>
    <w:p w14:paraId="379268BA" w14:textId="77777777" w:rsidR="006D6635" w:rsidRDefault="006D6635" w:rsidP="00E20EC3">
      <w:pPr>
        <w:spacing w:after="0" w:line="240" w:lineRule="auto"/>
        <w:rPr>
          <w:rFonts w:ascii="Times New Roman" w:hAnsi="Times New Roman" w:cs="Times New Roman"/>
          <w:sz w:val="24"/>
          <w:szCs w:val="24"/>
          <w:lang w:val="fr-FR"/>
        </w:rPr>
      </w:pPr>
    </w:p>
    <w:p w14:paraId="59A08D7E" w14:textId="78FB755F" w:rsidR="00E20EC3" w:rsidRPr="00E20EC3" w:rsidRDefault="00E20EC3" w:rsidP="00E20EC3">
      <w:pPr>
        <w:spacing w:after="0" w:line="240" w:lineRule="auto"/>
        <w:rPr>
          <w:rFonts w:ascii="Times New Roman" w:hAnsi="Times New Roman" w:cs="Times New Roman"/>
          <w:sz w:val="16"/>
          <w:szCs w:val="16"/>
        </w:rPr>
      </w:pPr>
      <w:proofErr w:type="spellStart"/>
      <w:r w:rsidRPr="00E20EC3">
        <w:rPr>
          <w:rFonts w:ascii="Times New Roman" w:hAnsi="Times New Roman" w:cs="Times New Roman"/>
          <w:sz w:val="16"/>
          <w:szCs w:val="16"/>
        </w:rPr>
        <w:t>Red</w:t>
      </w:r>
      <w:proofErr w:type="spellEnd"/>
      <w:r w:rsidRPr="00E20EC3">
        <w:rPr>
          <w:rFonts w:ascii="Times New Roman" w:hAnsi="Times New Roman" w:cs="Times New Roman"/>
          <w:sz w:val="16"/>
          <w:szCs w:val="16"/>
        </w:rPr>
        <w:t>/</w:t>
      </w:r>
      <w:proofErr w:type="spellStart"/>
      <w:r w:rsidRPr="00E20EC3">
        <w:rPr>
          <w:rFonts w:ascii="Times New Roman" w:hAnsi="Times New Roman" w:cs="Times New Roman"/>
          <w:sz w:val="16"/>
          <w:szCs w:val="16"/>
        </w:rPr>
        <w:t>tehn</w:t>
      </w:r>
      <w:proofErr w:type="spellEnd"/>
      <w:r w:rsidRPr="00E20EC3">
        <w:rPr>
          <w:rFonts w:ascii="Times New Roman" w:hAnsi="Times New Roman" w:cs="Times New Roman"/>
          <w:sz w:val="16"/>
          <w:szCs w:val="16"/>
        </w:rPr>
        <w:t>: Marița Alina Mariana</w:t>
      </w:r>
    </w:p>
    <w:p w14:paraId="527BA8F3" w14:textId="77777777" w:rsidR="006D6635" w:rsidRDefault="00E20EC3" w:rsidP="009B7F58">
      <w:pPr>
        <w:spacing w:after="0" w:line="240" w:lineRule="auto"/>
        <w:rPr>
          <w:rFonts w:ascii="Times New Roman" w:hAnsi="Times New Roman" w:cs="Times New Roman"/>
          <w:sz w:val="16"/>
          <w:szCs w:val="16"/>
        </w:rPr>
        <w:sectPr w:rsidR="006D6635" w:rsidSect="006D6635">
          <w:pgSz w:w="12240" w:h="15840" w:code="1"/>
          <w:pgMar w:top="720" w:right="758" w:bottom="720" w:left="851" w:header="720" w:footer="720" w:gutter="0"/>
          <w:pgNumType w:start="1" w:chapStyle="1"/>
          <w:cols w:space="720"/>
          <w:docGrid w:linePitch="360"/>
        </w:sectPr>
      </w:pPr>
      <w:r w:rsidRPr="00E20EC3">
        <w:rPr>
          <w:rFonts w:ascii="Times New Roman" w:hAnsi="Times New Roman" w:cs="Times New Roman"/>
          <w:sz w:val="16"/>
          <w:szCs w:val="16"/>
        </w:rPr>
        <w:t xml:space="preserve"> Nr ex.</w:t>
      </w:r>
      <w:r>
        <w:rPr>
          <w:rFonts w:ascii="Times New Roman" w:hAnsi="Times New Roman" w:cs="Times New Roman"/>
          <w:sz w:val="16"/>
          <w:szCs w:val="16"/>
        </w:rPr>
        <w:t>5</w:t>
      </w:r>
    </w:p>
    <w:p w14:paraId="642009B7" w14:textId="06C86FF4" w:rsidR="00653BE2" w:rsidRDefault="00653BE2" w:rsidP="009B7F58">
      <w:pPr>
        <w:spacing w:after="0" w:line="240" w:lineRule="auto"/>
        <w:rPr>
          <w:rFonts w:ascii="Times New Roman" w:hAnsi="Times New Roman" w:cs="Times New Roman"/>
          <w:sz w:val="16"/>
          <w:szCs w:val="16"/>
        </w:rPr>
      </w:pPr>
    </w:p>
    <w:p w14:paraId="1538C804" w14:textId="77777777" w:rsidR="006D6635" w:rsidRPr="009B7F58" w:rsidRDefault="006D6635" w:rsidP="009B7F58">
      <w:pPr>
        <w:spacing w:after="0" w:line="240" w:lineRule="auto"/>
        <w:rPr>
          <w:rFonts w:ascii="Times New Roman" w:hAnsi="Times New Roman" w:cs="Times New Roman"/>
          <w:sz w:val="16"/>
          <w:szCs w:val="16"/>
        </w:rPr>
      </w:pPr>
    </w:p>
    <w:p w14:paraId="3A0523E6" w14:textId="4397F0C8" w:rsidR="00653BE2" w:rsidRDefault="00653BE2" w:rsidP="00653BE2">
      <w:pPr>
        <w:pStyle w:val="Frspaiere"/>
        <w:tabs>
          <w:tab w:val="left" w:pos="810"/>
        </w:tabs>
        <w:spacing w:line="276" w:lineRule="auto"/>
        <w:ind w:right="15"/>
        <w:rPr>
          <w:rFonts w:eastAsia="Arial"/>
          <w:b/>
        </w:rPr>
      </w:pPr>
      <w:r>
        <w:rPr>
          <w:rFonts w:eastAsia="Arial"/>
          <w:b/>
        </w:rPr>
        <w:t>ROMÂNIA</w:t>
      </w:r>
    </w:p>
    <w:p w14:paraId="723F0C4A" w14:textId="6E16186B" w:rsidR="00653BE2" w:rsidRPr="00CF233C" w:rsidRDefault="00653BE2" w:rsidP="00653BE2">
      <w:pPr>
        <w:pStyle w:val="Frspaiere"/>
        <w:tabs>
          <w:tab w:val="left" w:pos="810"/>
        </w:tabs>
        <w:spacing w:line="276" w:lineRule="auto"/>
        <w:ind w:left="-284" w:right="15"/>
        <w:rPr>
          <w:rFonts w:eastAsia="Arial"/>
          <w:b/>
        </w:rPr>
      </w:pPr>
      <w:r>
        <w:rPr>
          <w:rFonts w:eastAsia="Arial"/>
          <w:b/>
        </w:rPr>
        <w:t xml:space="preserve">    </w:t>
      </w:r>
      <w:r w:rsidRPr="00CF233C">
        <w:rPr>
          <w:rFonts w:eastAsia="Arial"/>
          <w:b/>
        </w:rPr>
        <w:t xml:space="preserve">JUDEȚUL SATU MARE                                                                                      </w:t>
      </w:r>
      <w:r>
        <w:rPr>
          <w:rFonts w:eastAsia="Arial"/>
          <w:b/>
        </w:rPr>
        <w:t xml:space="preserve">                   </w:t>
      </w:r>
      <w:r w:rsidR="0094083F">
        <w:rPr>
          <w:rFonts w:eastAsia="Arial"/>
          <w:b/>
        </w:rPr>
        <w:t xml:space="preserve">                 </w:t>
      </w:r>
      <w:r>
        <w:rPr>
          <w:rFonts w:eastAsia="Arial"/>
          <w:b/>
        </w:rPr>
        <w:t xml:space="preserve"> </w:t>
      </w:r>
      <w:r w:rsidRPr="00CF233C">
        <w:rPr>
          <w:rFonts w:eastAsia="Arial"/>
          <w:bCs/>
          <w:i/>
          <w:iCs/>
        </w:rPr>
        <w:t>Anexa</w:t>
      </w:r>
    </w:p>
    <w:p w14:paraId="22BC57EF" w14:textId="5D1B75F0" w:rsidR="00653BE2" w:rsidRDefault="00653BE2" w:rsidP="0094083F">
      <w:pPr>
        <w:pStyle w:val="Frspaiere"/>
        <w:tabs>
          <w:tab w:val="left" w:pos="810"/>
        </w:tabs>
        <w:spacing w:line="276" w:lineRule="auto"/>
        <w:ind w:left="-284" w:right="15"/>
        <w:rPr>
          <w:rFonts w:eastAsia="Arial"/>
          <w:b/>
        </w:rPr>
      </w:pPr>
      <w:r>
        <w:rPr>
          <w:rFonts w:eastAsia="Arial"/>
          <w:b/>
        </w:rPr>
        <w:t xml:space="preserve">    </w:t>
      </w:r>
      <w:r w:rsidRPr="00CF233C">
        <w:rPr>
          <w:rFonts w:eastAsia="Arial"/>
          <w:b/>
        </w:rPr>
        <w:t xml:space="preserve">CONSILIUL JUDEȚEAN SATU MARE               </w:t>
      </w:r>
      <w:r w:rsidRPr="00CF233C">
        <w:rPr>
          <w:rFonts w:eastAsia="Arial"/>
          <w:bCs/>
          <w:i/>
          <w:iCs/>
        </w:rPr>
        <w:t xml:space="preserve">la </w:t>
      </w:r>
      <w:r>
        <w:rPr>
          <w:rFonts w:eastAsia="Arial"/>
          <w:bCs/>
          <w:i/>
          <w:iCs/>
        </w:rPr>
        <w:t>Proiectul de hotărâre nr._______/________</w:t>
      </w:r>
      <w:r w:rsidR="0094083F">
        <w:rPr>
          <w:rFonts w:eastAsia="Arial"/>
          <w:b/>
        </w:rPr>
        <w:t>________</w:t>
      </w:r>
    </w:p>
    <w:p w14:paraId="2E863EFF" w14:textId="77777777" w:rsidR="00653BE2" w:rsidRPr="00CF233C" w:rsidRDefault="00653BE2" w:rsidP="00653BE2">
      <w:pPr>
        <w:pStyle w:val="Frspaiere"/>
        <w:tabs>
          <w:tab w:val="left" w:pos="810"/>
        </w:tabs>
        <w:spacing w:line="276" w:lineRule="auto"/>
        <w:ind w:left="630" w:right="15"/>
        <w:rPr>
          <w:rFonts w:eastAsia="Arial"/>
          <w:b/>
        </w:rPr>
      </w:pPr>
    </w:p>
    <w:p w14:paraId="62CF85DF" w14:textId="15197793" w:rsidR="00653BE2" w:rsidRPr="0097747C" w:rsidRDefault="00653BE2" w:rsidP="0097747C">
      <w:pPr>
        <w:pStyle w:val="Frspaiere"/>
        <w:tabs>
          <w:tab w:val="left" w:pos="810"/>
        </w:tabs>
        <w:spacing w:line="276" w:lineRule="auto"/>
        <w:ind w:left="630" w:right="15"/>
        <w:jc w:val="center"/>
        <w:rPr>
          <w:b/>
          <w:i/>
        </w:rPr>
      </w:pPr>
      <w:r w:rsidRPr="0097747C">
        <w:rPr>
          <w:rFonts w:eastAsia="Arial"/>
          <w:b/>
        </w:rPr>
        <w:t xml:space="preserve">Indicatori </w:t>
      </w:r>
      <w:proofErr w:type="spellStart"/>
      <w:r w:rsidRPr="0097747C">
        <w:rPr>
          <w:rFonts w:eastAsia="Arial"/>
          <w:b/>
        </w:rPr>
        <w:t>tehnico</w:t>
      </w:r>
      <w:proofErr w:type="spellEnd"/>
      <w:r w:rsidRPr="0097747C">
        <w:rPr>
          <w:rFonts w:eastAsia="Arial"/>
          <w:b/>
        </w:rPr>
        <w:t xml:space="preserve">-economici aferenți județului Satu Mare, </w:t>
      </w:r>
      <w:bookmarkStart w:id="12" w:name="_Hlk69304094"/>
      <w:r w:rsidRPr="0097747C">
        <w:rPr>
          <w:rFonts w:eastAsia="Arial"/>
          <w:b/>
        </w:rPr>
        <w:t>pentru  ”</w:t>
      </w:r>
      <w:r w:rsidRPr="0097747C">
        <w:rPr>
          <w:b/>
          <w:i/>
        </w:rPr>
        <w:t xml:space="preserve">Proiectul regional de dezvoltare a infrastructurii de apă </w:t>
      </w:r>
      <w:proofErr w:type="spellStart"/>
      <w:r w:rsidRPr="0097747C">
        <w:rPr>
          <w:b/>
          <w:i/>
        </w:rPr>
        <w:t>şi</w:t>
      </w:r>
      <w:proofErr w:type="spellEnd"/>
      <w:r w:rsidRPr="0097747C">
        <w:rPr>
          <w:b/>
          <w:i/>
        </w:rPr>
        <w:t xml:space="preserve"> apă uzată din </w:t>
      </w:r>
      <w:proofErr w:type="spellStart"/>
      <w:r w:rsidRPr="0097747C">
        <w:rPr>
          <w:b/>
          <w:i/>
        </w:rPr>
        <w:t>judeţul</w:t>
      </w:r>
      <w:proofErr w:type="spellEnd"/>
      <w:r w:rsidRPr="0097747C">
        <w:rPr>
          <w:b/>
          <w:i/>
        </w:rPr>
        <w:t xml:space="preserve"> Satu Mare/ Regiunea Nord-Vest, în perioada 2014-2020</w:t>
      </w:r>
      <w:bookmarkEnd w:id="12"/>
      <w:r w:rsidRPr="0097747C">
        <w:rPr>
          <w:b/>
          <w:i/>
        </w:rPr>
        <w:t>”</w:t>
      </w:r>
    </w:p>
    <w:p w14:paraId="4E4FB4B8" w14:textId="77777777" w:rsidR="00653BE2" w:rsidRPr="0097747C" w:rsidRDefault="00653BE2" w:rsidP="00653BE2">
      <w:pPr>
        <w:tabs>
          <w:tab w:val="left" w:pos="555"/>
        </w:tabs>
        <w:spacing w:line="276" w:lineRule="auto"/>
        <w:rPr>
          <w:rFonts w:ascii="Times New Roman" w:hAnsi="Times New Roman" w:cs="Times New Roman"/>
          <w:b/>
          <w:sz w:val="24"/>
          <w:szCs w:val="24"/>
        </w:rPr>
      </w:pPr>
    </w:p>
    <w:p w14:paraId="144C8C67" w14:textId="126DA0B9" w:rsidR="00653BE2" w:rsidRPr="0094083F" w:rsidRDefault="00653BE2" w:rsidP="0094083F">
      <w:pPr>
        <w:spacing w:line="276" w:lineRule="auto"/>
        <w:ind w:right="-279"/>
        <w:rPr>
          <w:rFonts w:ascii="Times New Roman" w:hAnsi="Times New Roman" w:cs="Times New Roman"/>
          <w:b/>
          <w:sz w:val="24"/>
          <w:szCs w:val="24"/>
        </w:rPr>
      </w:pPr>
      <w:r w:rsidRPr="0097747C">
        <w:rPr>
          <w:rFonts w:ascii="Times New Roman" w:hAnsi="Times New Roman" w:cs="Times New Roman"/>
          <w:b/>
          <w:sz w:val="24"/>
          <w:szCs w:val="24"/>
          <w:u w:val="single"/>
        </w:rPr>
        <w:t>Indicatorii tehnici</w:t>
      </w:r>
      <w:r w:rsidRPr="0097747C">
        <w:rPr>
          <w:rFonts w:ascii="Times New Roman" w:hAnsi="Times New Roman" w:cs="Times New Roman"/>
          <w:b/>
          <w:sz w:val="24"/>
          <w:szCs w:val="24"/>
        </w:rPr>
        <w:t xml:space="preserve"> </w:t>
      </w:r>
      <w:r w:rsidRPr="0097747C">
        <w:rPr>
          <w:rFonts w:ascii="Times New Roman" w:hAnsi="Times New Roman" w:cs="Times New Roman"/>
          <w:bCs/>
          <w:sz w:val="24"/>
          <w:szCs w:val="24"/>
        </w:rPr>
        <w:t>ai</w:t>
      </w:r>
      <w:r w:rsidRPr="0097747C">
        <w:rPr>
          <w:rFonts w:ascii="Times New Roman" w:eastAsia="Arial" w:hAnsi="Times New Roman" w:cs="Times New Roman"/>
          <w:bCs/>
          <w:sz w:val="24"/>
          <w:szCs w:val="24"/>
        </w:rPr>
        <w:t xml:space="preserve">  ”</w:t>
      </w:r>
      <w:r w:rsidRPr="0097747C">
        <w:rPr>
          <w:rFonts w:ascii="Times New Roman" w:hAnsi="Times New Roman" w:cs="Times New Roman"/>
          <w:bCs/>
          <w:iCs/>
          <w:sz w:val="24"/>
          <w:szCs w:val="24"/>
        </w:rPr>
        <w:t xml:space="preserve">Proiectului regional de dezvoltare a infrastructurii de apă </w:t>
      </w:r>
      <w:proofErr w:type="spellStart"/>
      <w:r w:rsidRPr="0097747C">
        <w:rPr>
          <w:rFonts w:ascii="Times New Roman" w:hAnsi="Times New Roman" w:cs="Times New Roman"/>
          <w:bCs/>
          <w:iCs/>
          <w:sz w:val="24"/>
          <w:szCs w:val="24"/>
        </w:rPr>
        <w:t>şi</w:t>
      </w:r>
      <w:proofErr w:type="spellEnd"/>
      <w:r w:rsidRPr="0097747C">
        <w:rPr>
          <w:rFonts w:ascii="Times New Roman" w:hAnsi="Times New Roman" w:cs="Times New Roman"/>
          <w:bCs/>
          <w:iCs/>
          <w:sz w:val="24"/>
          <w:szCs w:val="24"/>
        </w:rPr>
        <w:t xml:space="preserve"> apă uzată din </w:t>
      </w:r>
      <w:proofErr w:type="spellStart"/>
      <w:r w:rsidRPr="0097747C">
        <w:rPr>
          <w:rFonts w:ascii="Times New Roman" w:hAnsi="Times New Roman" w:cs="Times New Roman"/>
          <w:bCs/>
          <w:iCs/>
          <w:sz w:val="24"/>
          <w:szCs w:val="24"/>
        </w:rPr>
        <w:t>judeţul</w:t>
      </w:r>
      <w:proofErr w:type="spellEnd"/>
      <w:r w:rsidRPr="0097747C">
        <w:rPr>
          <w:rFonts w:ascii="Times New Roman" w:hAnsi="Times New Roman" w:cs="Times New Roman"/>
          <w:bCs/>
          <w:iCs/>
          <w:sz w:val="24"/>
          <w:szCs w:val="24"/>
        </w:rPr>
        <w:t xml:space="preserve"> Satu Mare / Regiunea Nord-Vest, în perioada 2014-2020, aferenți județului Satu Mare”</w:t>
      </w:r>
      <w:r w:rsidRPr="0097747C">
        <w:rPr>
          <w:rFonts w:ascii="Times New Roman" w:hAnsi="Times New Roman" w:cs="Times New Roman"/>
          <w:bCs/>
          <w:sz w:val="24"/>
          <w:szCs w:val="24"/>
        </w:rPr>
        <w:t xml:space="preserve"> :</w:t>
      </w:r>
      <w:r w:rsidRPr="0097747C">
        <w:rPr>
          <w:rFonts w:ascii="Times New Roman" w:hAnsi="Times New Roman" w:cs="Times New Roman"/>
          <w:b/>
          <w:sz w:val="24"/>
          <w:szCs w:val="24"/>
        </w:rPr>
        <w:t xml:space="preserve"> </w:t>
      </w:r>
    </w:p>
    <w:tbl>
      <w:tblPr>
        <w:tblW w:w="5000" w:type="pct"/>
        <w:tblLook w:val="04A0" w:firstRow="1" w:lastRow="0" w:firstColumn="1" w:lastColumn="0" w:noHBand="0" w:noVBand="1"/>
      </w:tblPr>
      <w:tblGrid>
        <w:gridCol w:w="5274"/>
        <w:gridCol w:w="1010"/>
        <w:gridCol w:w="2612"/>
        <w:gridCol w:w="1715"/>
      </w:tblGrid>
      <w:tr w:rsidR="00653BE2" w:rsidRPr="00CF233C" w14:paraId="3F8F0411" w14:textId="77777777" w:rsidTr="0097747C">
        <w:trPr>
          <w:trHeight w:val="20"/>
          <w:tblHeader/>
        </w:trPr>
        <w:tc>
          <w:tcPr>
            <w:tcW w:w="2485" w:type="pct"/>
            <w:tcBorders>
              <w:top w:val="single" w:sz="8" w:space="0" w:color="auto"/>
              <w:left w:val="single" w:sz="8" w:space="0" w:color="auto"/>
              <w:bottom w:val="dotted" w:sz="4" w:space="0" w:color="auto"/>
              <w:right w:val="dotted" w:sz="4" w:space="0" w:color="auto"/>
            </w:tcBorders>
            <w:shd w:val="clear" w:color="auto" w:fill="auto"/>
            <w:vAlign w:val="center"/>
            <w:hideMark/>
          </w:tcPr>
          <w:p w14:paraId="57B2F7B3" w14:textId="77777777" w:rsidR="00653BE2" w:rsidRPr="00CF233C" w:rsidRDefault="00653BE2" w:rsidP="0097747C">
            <w:pPr>
              <w:jc w:val="center"/>
              <w:rPr>
                <w:b/>
                <w:bCs/>
              </w:rPr>
            </w:pPr>
            <w:r w:rsidRPr="00CF233C">
              <w:rPr>
                <w:b/>
                <w:bCs/>
              </w:rPr>
              <w:t>Indicatori tehnici</w:t>
            </w:r>
          </w:p>
        </w:tc>
        <w:tc>
          <w:tcPr>
            <w:tcW w:w="476" w:type="pct"/>
            <w:tcBorders>
              <w:top w:val="single" w:sz="8" w:space="0" w:color="auto"/>
              <w:left w:val="nil"/>
              <w:bottom w:val="dotted" w:sz="4" w:space="0" w:color="auto"/>
              <w:right w:val="dotted" w:sz="4" w:space="0" w:color="auto"/>
            </w:tcBorders>
            <w:shd w:val="clear" w:color="auto" w:fill="auto"/>
            <w:vAlign w:val="center"/>
            <w:hideMark/>
          </w:tcPr>
          <w:p w14:paraId="07D57548" w14:textId="77777777" w:rsidR="00653BE2" w:rsidRPr="00CF233C" w:rsidRDefault="00653BE2" w:rsidP="0097747C">
            <w:pPr>
              <w:jc w:val="center"/>
              <w:rPr>
                <w:b/>
                <w:bCs/>
              </w:rPr>
            </w:pPr>
            <w:r w:rsidRPr="00CF233C">
              <w:rPr>
                <w:b/>
                <w:bCs/>
              </w:rPr>
              <w:t>UM</w:t>
            </w:r>
          </w:p>
        </w:tc>
        <w:tc>
          <w:tcPr>
            <w:tcW w:w="1231" w:type="pct"/>
            <w:tcBorders>
              <w:top w:val="single" w:sz="8" w:space="0" w:color="auto"/>
              <w:left w:val="nil"/>
              <w:bottom w:val="dotted" w:sz="4" w:space="0" w:color="auto"/>
              <w:right w:val="dotted" w:sz="4" w:space="0" w:color="auto"/>
            </w:tcBorders>
            <w:shd w:val="clear" w:color="auto" w:fill="auto"/>
            <w:vAlign w:val="center"/>
            <w:hideMark/>
          </w:tcPr>
          <w:p w14:paraId="23010A2C" w14:textId="77777777" w:rsidR="00653BE2" w:rsidRPr="00CF233C" w:rsidRDefault="00653BE2" w:rsidP="0097747C">
            <w:pPr>
              <w:jc w:val="center"/>
              <w:rPr>
                <w:b/>
                <w:bCs/>
              </w:rPr>
            </w:pPr>
            <w:r w:rsidRPr="00CF233C">
              <w:rPr>
                <w:b/>
                <w:bCs/>
              </w:rPr>
              <w:t>Cantitate totala Proiect</w:t>
            </w:r>
          </w:p>
          <w:p w14:paraId="79F00A9B" w14:textId="77777777" w:rsidR="00653BE2" w:rsidRPr="00CF233C" w:rsidRDefault="00653BE2" w:rsidP="0097747C">
            <w:pPr>
              <w:jc w:val="center"/>
              <w:rPr>
                <w:b/>
                <w:bCs/>
              </w:rPr>
            </w:pPr>
            <w:r w:rsidRPr="00CF233C">
              <w:rPr>
                <w:b/>
                <w:bCs/>
              </w:rPr>
              <w:t>Regional</w:t>
            </w:r>
          </w:p>
        </w:tc>
        <w:tc>
          <w:tcPr>
            <w:tcW w:w="808" w:type="pct"/>
            <w:tcBorders>
              <w:top w:val="single" w:sz="8" w:space="0" w:color="auto"/>
              <w:left w:val="nil"/>
              <w:bottom w:val="dotted" w:sz="4" w:space="0" w:color="auto"/>
              <w:right w:val="single" w:sz="8" w:space="0" w:color="auto"/>
            </w:tcBorders>
            <w:shd w:val="clear" w:color="auto" w:fill="auto"/>
            <w:vAlign w:val="center"/>
            <w:hideMark/>
          </w:tcPr>
          <w:p w14:paraId="08D3C73C" w14:textId="77777777" w:rsidR="00653BE2" w:rsidRPr="00CF233C" w:rsidRDefault="00653BE2" w:rsidP="0097747C">
            <w:pPr>
              <w:jc w:val="center"/>
              <w:rPr>
                <w:b/>
                <w:bCs/>
              </w:rPr>
            </w:pPr>
            <w:r w:rsidRPr="00CF233C">
              <w:rPr>
                <w:b/>
                <w:bCs/>
              </w:rPr>
              <w:t>, din care patrimoniu Județul Satu Mare</w:t>
            </w:r>
          </w:p>
        </w:tc>
      </w:tr>
      <w:tr w:rsidR="00653BE2" w:rsidRPr="00CF233C" w14:paraId="4B6481F8" w14:textId="77777777" w:rsidTr="0097747C">
        <w:trPr>
          <w:trHeight w:val="20"/>
          <w:tblHeader/>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6C9BCDA6" w14:textId="77777777" w:rsidR="00653BE2" w:rsidRPr="00CF233C" w:rsidRDefault="00653BE2" w:rsidP="0097747C">
            <w:pPr>
              <w:jc w:val="center"/>
              <w:rPr>
                <w:b/>
                <w:bCs/>
              </w:rPr>
            </w:pPr>
            <w:r w:rsidRPr="00CF233C">
              <w:rPr>
                <w:b/>
                <w:bCs/>
              </w:rPr>
              <w:t>1</w:t>
            </w:r>
          </w:p>
        </w:tc>
        <w:tc>
          <w:tcPr>
            <w:tcW w:w="476" w:type="pct"/>
            <w:tcBorders>
              <w:top w:val="nil"/>
              <w:left w:val="nil"/>
              <w:bottom w:val="dotted" w:sz="4" w:space="0" w:color="auto"/>
              <w:right w:val="dotted" w:sz="4" w:space="0" w:color="auto"/>
            </w:tcBorders>
            <w:shd w:val="clear" w:color="auto" w:fill="auto"/>
            <w:vAlign w:val="center"/>
            <w:hideMark/>
          </w:tcPr>
          <w:p w14:paraId="302D5277" w14:textId="77777777" w:rsidR="00653BE2" w:rsidRPr="00CF233C" w:rsidRDefault="00653BE2" w:rsidP="0097747C">
            <w:pPr>
              <w:jc w:val="center"/>
              <w:rPr>
                <w:b/>
                <w:bCs/>
              </w:rPr>
            </w:pPr>
            <w:r w:rsidRPr="00CF233C">
              <w:rPr>
                <w:b/>
                <w:bCs/>
              </w:rPr>
              <w:t>2</w:t>
            </w:r>
          </w:p>
        </w:tc>
        <w:tc>
          <w:tcPr>
            <w:tcW w:w="1231" w:type="pct"/>
            <w:tcBorders>
              <w:top w:val="nil"/>
              <w:left w:val="nil"/>
              <w:bottom w:val="dotted" w:sz="4" w:space="0" w:color="auto"/>
              <w:right w:val="dotted" w:sz="4" w:space="0" w:color="auto"/>
            </w:tcBorders>
            <w:shd w:val="clear" w:color="auto" w:fill="auto"/>
            <w:vAlign w:val="center"/>
            <w:hideMark/>
          </w:tcPr>
          <w:p w14:paraId="55C16E21" w14:textId="77777777" w:rsidR="00653BE2" w:rsidRPr="00CF233C" w:rsidRDefault="00653BE2" w:rsidP="0097747C">
            <w:pPr>
              <w:jc w:val="center"/>
              <w:rPr>
                <w:b/>
                <w:bCs/>
              </w:rPr>
            </w:pPr>
            <w:r w:rsidRPr="00CF233C">
              <w:rPr>
                <w:b/>
                <w:bCs/>
              </w:rPr>
              <w:t>3</w:t>
            </w:r>
          </w:p>
        </w:tc>
        <w:tc>
          <w:tcPr>
            <w:tcW w:w="808" w:type="pct"/>
            <w:tcBorders>
              <w:top w:val="nil"/>
              <w:left w:val="nil"/>
              <w:bottom w:val="dotted" w:sz="4" w:space="0" w:color="auto"/>
              <w:right w:val="single" w:sz="8" w:space="0" w:color="auto"/>
            </w:tcBorders>
            <w:shd w:val="clear" w:color="auto" w:fill="auto"/>
            <w:vAlign w:val="center"/>
            <w:hideMark/>
          </w:tcPr>
          <w:p w14:paraId="78AACC17" w14:textId="77777777" w:rsidR="00653BE2" w:rsidRPr="00CF233C" w:rsidRDefault="00653BE2" w:rsidP="0097747C">
            <w:pPr>
              <w:jc w:val="center"/>
              <w:rPr>
                <w:b/>
                <w:bCs/>
              </w:rPr>
            </w:pPr>
            <w:r w:rsidRPr="00CF233C">
              <w:rPr>
                <w:b/>
                <w:bCs/>
              </w:rPr>
              <w:t>4</w:t>
            </w:r>
          </w:p>
        </w:tc>
      </w:tr>
      <w:tr w:rsidR="00653BE2" w:rsidRPr="00CF233C" w14:paraId="0E867065" w14:textId="77777777" w:rsidTr="0097747C">
        <w:trPr>
          <w:trHeight w:val="20"/>
        </w:trPr>
        <w:tc>
          <w:tcPr>
            <w:tcW w:w="5000" w:type="pct"/>
            <w:gridSpan w:val="4"/>
            <w:tcBorders>
              <w:top w:val="dotted" w:sz="4" w:space="0" w:color="auto"/>
              <w:left w:val="single" w:sz="8" w:space="0" w:color="auto"/>
              <w:bottom w:val="dotted" w:sz="4" w:space="0" w:color="auto"/>
              <w:right w:val="single" w:sz="8" w:space="0" w:color="000000"/>
            </w:tcBorders>
            <w:shd w:val="clear" w:color="auto" w:fill="auto"/>
            <w:vAlign w:val="center"/>
            <w:hideMark/>
          </w:tcPr>
          <w:p w14:paraId="69DAEB6C" w14:textId="77777777" w:rsidR="00653BE2" w:rsidRPr="00CF233C" w:rsidRDefault="00653BE2" w:rsidP="0097747C">
            <w:pPr>
              <w:jc w:val="center"/>
              <w:rPr>
                <w:b/>
                <w:bCs/>
              </w:rPr>
            </w:pPr>
            <w:r w:rsidRPr="00CF233C">
              <w:rPr>
                <w:b/>
                <w:bCs/>
              </w:rPr>
              <w:t>Sistem de alimentare cu apa</w:t>
            </w:r>
          </w:p>
        </w:tc>
      </w:tr>
      <w:tr w:rsidR="00653BE2" w:rsidRPr="00CF233C" w14:paraId="78794535"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56928438" w14:textId="77777777" w:rsidR="00653BE2" w:rsidRPr="00CF233C" w:rsidRDefault="00653BE2" w:rsidP="0097747C">
            <w:r w:rsidRPr="00CF233C">
              <w:t xml:space="preserve">Captare apa bruta de </w:t>
            </w:r>
            <w:proofErr w:type="spellStart"/>
            <w:r w:rsidRPr="00CF233C">
              <w:t>suprafata</w:t>
            </w:r>
            <w:proofErr w:type="spellEnd"/>
          </w:p>
        </w:tc>
        <w:tc>
          <w:tcPr>
            <w:tcW w:w="476" w:type="pct"/>
            <w:tcBorders>
              <w:top w:val="nil"/>
              <w:left w:val="nil"/>
              <w:bottom w:val="dotted" w:sz="4" w:space="0" w:color="auto"/>
              <w:right w:val="dotted" w:sz="4" w:space="0" w:color="auto"/>
            </w:tcBorders>
            <w:shd w:val="clear" w:color="auto" w:fill="auto"/>
            <w:vAlign w:val="center"/>
            <w:hideMark/>
          </w:tcPr>
          <w:p w14:paraId="4DE734A8"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hideMark/>
          </w:tcPr>
          <w:p w14:paraId="39DBE27B" w14:textId="77777777" w:rsidR="00653BE2" w:rsidRPr="00CF233C" w:rsidRDefault="00653BE2" w:rsidP="0097747C">
            <w:pPr>
              <w:jc w:val="right"/>
              <w:rPr>
                <w:b/>
                <w:bCs/>
                <w:color w:val="333333"/>
              </w:rPr>
            </w:pPr>
            <w:r w:rsidRPr="00CF233C">
              <w:rPr>
                <w:b/>
                <w:bCs/>
                <w:color w:val="333333"/>
              </w:rPr>
              <w:t xml:space="preserve">                               1 </w:t>
            </w:r>
          </w:p>
        </w:tc>
        <w:tc>
          <w:tcPr>
            <w:tcW w:w="808" w:type="pct"/>
            <w:tcBorders>
              <w:top w:val="nil"/>
              <w:left w:val="nil"/>
              <w:bottom w:val="dotted" w:sz="4" w:space="0" w:color="auto"/>
              <w:right w:val="single" w:sz="8" w:space="0" w:color="auto"/>
            </w:tcBorders>
            <w:shd w:val="clear" w:color="auto" w:fill="auto"/>
            <w:noWrap/>
            <w:vAlign w:val="center"/>
            <w:hideMark/>
          </w:tcPr>
          <w:p w14:paraId="438C4D2B" w14:textId="77777777" w:rsidR="00653BE2" w:rsidRPr="00CF233C" w:rsidRDefault="00653BE2" w:rsidP="0097747C">
            <w:pPr>
              <w:jc w:val="right"/>
              <w:rPr>
                <w:b/>
                <w:bCs/>
                <w:color w:val="333333"/>
              </w:rPr>
            </w:pPr>
            <w:r w:rsidRPr="00CF233C">
              <w:rPr>
                <w:b/>
                <w:bCs/>
                <w:color w:val="333333"/>
              </w:rPr>
              <w:t>-</w:t>
            </w:r>
          </w:p>
        </w:tc>
      </w:tr>
      <w:tr w:rsidR="00653BE2" w:rsidRPr="00CF233C" w14:paraId="46199B50"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5F60F33F" w14:textId="77777777" w:rsidR="00653BE2" w:rsidRPr="00CF233C" w:rsidRDefault="00653BE2" w:rsidP="0097747C">
            <w:r w:rsidRPr="00CF233C">
              <w:t>Foraje captare apa bruta subterana</w:t>
            </w:r>
          </w:p>
        </w:tc>
        <w:tc>
          <w:tcPr>
            <w:tcW w:w="476" w:type="pct"/>
            <w:tcBorders>
              <w:top w:val="nil"/>
              <w:left w:val="nil"/>
              <w:bottom w:val="dotted" w:sz="4" w:space="0" w:color="auto"/>
              <w:right w:val="dotted" w:sz="4" w:space="0" w:color="auto"/>
            </w:tcBorders>
            <w:shd w:val="clear" w:color="auto" w:fill="auto"/>
            <w:vAlign w:val="center"/>
            <w:hideMark/>
          </w:tcPr>
          <w:p w14:paraId="25608E6E"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hideMark/>
          </w:tcPr>
          <w:p w14:paraId="0444E3F0" w14:textId="77777777" w:rsidR="00653BE2" w:rsidRPr="00CF233C" w:rsidRDefault="00653BE2" w:rsidP="0097747C">
            <w:pPr>
              <w:jc w:val="right"/>
              <w:rPr>
                <w:b/>
                <w:bCs/>
                <w:color w:val="333333"/>
              </w:rPr>
            </w:pPr>
            <w:r w:rsidRPr="00CF233C">
              <w:rPr>
                <w:b/>
                <w:bCs/>
                <w:color w:val="333333"/>
              </w:rPr>
              <w:t xml:space="preserve">                             22 </w:t>
            </w:r>
          </w:p>
        </w:tc>
        <w:tc>
          <w:tcPr>
            <w:tcW w:w="808" w:type="pct"/>
            <w:tcBorders>
              <w:top w:val="nil"/>
              <w:left w:val="nil"/>
              <w:bottom w:val="dotted" w:sz="4" w:space="0" w:color="auto"/>
              <w:right w:val="single" w:sz="8" w:space="0" w:color="auto"/>
            </w:tcBorders>
            <w:shd w:val="clear" w:color="auto" w:fill="auto"/>
            <w:noWrap/>
            <w:vAlign w:val="center"/>
            <w:hideMark/>
          </w:tcPr>
          <w:p w14:paraId="61E916B9" w14:textId="77777777" w:rsidR="00653BE2" w:rsidRPr="00CF233C" w:rsidRDefault="00653BE2" w:rsidP="0097747C">
            <w:pPr>
              <w:jc w:val="right"/>
              <w:rPr>
                <w:b/>
                <w:bCs/>
                <w:color w:val="333333"/>
              </w:rPr>
            </w:pPr>
            <w:r w:rsidRPr="00CF233C">
              <w:rPr>
                <w:b/>
                <w:bCs/>
                <w:color w:val="333333"/>
              </w:rPr>
              <w:t>19</w:t>
            </w:r>
          </w:p>
        </w:tc>
      </w:tr>
      <w:tr w:rsidR="00653BE2" w:rsidRPr="00CF233C" w14:paraId="6A6DDB4B"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5F681950" w14:textId="77777777" w:rsidR="00653BE2" w:rsidRPr="00CF233C" w:rsidRDefault="00653BE2" w:rsidP="0097747C">
            <w:r w:rsidRPr="00CF233C">
              <w:t xml:space="preserve"> </w:t>
            </w:r>
            <w:proofErr w:type="spellStart"/>
            <w:r w:rsidRPr="00CF233C">
              <w:t>Aductiune</w:t>
            </w:r>
            <w:proofErr w:type="spellEnd"/>
            <w:r w:rsidRPr="00CF233C">
              <w:t xml:space="preserve"> (noua) </w:t>
            </w:r>
          </w:p>
        </w:tc>
        <w:tc>
          <w:tcPr>
            <w:tcW w:w="476" w:type="pct"/>
            <w:tcBorders>
              <w:top w:val="nil"/>
              <w:left w:val="nil"/>
              <w:bottom w:val="dotted" w:sz="4" w:space="0" w:color="auto"/>
              <w:right w:val="dotted" w:sz="4" w:space="0" w:color="auto"/>
            </w:tcBorders>
            <w:shd w:val="clear" w:color="auto" w:fill="auto"/>
            <w:vAlign w:val="center"/>
            <w:hideMark/>
          </w:tcPr>
          <w:p w14:paraId="379FF651" w14:textId="77777777" w:rsidR="00653BE2" w:rsidRPr="00CF233C" w:rsidRDefault="00653BE2" w:rsidP="0097747C">
            <w:pPr>
              <w:jc w:val="center"/>
            </w:pPr>
            <w:r w:rsidRPr="00CF233C">
              <w:t xml:space="preserve"> km </w:t>
            </w:r>
          </w:p>
        </w:tc>
        <w:tc>
          <w:tcPr>
            <w:tcW w:w="1231" w:type="pct"/>
            <w:tcBorders>
              <w:top w:val="nil"/>
              <w:left w:val="nil"/>
              <w:bottom w:val="dotted" w:sz="4" w:space="0" w:color="auto"/>
              <w:right w:val="dotted" w:sz="4" w:space="0" w:color="auto"/>
            </w:tcBorders>
            <w:shd w:val="clear" w:color="auto" w:fill="auto"/>
            <w:noWrap/>
            <w:vAlign w:val="center"/>
            <w:hideMark/>
          </w:tcPr>
          <w:p w14:paraId="0EB95C9E" w14:textId="77777777" w:rsidR="00653BE2" w:rsidRPr="00CF233C" w:rsidRDefault="00653BE2" w:rsidP="0097747C">
            <w:pPr>
              <w:jc w:val="right"/>
              <w:rPr>
                <w:b/>
                <w:bCs/>
                <w:color w:val="333333"/>
              </w:rPr>
            </w:pPr>
            <w:r w:rsidRPr="00CF233C">
              <w:rPr>
                <w:b/>
                <w:bCs/>
                <w:color w:val="333333"/>
              </w:rPr>
              <w:t xml:space="preserve">                        166,5 </w:t>
            </w:r>
          </w:p>
        </w:tc>
        <w:tc>
          <w:tcPr>
            <w:tcW w:w="808" w:type="pct"/>
            <w:tcBorders>
              <w:top w:val="nil"/>
              <w:left w:val="nil"/>
              <w:bottom w:val="dotted" w:sz="4" w:space="0" w:color="auto"/>
              <w:right w:val="single" w:sz="8" w:space="0" w:color="auto"/>
            </w:tcBorders>
            <w:shd w:val="clear" w:color="auto" w:fill="auto"/>
            <w:noWrap/>
            <w:vAlign w:val="center"/>
            <w:hideMark/>
          </w:tcPr>
          <w:p w14:paraId="7822CF0B" w14:textId="77777777" w:rsidR="00653BE2" w:rsidRPr="00CF233C" w:rsidRDefault="00653BE2" w:rsidP="0097747C">
            <w:pPr>
              <w:jc w:val="right"/>
              <w:rPr>
                <w:b/>
                <w:bCs/>
                <w:color w:val="333333"/>
              </w:rPr>
            </w:pPr>
            <w:r w:rsidRPr="00CF233C">
              <w:rPr>
                <w:b/>
                <w:bCs/>
                <w:color w:val="333333"/>
              </w:rPr>
              <w:t>140,1</w:t>
            </w:r>
          </w:p>
        </w:tc>
      </w:tr>
      <w:tr w:rsidR="00653BE2" w:rsidRPr="00CF233C" w14:paraId="1609A5F9"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1382C7A8" w14:textId="77777777" w:rsidR="00653BE2" w:rsidRPr="00CF233C" w:rsidRDefault="00653BE2" w:rsidP="0097747C">
            <w:r w:rsidRPr="00CF233C">
              <w:t xml:space="preserve"> </w:t>
            </w:r>
            <w:proofErr w:type="spellStart"/>
            <w:r w:rsidRPr="00CF233C">
              <w:t>Aductiune</w:t>
            </w:r>
            <w:proofErr w:type="spellEnd"/>
            <w:r w:rsidRPr="00CF233C">
              <w:t xml:space="preserve"> (reabilitare) </w:t>
            </w:r>
          </w:p>
        </w:tc>
        <w:tc>
          <w:tcPr>
            <w:tcW w:w="476" w:type="pct"/>
            <w:tcBorders>
              <w:top w:val="nil"/>
              <w:left w:val="nil"/>
              <w:bottom w:val="dotted" w:sz="4" w:space="0" w:color="auto"/>
              <w:right w:val="dotted" w:sz="4" w:space="0" w:color="auto"/>
            </w:tcBorders>
            <w:shd w:val="clear" w:color="auto" w:fill="auto"/>
            <w:vAlign w:val="center"/>
            <w:hideMark/>
          </w:tcPr>
          <w:p w14:paraId="1B3231BB" w14:textId="77777777" w:rsidR="00653BE2" w:rsidRPr="00CF233C" w:rsidRDefault="00653BE2" w:rsidP="0097747C">
            <w:pPr>
              <w:jc w:val="center"/>
            </w:pPr>
            <w:r w:rsidRPr="00CF233C">
              <w:t xml:space="preserve"> km </w:t>
            </w:r>
          </w:p>
        </w:tc>
        <w:tc>
          <w:tcPr>
            <w:tcW w:w="1231" w:type="pct"/>
            <w:tcBorders>
              <w:top w:val="nil"/>
              <w:left w:val="nil"/>
              <w:bottom w:val="dotted" w:sz="4" w:space="0" w:color="auto"/>
              <w:right w:val="dotted" w:sz="4" w:space="0" w:color="auto"/>
            </w:tcBorders>
            <w:shd w:val="clear" w:color="auto" w:fill="auto"/>
            <w:noWrap/>
            <w:vAlign w:val="center"/>
            <w:hideMark/>
          </w:tcPr>
          <w:p w14:paraId="6FAA8129" w14:textId="77777777" w:rsidR="00653BE2" w:rsidRPr="00CF233C" w:rsidRDefault="00653BE2" w:rsidP="0097747C">
            <w:pPr>
              <w:jc w:val="right"/>
              <w:rPr>
                <w:b/>
                <w:bCs/>
                <w:color w:val="333333"/>
              </w:rPr>
            </w:pPr>
            <w:r w:rsidRPr="00CF233C">
              <w:rPr>
                <w:b/>
                <w:bCs/>
                <w:color w:val="333333"/>
              </w:rPr>
              <w:t xml:space="preserve">                            9,4 </w:t>
            </w:r>
          </w:p>
        </w:tc>
        <w:tc>
          <w:tcPr>
            <w:tcW w:w="808" w:type="pct"/>
            <w:tcBorders>
              <w:top w:val="nil"/>
              <w:left w:val="nil"/>
              <w:bottom w:val="dotted" w:sz="4" w:space="0" w:color="auto"/>
              <w:right w:val="single" w:sz="8" w:space="0" w:color="auto"/>
            </w:tcBorders>
            <w:shd w:val="clear" w:color="auto" w:fill="auto"/>
            <w:noWrap/>
            <w:vAlign w:val="center"/>
            <w:hideMark/>
          </w:tcPr>
          <w:p w14:paraId="7B2A04DE" w14:textId="77777777" w:rsidR="00653BE2" w:rsidRPr="00CF233C" w:rsidRDefault="00653BE2" w:rsidP="0097747C">
            <w:pPr>
              <w:jc w:val="right"/>
              <w:rPr>
                <w:b/>
                <w:bCs/>
                <w:color w:val="333333"/>
              </w:rPr>
            </w:pPr>
            <w:r w:rsidRPr="00CF233C">
              <w:rPr>
                <w:b/>
                <w:bCs/>
                <w:color w:val="333333"/>
              </w:rPr>
              <w:t>-</w:t>
            </w:r>
          </w:p>
        </w:tc>
      </w:tr>
      <w:tr w:rsidR="00653BE2" w:rsidRPr="00CF233C" w14:paraId="284209A5"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0B30F589" w14:textId="77777777" w:rsidR="00653BE2" w:rsidRPr="00CF233C" w:rsidRDefault="00653BE2" w:rsidP="0097747C">
            <w:proofErr w:type="spellStart"/>
            <w:r w:rsidRPr="00CF233C">
              <w:t>Statii</w:t>
            </w:r>
            <w:proofErr w:type="spellEnd"/>
            <w:r w:rsidRPr="00CF233C">
              <w:t xml:space="preserve"> tratare apa</w:t>
            </w:r>
          </w:p>
        </w:tc>
        <w:tc>
          <w:tcPr>
            <w:tcW w:w="476" w:type="pct"/>
            <w:tcBorders>
              <w:top w:val="nil"/>
              <w:left w:val="nil"/>
              <w:bottom w:val="dotted" w:sz="4" w:space="0" w:color="auto"/>
              <w:right w:val="dotted" w:sz="4" w:space="0" w:color="auto"/>
            </w:tcBorders>
            <w:shd w:val="clear" w:color="auto" w:fill="auto"/>
            <w:vAlign w:val="center"/>
            <w:hideMark/>
          </w:tcPr>
          <w:p w14:paraId="70484575"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hideMark/>
          </w:tcPr>
          <w:p w14:paraId="1F9D9EA7" w14:textId="77777777" w:rsidR="00653BE2" w:rsidRPr="00CF233C" w:rsidRDefault="00653BE2" w:rsidP="0097747C">
            <w:pPr>
              <w:jc w:val="right"/>
              <w:rPr>
                <w:b/>
                <w:bCs/>
                <w:color w:val="333333"/>
              </w:rPr>
            </w:pPr>
            <w:r w:rsidRPr="00CF233C">
              <w:rPr>
                <w:b/>
                <w:bCs/>
                <w:color w:val="333333"/>
              </w:rPr>
              <w:t xml:space="preserve">                             16 </w:t>
            </w:r>
          </w:p>
        </w:tc>
        <w:tc>
          <w:tcPr>
            <w:tcW w:w="808" w:type="pct"/>
            <w:tcBorders>
              <w:top w:val="nil"/>
              <w:left w:val="nil"/>
              <w:bottom w:val="dotted" w:sz="4" w:space="0" w:color="auto"/>
              <w:right w:val="single" w:sz="8" w:space="0" w:color="auto"/>
            </w:tcBorders>
            <w:shd w:val="clear" w:color="auto" w:fill="auto"/>
            <w:noWrap/>
            <w:vAlign w:val="center"/>
            <w:hideMark/>
          </w:tcPr>
          <w:p w14:paraId="7CDC3DF6" w14:textId="77777777" w:rsidR="00653BE2" w:rsidRPr="00CF233C" w:rsidRDefault="00653BE2" w:rsidP="0097747C">
            <w:pPr>
              <w:jc w:val="right"/>
              <w:rPr>
                <w:b/>
                <w:bCs/>
                <w:color w:val="333333"/>
              </w:rPr>
            </w:pPr>
            <w:r w:rsidRPr="00CF233C">
              <w:rPr>
                <w:b/>
                <w:bCs/>
                <w:color w:val="333333"/>
              </w:rPr>
              <w:t>9</w:t>
            </w:r>
          </w:p>
        </w:tc>
      </w:tr>
      <w:tr w:rsidR="00653BE2" w:rsidRPr="00CF233C" w14:paraId="40EBF955"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0878BB6A" w14:textId="77777777" w:rsidR="00653BE2" w:rsidRPr="00CF233C" w:rsidRDefault="00653BE2" w:rsidP="0097747C">
            <w:r w:rsidRPr="00CF233C">
              <w:t xml:space="preserve">Rezervoare de </w:t>
            </w:r>
            <w:proofErr w:type="spellStart"/>
            <w:r w:rsidRPr="00CF233C">
              <w:t>inmagazinare</w:t>
            </w:r>
            <w:proofErr w:type="spellEnd"/>
          </w:p>
        </w:tc>
        <w:tc>
          <w:tcPr>
            <w:tcW w:w="476" w:type="pct"/>
            <w:tcBorders>
              <w:top w:val="nil"/>
              <w:left w:val="nil"/>
              <w:bottom w:val="dotted" w:sz="4" w:space="0" w:color="auto"/>
              <w:right w:val="dotted" w:sz="4" w:space="0" w:color="auto"/>
            </w:tcBorders>
            <w:shd w:val="clear" w:color="auto" w:fill="auto"/>
            <w:vAlign w:val="center"/>
            <w:hideMark/>
          </w:tcPr>
          <w:p w14:paraId="1ABA7507"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hideMark/>
          </w:tcPr>
          <w:p w14:paraId="7E2844C3" w14:textId="77777777" w:rsidR="00653BE2" w:rsidRPr="00CF233C" w:rsidRDefault="00653BE2" w:rsidP="0097747C">
            <w:pPr>
              <w:jc w:val="right"/>
              <w:rPr>
                <w:b/>
                <w:bCs/>
                <w:color w:val="333333"/>
              </w:rPr>
            </w:pPr>
            <w:r w:rsidRPr="00CF233C">
              <w:rPr>
                <w:b/>
                <w:bCs/>
                <w:color w:val="333333"/>
              </w:rPr>
              <w:t xml:space="preserve">                             17 </w:t>
            </w:r>
          </w:p>
        </w:tc>
        <w:tc>
          <w:tcPr>
            <w:tcW w:w="808" w:type="pct"/>
            <w:tcBorders>
              <w:top w:val="nil"/>
              <w:left w:val="nil"/>
              <w:bottom w:val="dotted" w:sz="4" w:space="0" w:color="auto"/>
              <w:right w:val="single" w:sz="8" w:space="0" w:color="auto"/>
            </w:tcBorders>
            <w:shd w:val="clear" w:color="auto" w:fill="auto"/>
            <w:noWrap/>
            <w:vAlign w:val="center"/>
            <w:hideMark/>
          </w:tcPr>
          <w:p w14:paraId="69E2E805" w14:textId="77777777" w:rsidR="00653BE2" w:rsidRPr="00CF233C" w:rsidRDefault="00653BE2" w:rsidP="0097747C">
            <w:pPr>
              <w:jc w:val="right"/>
              <w:rPr>
                <w:b/>
                <w:bCs/>
                <w:color w:val="333333"/>
              </w:rPr>
            </w:pPr>
            <w:r w:rsidRPr="00CF233C">
              <w:rPr>
                <w:b/>
                <w:bCs/>
                <w:color w:val="333333"/>
              </w:rPr>
              <w:t>8</w:t>
            </w:r>
          </w:p>
        </w:tc>
      </w:tr>
      <w:tr w:rsidR="00653BE2" w:rsidRPr="00CF233C" w14:paraId="17DDD3F9"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37C912D6" w14:textId="77777777" w:rsidR="00653BE2" w:rsidRPr="00CF233C" w:rsidRDefault="00653BE2" w:rsidP="0097747C">
            <w:proofErr w:type="spellStart"/>
            <w:r w:rsidRPr="00CF233C">
              <w:t>Statie</w:t>
            </w:r>
            <w:proofErr w:type="spellEnd"/>
            <w:r w:rsidRPr="00CF233C">
              <w:t xml:space="preserve"> de pompare apa pentru transport</w:t>
            </w:r>
          </w:p>
        </w:tc>
        <w:tc>
          <w:tcPr>
            <w:tcW w:w="476" w:type="pct"/>
            <w:tcBorders>
              <w:top w:val="nil"/>
              <w:left w:val="nil"/>
              <w:bottom w:val="dotted" w:sz="4" w:space="0" w:color="auto"/>
              <w:right w:val="dotted" w:sz="4" w:space="0" w:color="auto"/>
            </w:tcBorders>
            <w:shd w:val="clear" w:color="auto" w:fill="auto"/>
            <w:vAlign w:val="center"/>
            <w:hideMark/>
          </w:tcPr>
          <w:p w14:paraId="37E4773B"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hideMark/>
          </w:tcPr>
          <w:p w14:paraId="52BEE3F4" w14:textId="77777777" w:rsidR="00653BE2" w:rsidRPr="00CF233C" w:rsidRDefault="00653BE2" w:rsidP="0097747C">
            <w:pPr>
              <w:jc w:val="right"/>
              <w:rPr>
                <w:b/>
                <w:bCs/>
                <w:color w:val="333333"/>
              </w:rPr>
            </w:pPr>
            <w:r w:rsidRPr="00CF233C">
              <w:rPr>
                <w:b/>
                <w:bCs/>
                <w:color w:val="333333"/>
              </w:rPr>
              <w:t xml:space="preserve">                             23 </w:t>
            </w:r>
          </w:p>
        </w:tc>
        <w:tc>
          <w:tcPr>
            <w:tcW w:w="808" w:type="pct"/>
            <w:tcBorders>
              <w:top w:val="nil"/>
              <w:left w:val="nil"/>
              <w:bottom w:val="dotted" w:sz="4" w:space="0" w:color="auto"/>
              <w:right w:val="single" w:sz="8" w:space="0" w:color="auto"/>
            </w:tcBorders>
            <w:shd w:val="clear" w:color="auto" w:fill="auto"/>
            <w:noWrap/>
            <w:vAlign w:val="center"/>
            <w:hideMark/>
          </w:tcPr>
          <w:p w14:paraId="003BF976" w14:textId="77777777" w:rsidR="00653BE2" w:rsidRPr="00CF233C" w:rsidRDefault="00653BE2" w:rsidP="0097747C">
            <w:pPr>
              <w:jc w:val="right"/>
              <w:rPr>
                <w:b/>
                <w:bCs/>
                <w:color w:val="333333"/>
              </w:rPr>
            </w:pPr>
            <w:r w:rsidRPr="00CF233C">
              <w:rPr>
                <w:b/>
                <w:bCs/>
                <w:color w:val="333333"/>
              </w:rPr>
              <w:t>15</w:t>
            </w:r>
          </w:p>
        </w:tc>
      </w:tr>
      <w:tr w:rsidR="00653BE2" w:rsidRPr="00CF233C" w14:paraId="4FB1DC09"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tcPr>
          <w:p w14:paraId="3419C276" w14:textId="77777777" w:rsidR="00653BE2" w:rsidRPr="00CF233C" w:rsidRDefault="00653BE2" w:rsidP="0097747C">
            <w:proofErr w:type="spellStart"/>
            <w:r w:rsidRPr="00CF233C">
              <w:t>Statie</w:t>
            </w:r>
            <w:proofErr w:type="spellEnd"/>
            <w:r w:rsidRPr="00CF233C">
              <w:t xml:space="preserve"> de pompare apa potabila cu hidrofor</w:t>
            </w:r>
          </w:p>
        </w:tc>
        <w:tc>
          <w:tcPr>
            <w:tcW w:w="476" w:type="pct"/>
            <w:tcBorders>
              <w:top w:val="nil"/>
              <w:left w:val="nil"/>
              <w:bottom w:val="dotted" w:sz="4" w:space="0" w:color="auto"/>
              <w:right w:val="dotted" w:sz="4" w:space="0" w:color="auto"/>
            </w:tcBorders>
            <w:shd w:val="clear" w:color="auto" w:fill="auto"/>
            <w:vAlign w:val="center"/>
          </w:tcPr>
          <w:p w14:paraId="5B460A41"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tcPr>
          <w:p w14:paraId="2904466B" w14:textId="77777777" w:rsidR="00653BE2" w:rsidRPr="00CF233C" w:rsidRDefault="00653BE2" w:rsidP="0097747C">
            <w:pPr>
              <w:jc w:val="right"/>
              <w:rPr>
                <w:b/>
                <w:bCs/>
                <w:color w:val="333333"/>
              </w:rPr>
            </w:pPr>
            <w:r w:rsidRPr="00CF233C">
              <w:rPr>
                <w:b/>
                <w:bCs/>
                <w:color w:val="333333"/>
              </w:rPr>
              <w:t xml:space="preserve">                             13 </w:t>
            </w:r>
          </w:p>
        </w:tc>
        <w:tc>
          <w:tcPr>
            <w:tcW w:w="808" w:type="pct"/>
            <w:tcBorders>
              <w:top w:val="nil"/>
              <w:left w:val="nil"/>
              <w:bottom w:val="dotted" w:sz="4" w:space="0" w:color="auto"/>
              <w:right w:val="single" w:sz="8" w:space="0" w:color="auto"/>
            </w:tcBorders>
            <w:shd w:val="clear" w:color="auto" w:fill="auto"/>
            <w:noWrap/>
            <w:vAlign w:val="center"/>
          </w:tcPr>
          <w:p w14:paraId="240E3271" w14:textId="77777777" w:rsidR="00653BE2" w:rsidRPr="00CF233C" w:rsidRDefault="00653BE2" w:rsidP="0097747C">
            <w:pPr>
              <w:jc w:val="right"/>
              <w:rPr>
                <w:b/>
                <w:bCs/>
                <w:color w:val="333333"/>
              </w:rPr>
            </w:pPr>
            <w:r w:rsidRPr="00CF233C">
              <w:rPr>
                <w:b/>
                <w:bCs/>
                <w:color w:val="333333"/>
              </w:rPr>
              <w:t>-</w:t>
            </w:r>
          </w:p>
        </w:tc>
      </w:tr>
      <w:tr w:rsidR="00653BE2" w:rsidRPr="00CF233C" w14:paraId="0C9B8B9F"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tcPr>
          <w:p w14:paraId="75532DF1" w14:textId="77777777" w:rsidR="00653BE2" w:rsidRPr="00CF233C" w:rsidRDefault="00653BE2" w:rsidP="0097747C">
            <w:r w:rsidRPr="00CF233C">
              <w:t xml:space="preserve"> </w:t>
            </w:r>
            <w:proofErr w:type="spellStart"/>
            <w:r w:rsidRPr="00CF233C">
              <w:t>Retea</w:t>
            </w:r>
            <w:proofErr w:type="spellEnd"/>
            <w:r w:rsidRPr="00CF233C">
              <w:t xml:space="preserve"> de </w:t>
            </w:r>
            <w:proofErr w:type="spellStart"/>
            <w:r w:rsidRPr="00CF233C">
              <w:t>distributie</w:t>
            </w:r>
            <w:proofErr w:type="spellEnd"/>
            <w:r w:rsidRPr="00CF233C">
              <w:t xml:space="preserve"> apa potabila (noua) </w:t>
            </w:r>
          </w:p>
        </w:tc>
        <w:tc>
          <w:tcPr>
            <w:tcW w:w="476" w:type="pct"/>
            <w:tcBorders>
              <w:top w:val="nil"/>
              <w:left w:val="nil"/>
              <w:bottom w:val="dotted" w:sz="4" w:space="0" w:color="auto"/>
              <w:right w:val="dotted" w:sz="4" w:space="0" w:color="auto"/>
            </w:tcBorders>
            <w:shd w:val="clear" w:color="auto" w:fill="auto"/>
            <w:vAlign w:val="center"/>
          </w:tcPr>
          <w:p w14:paraId="13166D3E" w14:textId="77777777" w:rsidR="00653BE2" w:rsidRPr="00CF233C" w:rsidRDefault="00653BE2" w:rsidP="0097747C">
            <w:pPr>
              <w:jc w:val="center"/>
            </w:pPr>
            <w:r w:rsidRPr="00CF233C">
              <w:t xml:space="preserve"> km </w:t>
            </w:r>
          </w:p>
        </w:tc>
        <w:tc>
          <w:tcPr>
            <w:tcW w:w="1231" w:type="pct"/>
            <w:tcBorders>
              <w:top w:val="nil"/>
              <w:left w:val="nil"/>
              <w:bottom w:val="dotted" w:sz="4" w:space="0" w:color="auto"/>
              <w:right w:val="dotted" w:sz="4" w:space="0" w:color="auto"/>
            </w:tcBorders>
            <w:shd w:val="clear" w:color="auto" w:fill="auto"/>
            <w:noWrap/>
            <w:vAlign w:val="center"/>
          </w:tcPr>
          <w:p w14:paraId="5E698C35" w14:textId="77777777" w:rsidR="00653BE2" w:rsidRPr="00CF233C" w:rsidRDefault="00653BE2" w:rsidP="0097747C">
            <w:pPr>
              <w:jc w:val="right"/>
              <w:rPr>
                <w:b/>
                <w:bCs/>
                <w:color w:val="333333"/>
              </w:rPr>
            </w:pPr>
            <w:r w:rsidRPr="00CF233C">
              <w:rPr>
                <w:b/>
                <w:bCs/>
                <w:color w:val="333333"/>
              </w:rPr>
              <w:t xml:space="preserve">                        258,7 </w:t>
            </w:r>
          </w:p>
        </w:tc>
        <w:tc>
          <w:tcPr>
            <w:tcW w:w="808" w:type="pct"/>
            <w:tcBorders>
              <w:top w:val="nil"/>
              <w:left w:val="nil"/>
              <w:bottom w:val="dotted" w:sz="4" w:space="0" w:color="auto"/>
              <w:right w:val="single" w:sz="8" w:space="0" w:color="auto"/>
            </w:tcBorders>
            <w:shd w:val="clear" w:color="auto" w:fill="auto"/>
            <w:noWrap/>
            <w:vAlign w:val="center"/>
          </w:tcPr>
          <w:p w14:paraId="1234BF4C" w14:textId="77777777" w:rsidR="00653BE2" w:rsidRPr="00CF233C" w:rsidRDefault="00653BE2" w:rsidP="0097747C">
            <w:pPr>
              <w:jc w:val="right"/>
              <w:rPr>
                <w:b/>
                <w:bCs/>
                <w:color w:val="333333"/>
              </w:rPr>
            </w:pPr>
            <w:r w:rsidRPr="00CF233C">
              <w:rPr>
                <w:b/>
                <w:bCs/>
                <w:color w:val="333333"/>
              </w:rPr>
              <w:t>-</w:t>
            </w:r>
          </w:p>
        </w:tc>
      </w:tr>
      <w:tr w:rsidR="00653BE2" w:rsidRPr="00CF233C" w14:paraId="55D07090" w14:textId="77777777" w:rsidTr="0097747C">
        <w:trPr>
          <w:trHeight w:val="20"/>
        </w:trPr>
        <w:tc>
          <w:tcPr>
            <w:tcW w:w="5000" w:type="pct"/>
            <w:gridSpan w:val="4"/>
            <w:tcBorders>
              <w:top w:val="dotted" w:sz="4" w:space="0" w:color="auto"/>
              <w:left w:val="single" w:sz="8" w:space="0" w:color="auto"/>
              <w:bottom w:val="dotted" w:sz="4" w:space="0" w:color="auto"/>
              <w:right w:val="single" w:sz="8" w:space="0" w:color="000000"/>
            </w:tcBorders>
            <w:shd w:val="clear" w:color="auto" w:fill="auto"/>
            <w:vAlign w:val="center"/>
            <w:hideMark/>
          </w:tcPr>
          <w:p w14:paraId="46481167" w14:textId="77777777" w:rsidR="00653BE2" w:rsidRPr="00CF233C" w:rsidRDefault="00653BE2" w:rsidP="0097747C">
            <w:pPr>
              <w:jc w:val="center"/>
              <w:rPr>
                <w:b/>
                <w:bCs/>
              </w:rPr>
            </w:pPr>
            <w:r w:rsidRPr="00CF233C">
              <w:rPr>
                <w:b/>
                <w:bCs/>
              </w:rPr>
              <w:t>Sistem de canalizare menajera</w:t>
            </w:r>
          </w:p>
        </w:tc>
      </w:tr>
      <w:tr w:rsidR="00653BE2" w:rsidRPr="00CF233C" w14:paraId="0AB20B4C"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387B1D7A" w14:textId="77777777" w:rsidR="00653BE2" w:rsidRPr="00CF233C" w:rsidRDefault="00653BE2" w:rsidP="0097747C">
            <w:r w:rsidRPr="00CF233C">
              <w:t xml:space="preserve"> </w:t>
            </w:r>
            <w:proofErr w:type="spellStart"/>
            <w:r w:rsidRPr="00CF233C">
              <w:t>Retea</w:t>
            </w:r>
            <w:proofErr w:type="spellEnd"/>
            <w:r w:rsidRPr="00CF233C">
              <w:t xml:space="preserve"> canalizare (noua) </w:t>
            </w:r>
          </w:p>
        </w:tc>
        <w:tc>
          <w:tcPr>
            <w:tcW w:w="476" w:type="pct"/>
            <w:tcBorders>
              <w:top w:val="nil"/>
              <w:left w:val="nil"/>
              <w:bottom w:val="dotted" w:sz="4" w:space="0" w:color="auto"/>
              <w:right w:val="dotted" w:sz="4" w:space="0" w:color="auto"/>
            </w:tcBorders>
            <w:shd w:val="clear" w:color="auto" w:fill="auto"/>
            <w:vAlign w:val="center"/>
            <w:hideMark/>
          </w:tcPr>
          <w:p w14:paraId="6626B100" w14:textId="77777777" w:rsidR="00653BE2" w:rsidRPr="00CF233C" w:rsidRDefault="00653BE2" w:rsidP="0097747C">
            <w:pPr>
              <w:jc w:val="center"/>
            </w:pPr>
            <w:r w:rsidRPr="00CF233C">
              <w:t xml:space="preserve"> km </w:t>
            </w:r>
          </w:p>
        </w:tc>
        <w:tc>
          <w:tcPr>
            <w:tcW w:w="1231" w:type="pct"/>
            <w:tcBorders>
              <w:top w:val="nil"/>
              <w:left w:val="nil"/>
              <w:bottom w:val="dotted" w:sz="4" w:space="0" w:color="auto"/>
              <w:right w:val="dotted" w:sz="4" w:space="0" w:color="auto"/>
            </w:tcBorders>
            <w:shd w:val="clear" w:color="auto" w:fill="auto"/>
            <w:noWrap/>
            <w:vAlign w:val="center"/>
            <w:hideMark/>
          </w:tcPr>
          <w:p w14:paraId="75614B7A" w14:textId="77777777" w:rsidR="00653BE2" w:rsidRPr="00CF233C" w:rsidRDefault="00653BE2" w:rsidP="0097747C">
            <w:pPr>
              <w:jc w:val="right"/>
              <w:rPr>
                <w:b/>
                <w:bCs/>
                <w:color w:val="333333"/>
              </w:rPr>
            </w:pPr>
            <w:r w:rsidRPr="00CF233C">
              <w:rPr>
                <w:b/>
                <w:bCs/>
                <w:color w:val="333333"/>
              </w:rPr>
              <w:t xml:space="preserve">                           448 </w:t>
            </w:r>
          </w:p>
        </w:tc>
        <w:tc>
          <w:tcPr>
            <w:tcW w:w="808" w:type="pct"/>
            <w:tcBorders>
              <w:top w:val="nil"/>
              <w:left w:val="nil"/>
              <w:bottom w:val="dotted" w:sz="4" w:space="0" w:color="auto"/>
              <w:right w:val="single" w:sz="8" w:space="0" w:color="auto"/>
            </w:tcBorders>
            <w:shd w:val="clear" w:color="auto" w:fill="auto"/>
            <w:noWrap/>
            <w:vAlign w:val="center"/>
            <w:hideMark/>
          </w:tcPr>
          <w:p w14:paraId="3099788A" w14:textId="77777777" w:rsidR="00653BE2" w:rsidRPr="00CF233C" w:rsidRDefault="00653BE2" w:rsidP="0097747C">
            <w:pPr>
              <w:jc w:val="right"/>
              <w:rPr>
                <w:b/>
                <w:bCs/>
                <w:color w:val="333333"/>
              </w:rPr>
            </w:pPr>
            <w:r w:rsidRPr="00CF233C">
              <w:rPr>
                <w:b/>
                <w:bCs/>
                <w:color w:val="333333"/>
              </w:rPr>
              <w:t>-</w:t>
            </w:r>
          </w:p>
        </w:tc>
      </w:tr>
      <w:tr w:rsidR="00653BE2" w:rsidRPr="00CF233C" w14:paraId="6802B23C"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6B6808D2" w14:textId="77777777" w:rsidR="00653BE2" w:rsidRPr="00CF233C" w:rsidRDefault="00653BE2" w:rsidP="0097747C">
            <w:proofErr w:type="spellStart"/>
            <w:r w:rsidRPr="00CF233C">
              <w:t>Statie</w:t>
            </w:r>
            <w:proofErr w:type="spellEnd"/>
            <w:r w:rsidRPr="00CF233C">
              <w:t xml:space="preserve"> / </w:t>
            </w:r>
            <w:proofErr w:type="spellStart"/>
            <w:r w:rsidRPr="00CF233C">
              <w:t>camine</w:t>
            </w:r>
            <w:proofErr w:type="spellEnd"/>
            <w:r w:rsidRPr="00CF233C">
              <w:t xml:space="preserve"> pompare apa uzata</w:t>
            </w:r>
          </w:p>
        </w:tc>
        <w:tc>
          <w:tcPr>
            <w:tcW w:w="476" w:type="pct"/>
            <w:tcBorders>
              <w:top w:val="nil"/>
              <w:left w:val="nil"/>
              <w:bottom w:val="dotted" w:sz="4" w:space="0" w:color="auto"/>
              <w:right w:val="dotted" w:sz="4" w:space="0" w:color="auto"/>
            </w:tcBorders>
            <w:shd w:val="clear" w:color="auto" w:fill="auto"/>
            <w:vAlign w:val="center"/>
            <w:hideMark/>
          </w:tcPr>
          <w:p w14:paraId="1127528F"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hideMark/>
          </w:tcPr>
          <w:p w14:paraId="2C96EB94" w14:textId="77777777" w:rsidR="00653BE2" w:rsidRPr="00CF233C" w:rsidRDefault="00653BE2" w:rsidP="0097747C">
            <w:pPr>
              <w:jc w:val="right"/>
              <w:rPr>
                <w:b/>
                <w:bCs/>
                <w:color w:val="333333"/>
              </w:rPr>
            </w:pPr>
            <w:r w:rsidRPr="00CF233C">
              <w:rPr>
                <w:b/>
                <w:bCs/>
                <w:color w:val="333333"/>
              </w:rPr>
              <w:t xml:space="preserve">                           308 </w:t>
            </w:r>
          </w:p>
        </w:tc>
        <w:tc>
          <w:tcPr>
            <w:tcW w:w="808" w:type="pct"/>
            <w:tcBorders>
              <w:top w:val="nil"/>
              <w:left w:val="nil"/>
              <w:bottom w:val="dotted" w:sz="4" w:space="0" w:color="auto"/>
              <w:right w:val="single" w:sz="8" w:space="0" w:color="auto"/>
            </w:tcBorders>
            <w:shd w:val="clear" w:color="auto" w:fill="auto"/>
            <w:noWrap/>
            <w:vAlign w:val="center"/>
            <w:hideMark/>
          </w:tcPr>
          <w:p w14:paraId="34D84603" w14:textId="77777777" w:rsidR="00653BE2" w:rsidRPr="00CF233C" w:rsidRDefault="00653BE2" w:rsidP="0097747C">
            <w:pPr>
              <w:jc w:val="right"/>
              <w:rPr>
                <w:b/>
                <w:bCs/>
                <w:color w:val="333333"/>
              </w:rPr>
            </w:pPr>
            <w:r w:rsidRPr="00CF233C">
              <w:rPr>
                <w:b/>
                <w:bCs/>
                <w:color w:val="333333"/>
              </w:rPr>
              <w:t>11</w:t>
            </w:r>
          </w:p>
        </w:tc>
      </w:tr>
      <w:tr w:rsidR="00653BE2" w:rsidRPr="00CF233C" w14:paraId="56977A31"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4A7C9D22" w14:textId="77777777" w:rsidR="00653BE2" w:rsidRPr="00CF233C" w:rsidRDefault="00653BE2" w:rsidP="0097747C">
            <w:r w:rsidRPr="00CF233C">
              <w:t xml:space="preserve"> Colector (conducte sub presiune apa uzata) </w:t>
            </w:r>
          </w:p>
        </w:tc>
        <w:tc>
          <w:tcPr>
            <w:tcW w:w="476" w:type="pct"/>
            <w:tcBorders>
              <w:top w:val="nil"/>
              <w:left w:val="nil"/>
              <w:bottom w:val="dotted" w:sz="4" w:space="0" w:color="auto"/>
              <w:right w:val="dotted" w:sz="4" w:space="0" w:color="auto"/>
            </w:tcBorders>
            <w:shd w:val="clear" w:color="auto" w:fill="auto"/>
            <w:vAlign w:val="center"/>
            <w:hideMark/>
          </w:tcPr>
          <w:p w14:paraId="29A50C6D" w14:textId="77777777" w:rsidR="00653BE2" w:rsidRPr="00CF233C" w:rsidRDefault="00653BE2" w:rsidP="0097747C">
            <w:pPr>
              <w:jc w:val="center"/>
            </w:pPr>
            <w:r w:rsidRPr="00CF233C">
              <w:t xml:space="preserve"> km </w:t>
            </w:r>
          </w:p>
        </w:tc>
        <w:tc>
          <w:tcPr>
            <w:tcW w:w="1231" w:type="pct"/>
            <w:tcBorders>
              <w:top w:val="nil"/>
              <w:left w:val="nil"/>
              <w:bottom w:val="dotted" w:sz="4" w:space="0" w:color="auto"/>
              <w:right w:val="dotted" w:sz="4" w:space="0" w:color="auto"/>
            </w:tcBorders>
            <w:shd w:val="clear" w:color="auto" w:fill="auto"/>
            <w:noWrap/>
            <w:vAlign w:val="center"/>
            <w:hideMark/>
          </w:tcPr>
          <w:p w14:paraId="3BDA7ABA" w14:textId="77777777" w:rsidR="00653BE2" w:rsidRPr="00CF233C" w:rsidRDefault="00653BE2" w:rsidP="0097747C">
            <w:pPr>
              <w:jc w:val="right"/>
              <w:rPr>
                <w:b/>
                <w:bCs/>
                <w:color w:val="333333"/>
              </w:rPr>
            </w:pPr>
            <w:r w:rsidRPr="00CF233C">
              <w:rPr>
                <w:b/>
                <w:bCs/>
                <w:color w:val="333333"/>
              </w:rPr>
              <w:t xml:space="preserve">                        132,7 </w:t>
            </w:r>
          </w:p>
        </w:tc>
        <w:tc>
          <w:tcPr>
            <w:tcW w:w="808" w:type="pct"/>
            <w:tcBorders>
              <w:top w:val="nil"/>
              <w:left w:val="nil"/>
              <w:bottom w:val="dotted" w:sz="4" w:space="0" w:color="auto"/>
              <w:right w:val="single" w:sz="8" w:space="0" w:color="auto"/>
            </w:tcBorders>
            <w:shd w:val="clear" w:color="auto" w:fill="auto"/>
            <w:noWrap/>
            <w:vAlign w:val="center"/>
            <w:hideMark/>
          </w:tcPr>
          <w:p w14:paraId="47A31633" w14:textId="77777777" w:rsidR="00653BE2" w:rsidRPr="00CF233C" w:rsidRDefault="00653BE2" w:rsidP="0097747C">
            <w:pPr>
              <w:jc w:val="right"/>
              <w:rPr>
                <w:b/>
                <w:bCs/>
                <w:color w:val="333333"/>
              </w:rPr>
            </w:pPr>
            <w:r w:rsidRPr="00CF233C">
              <w:rPr>
                <w:b/>
                <w:bCs/>
                <w:color w:val="333333"/>
              </w:rPr>
              <w:t>36,7</w:t>
            </w:r>
          </w:p>
        </w:tc>
      </w:tr>
      <w:tr w:rsidR="00653BE2" w:rsidRPr="00CF233C" w14:paraId="793D8BBD" w14:textId="77777777" w:rsidTr="0097747C">
        <w:trPr>
          <w:trHeight w:val="20"/>
        </w:trPr>
        <w:tc>
          <w:tcPr>
            <w:tcW w:w="2485" w:type="pct"/>
            <w:tcBorders>
              <w:top w:val="nil"/>
              <w:left w:val="single" w:sz="8" w:space="0" w:color="auto"/>
              <w:bottom w:val="dotted" w:sz="4" w:space="0" w:color="auto"/>
              <w:right w:val="dotted" w:sz="4" w:space="0" w:color="auto"/>
            </w:tcBorders>
            <w:shd w:val="clear" w:color="auto" w:fill="auto"/>
            <w:vAlign w:val="center"/>
            <w:hideMark/>
          </w:tcPr>
          <w:p w14:paraId="0C379793" w14:textId="77777777" w:rsidR="00653BE2" w:rsidRPr="00CF233C" w:rsidRDefault="00653BE2" w:rsidP="0097747C">
            <w:r w:rsidRPr="00CF233C">
              <w:t xml:space="preserve">Stații epurare ape uzate care deservesc aglomerări sub 10.000 </w:t>
            </w:r>
            <w:proofErr w:type="spellStart"/>
            <w:r w:rsidRPr="00CF233C">
              <w:t>l.e</w:t>
            </w:r>
            <w:proofErr w:type="spellEnd"/>
            <w:r w:rsidRPr="00CF233C">
              <w:t xml:space="preserve">.                              </w:t>
            </w:r>
          </w:p>
        </w:tc>
        <w:tc>
          <w:tcPr>
            <w:tcW w:w="476" w:type="pct"/>
            <w:tcBorders>
              <w:top w:val="nil"/>
              <w:left w:val="nil"/>
              <w:bottom w:val="dotted" w:sz="4" w:space="0" w:color="auto"/>
              <w:right w:val="dotted" w:sz="4" w:space="0" w:color="auto"/>
            </w:tcBorders>
            <w:shd w:val="clear" w:color="auto" w:fill="auto"/>
            <w:vAlign w:val="center"/>
            <w:hideMark/>
          </w:tcPr>
          <w:p w14:paraId="4BBE99D9" w14:textId="77777777" w:rsidR="00653BE2" w:rsidRPr="00CF233C" w:rsidRDefault="00653BE2" w:rsidP="0097747C">
            <w:pPr>
              <w:jc w:val="center"/>
            </w:pPr>
            <w:r w:rsidRPr="00CF233C">
              <w:t>buc</w:t>
            </w:r>
          </w:p>
        </w:tc>
        <w:tc>
          <w:tcPr>
            <w:tcW w:w="1231" w:type="pct"/>
            <w:tcBorders>
              <w:top w:val="nil"/>
              <w:left w:val="nil"/>
              <w:bottom w:val="dotted" w:sz="4" w:space="0" w:color="auto"/>
              <w:right w:val="dotted" w:sz="4" w:space="0" w:color="auto"/>
            </w:tcBorders>
            <w:shd w:val="clear" w:color="auto" w:fill="auto"/>
            <w:noWrap/>
            <w:vAlign w:val="center"/>
            <w:hideMark/>
          </w:tcPr>
          <w:p w14:paraId="6A21038E" w14:textId="77777777" w:rsidR="00653BE2" w:rsidRPr="00CF233C" w:rsidRDefault="00653BE2" w:rsidP="0097747C">
            <w:pPr>
              <w:jc w:val="right"/>
              <w:rPr>
                <w:b/>
                <w:bCs/>
                <w:color w:val="333333"/>
              </w:rPr>
            </w:pPr>
            <w:r w:rsidRPr="00CF233C">
              <w:rPr>
                <w:b/>
                <w:bCs/>
                <w:color w:val="333333"/>
              </w:rPr>
              <w:t xml:space="preserve">                               5 </w:t>
            </w:r>
          </w:p>
        </w:tc>
        <w:tc>
          <w:tcPr>
            <w:tcW w:w="808" w:type="pct"/>
            <w:tcBorders>
              <w:top w:val="nil"/>
              <w:left w:val="nil"/>
              <w:bottom w:val="dotted" w:sz="4" w:space="0" w:color="auto"/>
              <w:right w:val="single" w:sz="8" w:space="0" w:color="auto"/>
            </w:tcBorders>
            <w:shd w:val="clear" w:color="auto" w:fill="auto"/>
            <w:noWrap/>
            <w:vAlign w:val="center"/>
            <w:hideMark/>
          </w:tcPr>
          <w:p w14:paraId="0F9243BE" w14:textId="77777777" w:rsidR="00653BE2" w:rsidRPr="00CF233C" w:rsidRDefault="00653BE2" w:rsidP="0097747C">
            <w:pPr>
              <w:jc w:val="right"/>
              <w:rPr>
                <w:b/>
                <w:bCs/>
                <w:color w:val="333333"/>
              </w:rPr>
            </w:pPr>
            <w:r w:rsidRPr="00CF233C">
              <w:rPr>
                <w:b/>
                <w:bCs/>
                <w:color w:val="333333"/>
              </w:rPr>
              <w:t>3</w:t>
            </w:r>
          </w:p>
        </w:tc>
      </w:tr>
      <w:tr w:rsidR="00653BE2" w:rsidRPr="00CF233C" w14:paraId="44D731F4" w14:textId="77777777" w:rsidTr="0097747C">
        <w:trPr>
          <w:trHeight w:val="20"/>
        </w:trPr>
        <w:tc>
          <w:tcPr>
            <w:tcW w:w="2485" w:type="pct"/>
            <w:tcBorders>
              <w:top w:val="dotted" w:sz="4" w:space="0" w:color="auto"/>
              <w:left w:val="single" w:sz="8" w:space="0" w:color="auto"/>
              <w:bottom w:val="dotted" w:sz="4" w:space="0" w:color="auto"/>
              <w:right w:val="dotted" w:sz="4" w:space="0" w:color="auto"/>
            </w:tcBorders>
            <w:shd w:val="clear" w:color="auto" w:fill="auto"/>
            <w:vAlign w:val="center"/>
          </w:tcPr>
          <w:p w14:paraId="4926C8F2" w14:textId="77777777" w:rsidR="00653BE2" w:rsidRPr="00CF233C" w:rsidRDefault="00653BE2" w:rsidP="0097747C">
            <w:r w:rsidRPr="00CF233C">
              <w:t xml:space="preserve">Echipamente, utilaje, </w:t>
            </w:r>
            <w:proofErr w:type="spellStart"/>
            <w:r w:rsidRPr="00CF233C">
              <w:t>dotari</w:t>
            </w:r>
            <w:proofErr w:type="spellEnd"/>
          </w:p>
        </w:tc>
        <w:tc>
          <w:tcPr>
            <w:tcW w:w="476" w:type="pct"/>
            <w:tcBorders>
              <w:top w:val="dotted" w:sz="4" w:space="0" w:color="auto"/>
              <w:left w:val="nil"/>
              <w:bottom w:val="dotted" w:sz="4" w:space="0" w:color="auto"/>
              <w:right w:val="dotted" w:sz="4" w:space="0" w:color="auto"/>
            </w:tcBorders>
            <w:shd w:val="clear" w:color="auto" w:fill="auto"/>
            <w:vAlign w:val="center"/>
          </w:tcPr>
          <w:p w14:paraId="6FF7CC58" w14:textId="77777777" w:rsidR="00653BE2" w:rsidRPr="00CF233C" w:rsidRDefault="00653BE2" w:rsidP="0097747C">
            <w:pPr>
              <w:jc w:val="center"/>
            </w:pPr>
            <w:r w:rsidRPr="00CF233C">
              <w:t>global</w:t>
            </w:r>
          </w:p>
        </w:tc>
        <w:tc>
          <w:tcPr>
            <w:tcW w:w="1231" w:type="pct"/>
            <w:tcBorders>
              <w:top w:val="dotted" w:sz="4" w:space="0" w:color="auto"/>
              <w:left w:val="nil"/>
              <w:bottom w:val="dotted" w:sz="4" w:space="0" w:color="auto"/>
              <w:right w:val="dotted" w:sz="4" w:space="0" w:color="auto"/>
            </w:tcBorders>
            <w:shd w:val="clear" w:color="auto" w:fill="auto"/>
            <w:noWrap/>
            <w:vAlign w:val="center"/>
          </w:tcPr>
          <w:p w14:paraId="10674368" w14:textId="77777777" w:rsidR="00653BE2" w:rsidRPr="00CF233C" w:rsidRDefault="00653BE2" w:rsidP="0097747C">
            <w:pPr>
              <w:jc w:val="right"/>
              <w:rPr>
                <w:b/>
                <w:bCs/>
                <w:color w:val="333333"/>
              </w:rPr>
            </w:pPr>
            <w:r w:rsidRPr="00CF233C">
              <w:rPr>
                <w:b/>
                <w:bCs/>
                <w:color w:val="333333"/>
              </w:rPr>
              <w:t>-</w:t>
            </w:r>
          </w:p>
        </w:tc>
        <w:tc>
          <w:tcPr>
            <w:tcW w:w="808" w:type="pct"/>
            <w:tcBorders>
              <w:top w:val="dotted" w:sz="4" w:space="0" w:color="auto"/>
              <w:left w:val="nil"/>
              <w:bottom w:val="dotted" w:sz="4" w:space="0" w:color="auto"/>
              <w:right w:val="single" w:sz="8" w:space="0" w:color="auto"/>
            </w:tcBorders>
            <w:shd w:val="clear" w:color="auto" w:fill="auto"/>
            <w:noWrap/>
            <w:vAlign w:val="center"/>
          </w:tcPr>
          <w:p w14:paraId="6491B4EF" w14:textId="77777777" w:rsidR="00653BE2" w:rsidRPr="00CF233C" w:rsidRDefault="00653BE2" w:rsidP="0097747C">
            <w:pPr>
              <w:jc w:val="right"/>
              <w:rPr>
                <w:b/>
                <w:bCs/>
                <w:color w:val="333333"/>
              </w:rPr>
            </w:pPr>
            <w:r w:rsidRPr="00CF233C">
              <w:rPr>
                <w:b/>
                <w:bCs/>
                <w:color w:val="333333"/>
              </w:rPr>
              <w:t>1</w:t>
            </w:r>
          </w:p>
        </w:tc>
      </w:tr>
      <w:tr w:rsidR="00653BE2" w:rsidRPr="00CF233C" w14:paraId="5CEA7952" w14:textId="77777777" w:rsidTr="0097747C">
        <w:trPr>
          <w:trHeight w:val="20"/>
        </w:trPr>
        <w:tc>
          <w:tcPr>
            <w:tcW w:w="2485" w:type="pct"/>
            <w:tcBorders>
              <w:top w:val="dotted" w:sz="4" w:space="0" w:color="auto"/>
              <w:left w:val="single" w:sz="8" w:space="0" w:color="auto"/>
              <w:bottom w:val="single" w:sz="8" w:space="0" w:color="auto"/>
              <w:right w:val="dotted" w:sz="4" w:space="0" w:color="auto"/>
            </w:tcBorders>
            <w:shd w:val="clear" w:color="auto" w:fill="auto"/>
            <w:vAlign w:val="center"/>
          </w:tcPr>
          <w:p w14:paraId="0EA44485" w14:textId="77777777" w:rsidR="00653BE2" w:rsidRPr="00CF233C" w:rsidRDefault="00653BE2" w:rsidP="0097747C"/>
        </w:tc>
        <w:tc>
          <w:tcPr>
            <w:tcW w:w="476" w:type="pct"/>
            <w:tcBorders>
              <w:top w:val="dotted" w:sz="4" w:space="0" w:color="auto"/>
              <w:left w:val="nil"/>
              <w:bottom w:val="single" w:sz="8" w:space="0" w:color="auto"/>
              <w:right w:val="dotted" w:sz="4" w:space="0" w:color="auto"/>
            </w:tcBorders>
            <w:shd w:val="clear" w:color="auto" w:fill="auto"/>
            <w:vAlign w:val="center"/>
          </w:tcPr>
          <w:p w14:paraId="4EE564DA" w14:textId="77777777" w:rsidR="00653BE2" w:rsidRPr="00CF233C" w:rsidRDefault="00653BE2" w:rsidP="0097747C">
            <w:pPr>
              <w:jc w:val="center"/>
            </w:pPr>
          </w:p>
        </w:tc>
        <w:tc>
          <w:tcPr>
            <w:tcW w:w="1231" w:type="pct"/>
            <w:tcBorders>
              <w:top w:val="dotted" w:sz="4" w:space="0" w:color="auto"/>
              <w:left w:val="nil"/>
              <w:bottom w:val="single" w:sz="8" w:space="0" w:color="auto"/>
              <w:right w:val="dotted" w:sz="4" w:space="0" w:color="auto"/>
            </w:tcBorders>
            <w:shd w:val="clear" w:color="auto" w:fill="auto"/>
            <w:noWrap/>
            <w:vAlign w:val="center"/>
          </w:tcPr>
          <w:p w14:paraId="515AE46C" w14:textId="77777777" w:rsidR="00653BE2" w:rsidRPr="00CF233C" w:rsidRDefault="00653BE2" w:rsidP="0097747C">
            <w:pPr>
              <w:jc w:val="right"/>
              <w:rPr>
                <w:b/>
                <w:bCs/>
                <w:color w:val="333333"/>
              </w:rPr>
            </w:pPr>
          </w:p>
        </w:tc>
        <w:tc>
          <w:tcPr>
            <w:tcW w:w="808" w:type="pct"/>
            <w:tcBorders>
              <w:top w:val="dotted" w:sz="4" w:space="0" w:color="auto"/>
              <w:left w:val="nil"/>
              <w:bottom w:val="single" w:sz="8" w:space="0" w:color="auto"/>
              <w:right w:val="single" w:sz="8" w:space="0" w:color="auto"/>
            </w:tcBorders>
            <w:shd w:val="clear" w:color="auto" w:fill="auto"/>
            <w:noWrap/>
            <w:vAlign w:val="center"/>
          </w:tcPr>
          <w:p w14:paraId="26F9EC49" w14:textId="77777777" w:rsidR="00653BE2" w:rsidRPr="00CF233C" w:rsidRDefault="00653BE2" w:rsidP="0097747C">
            <w:pPr>
              <w:jc w:val="right"/>
              <w:rPr>
                <w:b/>
                <w:bCs/>
                <w:color w:val="333333"/>
              </w:rPr>
            </w:pPr>
          </w:p>
        </w:tc>
      </w:tr>
    </w:tbl>
    <w:p w14:paraId="41964C5B" w14:textId="77777777" w:rsidR="00653BE2" w:rsidRPr="00CF233C" w:rsidRDefault="00653BE2" w:rsidP="00653BE2">
      <w:pPr>
        <w:pStyle w:val="Frspaiere"/>
        <w:spacing w:line="276" w:lineRule="auto"/>
        <w:jc w:val="both"/>
      </w:pPr>
    </w:p>
    <w:p w14:paraId="09BEB377" w14:textId="5D8EBCC8" w:rsidR="00653BE2" w:rsidRPr="0094083F" w:rsidRDefault="00653BE2" w:rsidP="0094083F">
      <w:pPr>
        <w:spacing w:line="276" w:lineRule="auto"/>
        <w:ind w:right="-154"/>
        <w:jc w:val="both"/>
        <w:rPr>
          <w:rFonts w:ascii="Times New Roman" w:hAnsi="Times New Roman" w:cs="Times New Roman"/>
          <w:b/>
          <w:sz w:val="24"/>
          <w:szCs w:val="24"/>
        </w:rPr>
      </w:pPr>
      <w:r w:rsidRPr="0094083F">
        <w:rPr>
          <w:rFonts w:ascii="Times New Roman" w:hAnsi="Times New Roman" w:cs="Times New Roman"/>
          <w:b/>
          <w:sz w:val="24"/>
          <w:szCs w:val="24"/>
          <w:u w:val="single"/>
        </w:rPr>
        <w:t>Indicatori economici</w:t>
      </w:r>
      <w:r w:rsidRPr="0094083F">
        <w:rPr>
          <w:rFonts w:ascii="Times New Roman" w:hAnsi="Times New Roman" w:cs="Times New Roman"/>
          <w:bCs/>
          <w:sz w:val="24"/>
          <w:szCs w:val="24"/>
        </w:rPr>
        <w:t xml:space="preserve"> ai</w:t>
      </w:r>
      <w:r w:rsidRPr="0094083F">
        <w:rPr>
          <w:rFonts w:ascii="Times New Roman" w:eastAsia="Arial" w:hAnsi="Times New Roman" w:cs="Times New Roman"/>
          <w:bCs/>
          <w:sz w:val="24"/>
          <w:szCs w:val="24"/>
        </w:rPr>
        <w:t xml:space="preserve">  ”</w:t>
      </w:r>
      <w:r w:rsidRPr="0094083F">
        <w:rPr>
          <w:rFonts w:ascii="Times New Roman" w:hAnsi="Times New Roman" w:cs="Times New Roman"/>
          <w:bCs/>
          <w:iCs/>
          <w:sz w:val="24"/>
          <w:szCs w:val="24"/>
        </w:rPr>
        <w:t xml:space="preserve">Proiectului regional de dezvoltare a infrastructurii de apă </w:t>
      </w:r>
      <w:proofErr w:type="spellStart"/>
      <w:r w:rsidRPr="0094083F">
        <w:rPr>
          <w:rFonts w:ascii="Times New Roman" w:hAnsi="Times New Roman" w:cs="Times New Roman"/>
          <w:bCs/>
          <w:iCs/>
          <w:sz w:val="24"/>
          <w:szCs w:val="24"/>
        </w:rPr>
        <w:t>şi</w:t>
      </w:r>
      <w:proofErr w:type="spellEnd"/>
      <w:r w:rsidRPr="0094083F">
        <w:rPr>
          <w:rFonts w:ascii="Times New Roman" w:hAnsi="Times New Roman" w:cs="Times New Roman"/>
          <w:bCs/>
          <w:iCs/>
          <w:sz w:val="24"/>
          <w:szCs w:val="24"/>
        </w:rPr>
        <w:t xml:space="preserve"> apă uzată din </w:t>
      </w:r>
      <w:proofErr w:type="spellStart"/>
      <w:r w:rsidRPr="0094083F">
        <w:rPr>
          <w:rFonts w:ascii="Times New Roman" w:hAnsi="Times New Roman" w:cs="Times New Roman"/>
          <w:bCs/>
          <w:iCs/>
          <w:sz w:val="24"/>
          <w:szCs w:val="24"/>
        </w:rPr>
        <w:t>judeţul</w:t>
      </w:r>
      <w:proofErr w:type="spellEnd"/>
      <w:r w:rsidRPr="0094083F">
        <w:rPr>
          <w:rFonts w:ascii="Times New Roman" w:hAnsi="Times New Roman" w:cs="Times New Roman"/>
          <w:bCs/>
          <w:iCs/>
          <w:sz w:val="24"/>
          <w:szCs w:val="24"/>
        </w:rPr>
        <w:t xml:space="preserve"> Satu Mare / Regiunea Nord-Vest, în perioada 2014-2020”, aferenți județului Satu Mare</w:t>
      </w:r>
      <w:r w:rsidRPr="0094083F">
        <w:rPr>
          <w:rFonts w:ascii="Times New Roman" w:hAnsi="Times New Roman" w:cs="Times New Roman"/>
          <w:bCs/>
          <w:sz w:val="24"/>
          <w:szCs w:val="24"/>
        </w:rPr>
        <w:t xml:space="preserve"> :</w:t>
      </w:r>
    </w:p>
    <w:tbl>
      <w:tblPr>
        <w:tblW w:w="531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0"/>
        <w:gridCol w:w="2811"/>
        <w:gridCol w:w="2777"/>
      </w:tblGrid>
      <w:tr w:rsidR="00653BE2" w:rsidRPr="00CF233C" w14:paraId="22528D85" w14:textId="77777777" w:rsidTr="0097747C">
        <w:trPr>
          <w:trHeight w:val="231"/>
        </w:trPr>
        <w:tc>
          <w:tcPr>
            <w:tcW w:w="2525" w:type="pct"/>
            <w:vMerge w:val="restart"/>
            <w:shd w:val="clear" w:color="auto" w:fill="auto"/>
            <w:vAlign w:val="center"/>
            <w:hideMark/>
          </w:tcPr>
          <w:p w14:paraId="73F794E0" w14:textId="77777777" w:rsidR="00653BE2" w:rsidRPr="00CF233C" w:rsidRDefault="00653BE2" w:rsidP="0097747C">
            <w:pPr>
              <w:jc w:val="center"/>
              <w:rPr>
                <w:bCs/>
              </w:rPr>
            </w:pPr>
            <w:r w:rsidRPr="00CF233C">
              <w:rPr>
                <w:bCs/>
              </w:rPr>
              <w:t xml:space="preserve">Denumirea capitolelor </w:t>
            </w:r>
            <w:r>
              <w:rPr>
                <w:bCs/>
              </w:rPr>
              <w:t>ș</w:t>
            </w:r>
            <w:r w:rsidRPr="00CF233C">
              <w:rPr>
                <w:bCs/>
              </w:rPr>
              <w:t>i subcapitolelor de cheltuieli</w:t>
            </w:r>
          </w:p>
        </w:tc>
        <w:tc>
          <w:tcPr>
            <w:tcW w:w="2475" w:type="pct"/>
            <w:gridSpan w:val="2"/>
            <w:shd w:val="clear" w:color="auto" w:fill="auto"/>
            <w:vAlign w:val="center"/>
            <w:hideMark/>
          </w:tcPr>
          <w:p w14:paraId="7C173B80" w14:textId="77777777" w:rsidR="00653BE2" w:rsidRPr="00CF233C" w:rsidRDefault="00653BE2" w:rsidP="0097747C">
            <w:pPr>
              <w:spacing w:before="240"/>
              <w:jc w:val="center"/>
              <w:rPr>
                <w:bCs/>
              </w:rPr>
            </w:pPr>
            <w:r w:rsidRPr="00CF233C">
              <w:rPr>
                <w:bCs/>
              </w:rPr>
              <w:t>Valoare investi</w:t>
            </w:r>
            <w:r>
              <w:rPr>
                <w:bCs/>
              </w:rPr>
              <w:t>ț</w:t>
            </w:r>
            <w:r w:rsidRPr="00CF233C">
              <w:rPr>
                <w:bCs/>
              </w:rPr>
              <w:t xml:space="preserve">ii </w:t>
            </w:r>
            <w:r>
              <w:rPr>
                <w:bCs/>
              </w:rPr>
              <w:t>î</w:t>
            </w:r>
            <w:r w:rsidRPr="00CF233C">
              <w:rPr>
                <w:bCs/>
              </w:rPr>
              <w:t>n patrimoniu CJ Satu Mare</w:t>
            </w:r>
            <w:r w:rsidRPr="00CF233C">
              <w:rPr>
                <w:bCs/>
              </w:rPr>
              <w:br/>
            </w:r>
          </w:p>
        </w:tc>
      </w:tr>
      <w:tr w:rsidR="00653BE2" w:rsidRPr="00CF233C" w14:paraId="3F511327" w14:textId="77777777" w:rsidTr="0097747C">
        <w:trPr>
          <w:trHeight w:val="415"/>
        </w:trPr>
        <w:tc>
          <w:tcPr>
            <w:tcW w:w="2525" w:type="pct"/>
            <w:vMerge/>
            <w:shd w:val="clear" w:color="auto" w:fill="auto"/>
            <w:vAlign w:val="center"/>
            <w:hideMark/>
          </w:tcPr>
          <w:p w14:paraId="540BF012" w14:textId="77777777" w:rsidR="00653BE2" w:rsidRPr="00CF233C" w:rsidRDefault="00653BE2" w:rsidP="0097747C">
            <w:pPr>
              <w:jc w:val="center"/>
              <w:rPr>
                <w:bCs/>
              </w:rPr>
            </w:pPr>
          </w:p>
        </w:tc>
        <w:tc>
          <w:tcPr>
            <w:tcW w:w="1245" w:type="pct"/>
            <w:shd w:val="clear" w:color="auto" w:fill="auto"/>
            <w:vAlign w:val="center"/>
            <w:hideMark/>
          </w:tcPr>
          <w:p w14:paraId="6905CAB0" w14:textId="77777777" w:rsidR="00653BE2" w:rsidRPr="00CF233C" w:rsidRDefault="00653BE2" w:rsidP="0097747C">
            <w:pPr>
              <w:jc w:val="center"/>
              <w:rPr>
                <w:bCs/>
              </w:rPr>
            </w:pPr>
            <w:r w:rsidRPr="00CF233C">
              <w:rPr>
                <w:bCs/>
              </w:rPr>
              <w:t>Fără TVA</w:t>
            </w:r>
          </w:p>
        </w:tc>
        <w:tc>
          <w:tcPr>
            <w:tcW w:w="1230" w:type="pct"/>
          </w:tcPr>
          <w:p w14:paraId="1E3DAE36" w14:textId="77777777" w:rsidR="00653BE2" w:rsidRPr="00CF233C" w:rsidRDefault="00653BE2" w:rsidP="0097747C">
            <w:pPr>
              <w:jc w:val="center"/>
              <w:rPr>
                <w:bCs/>
              </w:rPr>
            </w:pPr>
            <w:r w:rsidRPr="00CF233C">
              <w:rPr>
                <w:bCs/>
              </w:rPr>
              <w:t>Inclusiv TVA</w:t>
            </w:r>
          </w:p>
        </w:tc>
      </w:tr>
      <w:tr w:rsidR="00653BE2" w:rsidRPr="00CF233C" w14:paraId="15519B4C" w14:textId="77777777" w:rsidTr="0097747C">
        <w:trPr>
          <w:trHeight w:val="253"/>
        </w:trPr>
        <w:tc>
          <w:tcPr>
            <w:tcW w:w="2525" w:type="pct"/>
            <w:vMerge/>
            <w:shd w:val="clear" w:color="auto" w:fill="auto"/>
            <w:vAlign w:val="center"/>
            <w:hideMark/>
          </w:tcPr>
          <w:p w14:paraId="2458883A" w14:textId="77777777" w:rsidR="00653BE2" w:rsidRPr="00CF233C" w:rsidRDefault="00653BE2" w:rsidP="0097747C">
            <w:pPr>
              <w:rPr>
                <w:bCs/>
              </w:rPr>
            </w:pPr>
          </w:p>
        </w:tc>
        <w:tc>
          <w:tcPr>
            <w:tcW w:w="1245" w:type="pct"/>
            <w:shd w:val="clear" w:color="auto" w:fill="auto"/>
            <w:vAlign w:val="center"/>
          </w:tcPr>
          <w:p w14:paraId="736ED05D" w14:textId="77777777" w:rsidR="00653BE2" w:rsidRPr="00CF233C" w:rsidRDefault="00653BE2" w:rsidP="0097747C">
            <w:pPr>
              <w:jc w:val="center"/>
              <w:rPr>
                <w:bCs/>
              </w:rPr>
            </w:pPr>
            <w:r w:rsidRPr="00CF233C">
              <w:rPr>
                <w:bCs/>
              </w:rPr>
              <w:t>Mii Euro*</w:t>
            </w:r>
          </w:p>
        </w:tc>
        <w:tc>
          <w:tcPr>
            <w:tcW w:w="1230" w:type="pct"/>
            <w:vAlign w:val="center"/>
          </w:tcPr>
          <w:p w14:paraId="7D3C81EF" w14:textId="77777777" w:rsidR="00653BE2" w:rsidRPr="00CF233C" w:rsidRDefault="00653BE2" w:rsidP="0097747C">
            <w:pPr>
              <w:jc w:val="center"/>
              <w:rPr>
                <w:bCs/>
              </w:rPr>
            </w:pPr>
            <w:r w:rsidRPr="00CF233C">
              <w:rPr>
                <w:bCs/>
              </w:rPr>
              <w:t>Mii Euro*</w:t>
            </w:r>
          </w:p>
        </w:tc>
      </w:tr>
      <w:tr w:rsidR="00653BE2" w:rsidRPr="00CF233C" w14:paraId="5BA2315D" w14:textId="77777777" w:rsidTr="0097747C">
        <w:trPr>
          <w:trHeight w:val="253"/>
        </w:trPr>
        <w:tc>
          <w:tcPr>
            <w:tcW w:w="2525" w:type="pct"/>
            <w:shd w:val="clear" w:color="auto" w:fill="auto"/>
            <w:noWrap/>
            <w:vAlign w:val="center"/>
            <w:hideMark/>
          </w:tcPr>
          <w:p w14:paraId="76BF749E" w14:textId="77777777" w:rsidR="00653BE2" w:rsidRPr="00CF233C" w:rsidRDefault="00653BE2" w:rsidP="0097747C">
            <w:pPr>
              <w:jc w:val="center"/>
              <w:rPr>
                <w:bCs/>
              </w:rPr>
            </w:pPr>
            <w:r w:rsidRPr="00CF233C">
              <w:rPr>
                <w:bCs/>
              </w:rPr>
              <w:t>TOTAL DEVIZ GENERAL Aplica</w:t>
            </w:r>
            <w:r>
              <w:rPr>
                <w:bCs/>
              </w:rPr>
              <w:t>ț</w:t>
            </w:r>
            <w:r w:rsidRPr="00CF233C">
              <w:rPr>
                <w:bCs/>
              </w:rPr>
              <w:t>ie de Finan</w:t>
            </w:r>
            <w:r>
              <w:rPr>
                <w:bCs/>
              </w:rPr>
              <w:t>ț</w:t>
            </w:r>
            <w:r w:rsidRPr="00CF233C">
              <w:rPr>
                <w:bCs/>
              </w:rPr>
              <w:t>are</w:t>
            </w:r>
          </w:p>
        </w:tc>
        <w:tc>
          <w:tcPr>
            <w:tcW w:w="1245" w:type="pct"/>
            <w:shd w:val="clear" w:color="auto" w:fill="auto"/>
            <w:noWrap/>
            <w:vAlign w:val="center"/>
          </w:tcPr>
          <w:p w14:paraId="29E9D294" w14:textId="77777777" w:rsidR="00653BE2" w:rsidRPr="00CF233C" w:rsidRDefault="00653BE2" w:rsidP="0097747C">
            <w:pPr>
              <w:jc w:val="center"/>
              <w:rPr>
                <w:bCs/>
              </w:rPr>
            </w:pPr>
            <w:r w:rsidRPr="00CF233C">
              <w:rPr>
                <w:b/>
                <w:bCs/>
                <w:color w:val="333333"/>
              </w:rPr>
              <w:t xml:space="preserve">      43,466.05 </w:t>
            </w:r>
          </w:p>
        </w:tc>
        <w:tc>
          <w:tcPr>
            <w:tcW w:w="1230" w:type="pct"/>
            <w:vAlign w:val="center"/>
          </w:tcPr>
          <w:p w14:paraId="0A4030F1" w14:textId="77777777" w:rsidR="00653BE2" w:rsidRPr="00CF233C" w:rsidRDefault="00653BE2" w:rsidP="0097747C">
            <w:pPr>
              <w:jc w:val="center"/>
              <w:rPr>
                <w:bCs/>
              </w:rPr>
            </w:pPr>
            <w:r w:rsidRPr="00CF233C">
              <w:rPr>
                <w:b/>
                <w:bCs/>
                <w:color w:val="333333"/>
              </w:rPr>
              <w:t xml:space="preserve">      51,416.90 </w:t>
            </w:r>
          </w:p>
        </w:tc>
      </w:tr>
      <w:tr w:rsidR="00653BE2" w:rsidRPr="00CF233C" w14:paraId="1B05624C" w14:textId="77777777" w:rsidTr="0097747C">
        <w:trPr>
          <w:trHeight w:val="253"/>
        </w:trPr>
        <w:tc>
          <w:tcPr>
            <w:tcW w:w="2525" w:type="pct"/>
            <w:shd w:val="clear" w:color="auto" w:fill="auto"/>
            <w:noWrap/>
            <w:vAlign w:val="bottom"/>
            <w:hideMark/>
          </w:tcPr>
          <w:p w14:paraId="784CB63E" w14:textId="77777777" w:rsidR="00653BE2" w:rsidRPr="00CF233C" w:rsidRDefault="00653BE2" w:rsidP="0097747C">
            <w:pPr>
              <w:jc w:val="center"/>
              <w:rPr>
                <w:bCs/>
              </w:rPr>
            </w:pPr>
            <w:r w:rsidRPr="00CF233C">
              <w:rPr>
                <w:bCs/>
              </w:rPr>
              <w:t>Din care C+M (Cap. 1.2+1.3+2+4.1+4.2+5.1.1)</w:t>
            </w:r>
          </w:p>
        </w:tc>
        <w:tc>
          <w:tcPr>
            <w:tcW w:w="1245" w:type="pct"/>
            <w:shd w:val="clear" w:color="auto" w:fill="auto"/>
            <w:noWrap/>
            <w:vAlign w:val="center"/>
          </w:tcPr>
          <w:p w14:paraId="31F85339" w14:textId="77777777" w:rsidR="00653BE2" w:rsidRPr="00CF233C" w:rsidRDefault="00653BE2" w:rsidP="0097747C">
            <w:pPr>
              <w:jc w:val="center"/>
              <w:rPr>
                <w:bCs/>
              </w:rPr>
            </w:pPr>
            <w:r w:rsidRPr="00CF233C">
              <w:rPr>
                <w:b/>
                <w:bCs/>
                <w:color w:val="333333"/>
              </w:rPr>
              <w:t xml:space="preserve">      25,121.05 </w:t>
            </w:r>
          </w:p>
        </w:tc>
        <w:tc>
          <w:tcPr>
            <w:tcW w:w="1230" w:type="pct"/>
            <w:vAlign w:val="center"/>
          </w:tcPr>
          <w:p w14:paraId="1E9D7E5C" w14:textId="77777777" w:rsidR="00653BE2" w:rsidRPr="00CF233C" w:rsidRDefault="00653BE2" w:rsidP="0097747C">
            <w:pPr>
              <w:jc w:val="center"/>
              <w:rPr>
                <w:bCs/>
              </w:rPr>
            </w:pPr>
            <w:r w:rsidRPr="00CF233C">
              <w:rPr>
                <w:b/>
                <w:bCs/>
                <w:color w:val="333333"/>
              </w:rPr>
              <w:t xml:space="preserve">      29,894.05 </w:t>
            </w:r>
          </w:p>
        </w:tc>
      </w:tr>
      <w:tr w:rsidR="00653BE2" w:rsidRPr="00CF233C" w14:paraId="068AF616" w14:textId="77777777" w:rsidTr="0097747C">
        <w:trPr>
          <w:trHeight w:val="253"/>
        </w:trPr>
        <w:tc>
          <w:tcPr>
            <w:tcW w:w="2525" w:type="pct"/>
            <w:shd w:val="clear" w:color="auto" w:fill="auto"/>
            <w:vAlign w:val="bottom"/>
          </w:tcPr>
          <w:p w14:paraId="3898AD0A" w14:textId="77777777" w:rsidR="00653BE2" w:rsidRPr="00CF233C" w:rsidRDefault="00653BE2" w:rsidP="0097747C">
            <w:pPr>
              <w:rPr>
                <w:bCs/>
                <w:i/>
                <w:iCs/>
              </w:rPr>
            </w:pPr>
            <w:r w:rsidRPr="00CF233C">
              <w:rPr>
                <w:bCs/>
                <w:i/>
                <w:iCs/>
              </w:rPr>
              <w:t>Cofinan</w:t>
            </w:r>
            <w:r>
              <w:rPr>
                <w:bCs/>
                <w:i/>
                <w:iCs/>
              </w:rPr>
              <w:t>ț</w:t>
            </w:r>
            <w:r w:rsidRPr="00CF233C">
              <w:rPr>
                <w:bCs/>
                <w:i/>
                <w:iCs/>
              </w:rPr>
              <w:t>are 2% din bugetul jude</w:t>
            </w:r>
            <w:r>
              <w:rPr>
                <w:bCs/>
                <w:i/>
                <w:iCs/>
              </w:rPr>
              <w:t>ț</w:t>
            </w:r>
            <w:r w:rsidRPr="00CF233C">
              <w:rPr>
                <w:bCs/>
                <w:i/>
                <w:iCs/>
              </w:rPr>
              <w:t>ean</w:t>
            </w:r>
          </w:p>
        </w:tc>
        <w:tc>
          <w:tcPr>
            <w:tcW w:w="1245" w:type="pct"/>
            <w:shd w:val="clear" w:color="auto" w:fill="auto"/>
            <w:noWrap/>
            <w:vAlign w:val="center"/>
          </w:tcPr>
          <w:p w14:paraId="543331A6" w14:textId="77777777" w:rsidR="00653BE2" w:rsidRPr="00CF233C" w:rsidRDefault="00653BE2" w:rsidP="0097747C">
            <w:pPr>
              <w:jc w:val="center"/>
              <w:rPr>
                <w:color w:val="FF0000"/>
              </w:rPr>
            </w:pPr>
            <w:r w:rsidRPr="00CF233C">
              <w:rPr>
                <w:b/>
                <w:bCs/>
                <w:color w:val="333333"/>
              </w:rPr>
              <w:t>817.162</w:t>
            </w:r>
            <w:r w:rsidRPr="00CF233C">
              <w:rPr>
                <w:color w:val="FF0000"/>
              </w:rPr>
              <w:t xml:space="preserve"> </w:t>
            </w:r>
          </w:p>
        </w:tc>
        <w:tc>
          <w:tcPr>
            <w:tcW w:w="1230" w:type="pct"/>
            <w:vAlign w:val="center"/>
          </w:tcPr>
          <w:p w14:paraId="4B047F0D" w14:textId="77777777" w:rsidR="00653BE2" w:rsidRPr="00CF233C" w:rsidRDefault="00653BE2" w:rsidP="0097747C">
            <w:pPr>
              <w:jc w:val="center"/>
              <w:rPr>
                <w:bCs/>
              </w:rPr>
            </w:pPr>
            <w:r w:rsidRPr="00CF233C">
              <w:rPr>
                <w:bCs/>
              </w:rPr>
              <w:t>-</w:t>
            </w:r>
          </w:p>
        </w:tc>
      </w:tr>
    </w:tbl>
    <w:p w14:paraId="1225F16D" w14:textId="77777777" w:rsidR="00653BE2" w:rsidRPr="006D6635" w:rsidRDefault="00653BE2" w:rsidP="006D6635">
      <w:pPr>
        <w:pStyle w:val="Frspaiere"/>
      </w:pPr>
    </w:p>
    <w:p w14:paraId="58CE045D" w14:textId="38C7DD07" w:rsidR="00653BE2" w:rsidRPr="00FB7003" w:rsidRDefault="00653BE2" w:rsidP="006D6635">
      <w:pPr>
        <w:pStyle w:val="Frspaiere"/>
        <w:rPr>
          <w:rFonts w:eastAsia="Calibri"/>
          <w:lang w:eastAsia="x-none"/>
        </w:rPr>
      </w:pPr>
      <w:proofErr w:type="spellStart"/>
      <w:r w:rsidRPr="006D6635">
        <w:rPr>
          <w:rFonts w:eastAsia="Calibri"/>
          <w:b/>
          <w:bCs/>
          <w:u w:val="single"/>
          <w:lang w:eastAsia="x-none"/>
        </w:rPr>
        <w:t>Eşalonarea</w:t>
      </w:r>
      <w:proofErr w:type="spellEnd"/>
      <w:r w:rsidRPr="006D6635">
        <w:rPr>
          <w:rFonts w:eastAsia="Calibri"/>
          <w:b/>
          <w:bCs/>
          <w:u w:val="single"/>
          <w:lang w:eastAsia="x-none"/>
        </w:rPr>
        <w:t xml:space="preserve"> </w:t>
      </w:r>
      <w:proofErr w:type="spellStart"/>
      <w:r w:rsidRPr="006D6635">
        <w:rPr>
          <w:rFonts w:eastAsia="Calibri"/>
          <w:b/>
          <w:bCs/>
          <w:u w:val="single"/>
          <w:lang w:eastAsia="x-none"/>
        </w:rPr>
        <w:t>investiţiei</w:t>
      </w:r>
      <w:proofErr w:type="spellEnd"/>
      <w:r w:rsidRPr="006D6635">
        <w:rPr>
          <w:rFonts w:eastAsia="Calibri"/>
          <w:b/>
          <w:bCs/>
          <w:lang w:eastAsia="x-none"/>
        </w:rPr>
        <w:t>:</w:t>
      </w:r>
      <w:r w:rsidRPr="00FB7003">
        <w:rPr>
          <w:rFonts w:eastAsia="Calibri"/>
          <w:lang w:eastAsia="x-none"/>
        </w:rPr>
        <w:t xml:space="preserve"> (poate suferi </w:t>
      </w:r>
      <w:proofErr w:type="spellStart"/>
      <w:r w:rsidRPr="00FB7003">
        <w:rPr>
          <w:rFonts w:eastAsia="Calibri"/>
          <w:lang w:eastAsia="x-none"/>
        </w:rPr>
        <w:t>modificari</w:t>
      </w:r>
      <w:proofErr w:type="spellEnd"/>
      <w:r w:rsidRPr="00FB7003">
        <w:rPr>
          <w:rFonts w:eastAsia="Calibri"/>
          <w:lang w:eastAsia="x-none"/>
        </w:rPr>
        <w:t xml:space="preserve"> </w:t>
      </w:r>
      <w:proofErr w:type="spellStart"/>
      <w:r w:rsidRPr="00FB7003">
        <w:rPr>
          <w:rFonts w:eastAsia="Calibri"/>
          <w:lang w:eastAsia="x-none"/>
        </w:rPr>
        <w:t>functie</w:t>
      </w:r>
      <w:proofErr w:type="spellEnd"/>
      <w:r w:rsidRPr="00FB7003">
        <w:rPr>
          <w:rFonts w:eastAsia="Calibri"/>
          <w:lang w:eastAsia="x-none"/>
        </w:rPr>
        <w:t xml:space="preserve"> de derularea </w:t>
      </w:r>
      <w:proofErr w:type="spellStart"/>
      <w:r w:rsidRPr="00FB7003">
        <w:rPr>
          <w:rFonts w:eastAsia="Calibri"/>
          <w:lang w:eastAsia="x-none"/>
        </w:rPr>
        <w:t>implementarii</w:t>
      </w:r>
      <w:proofErr w:type="spellEnd"/>
      <w:r w:rsidRPr="00FB7003">
        <w:rPr>
          <w:rFonts w:eastAsia="Calibri"/>
          <w:lang w:eastAsia="x-none"/>
        </w:rPr>
        <w:t xml:space="preserve"> </w:t>
      </w:r>
      <w:proofErr w:type="spellStart"/>
      <w:r w:rsidRPr="00FB7003">
        <w:rPr>
          <w:rFonts w:eastAsia="Calibri"/>
          <w:lang w:eastAsia="x-none"/>
        </w:rPr>
        <w:t>investitiei</w:t>
      </w:r>
      <w:proofErr w:type="spellEnd"/>
      <w:r w:rsidRPr="00FB7003">
        <w:rPr>
          <w:rFonts w:eastAsia="Calibri"/>
          <w:lang w:eastAsia="x-none"/>
        </w:rPr>
        <w:t xml:space="preserve">) aferente județului </w:t>
      </w:r>
      <w:r w:rsidRPr="00FB7003">
        <w:rPr>
          <w:rFonts w:eastAsia="Calibri"/>
        </w:rPr>
        <w:t>Satu Mare</w:t>
      </w:r>
      <w:r w:rsidRPr="00FB7003">
        <w:rPr>
          <w:rFonts w:eastAsia="Calibri"/>
          <w:lang w:eastAsia="x-none"/>
        </w:rPr>
        <w:t>: 2019-2023</w:t>
      </w:r>
    </w:p>
    <w:p w14:paraId="3BE6BABF" w14:textId="667727F6" w:rsidR="00653BE2" w:rsidRPr="00FB7003" w:rsidRDefault="00653BE2" w:rsidP="00653BE2">
      <w:pPr>
        <w:autoSpaceDE w:val="0"/>
        <w:autoSpaceDN w:val="0"/>
        <w:adjustRightInd w:val="0"/>
        <w:spacing w:line="276" w:lineRule="auto"/>
        <w:rPr>
          <w:rFonts w:ascii="Times New Roman" w:eastAsia="Calibri" w:hAnsi="Times New Roman" w:cs="Times New Roman"/>
          <w:sz w:val="24"/>
          <w:szCs w:val="24"/>
          <w:lang w:eastAsia="x-none"/>
        </w:rPr>
      </w:pPr>
      <w:r w:rsidRPr="00FB7003">
        <w:rPr>
          <w:rFonts w:ascii="Times New Roman" w:eastAsia="Calibri" w:hAnsi="Times New Roman" w:cs="Times New Roman"/>
          <w:b/>
          <w:bCs/>
          <w:sz w:val="24"/>
          <w:szCs w:val="24"/>
          <w:u w:val="single"/>
          <w:lang w:eastAsia="x-none"/>
        </w:rPr>
        <w:t>Durata de implementare</w:t>
      </w:r>
      <w:r w:rsidRPr="00FB7003">
        <w:rPr>
          <w:rFonts w:ascii="Times New Roman" w:eastAsia="Calibri" w:hAnsi="Times New Roman" w:cs="Times New Roman"/>
          <w:sz w:val="24"/>
          <w:szCs w:val="24"/>
          <w:lang w:eastAsia="x-none"/>
        </w:rPr>
        <w:t xml:space="preserve"> : până la data de 31 decembrie 2023 (poate suferi modificări)</w:t>
      </w:r>
    </w:p>
    <w:p w14:paraId="462F0666" w14:textId="6D0D4CCA" w:rsidR="00653BE2" w:rsidRPr="00FB7003" w:rsidRDefault="00653BE2" w:rsidP="00653BE2">
      <w:pPr>
        <w:pStyle w:val="Frspaiere"/>
        <w:spacing w:line="276" w:lineRule="auto"/>
        <w:jc w:val="both"/>
        <w:rPr>
          <w:rFonts w:eastAsia="Calibri"/>
          <w:lang w:eastAsia="x-none"/>
        </w:rPr>
      </w:pPr>
      <w:r w:rsidRPr="00FB7003">
        <w:rPr>
          <w:rFonts w:eastAsia="Calibri"/>
          <w:b/>
          <w:u w:val="single"/>
          <w:lang w:eastAsia="x-none"/>
        </w:rPr>
        <w:t>PROGRAM DE FINANȚARE</w:t>
      </w:r>
      <w:r w:rsidRPr="00FB7003">
        <w:rPr>
          <w:rFonts w:eastAsia="Calibri"/>
          <w:lang w:eastAsia="x-none"/>
        </w:rPr>
        <w:t xml:space="preserve">: Programul </w:t>
      </w:r>
      <w:proofErr w:type="spellStart"/>
      <w:r w:rsidRPr="00FB7003">
        <w:rPr>
          <w:rFonts w:eastAsia="Calibri"/>
          <w:lang w:eastAsia="x-none"/>
        </w:rPr>
        <w:t>Operational</w:t>
      </w:r>
      <w:proofErr w:type="spellEnd"/>
      <w:r w:rsidRPr="00FB7003">
        <w:rPr>
          <w:rFonts w:eastAsia="Calibri"/>
          <w:lang w:eastAsia="x-none"/>
        </w:rPr>
        <w:t xml:space="preserve"> Infrastructura Mare 2014-2020, Axa prioritară 3. Dezvoltarea infrastructurii de mediu în condiții de management eficient al resurselor Obiectivul Specific 3.2. Creșterea nivelului de colectare și epurare a apelor uzate urbane, precum și a gradului de asigurare a alimentării cu apă potabilă a populației</w:t>
      </w:r>
    </w:p>
    <w:p w14:paraId="5B7A8924" w14:textId="664727A4" w:rsidR="00653BE2" w:rsidRDefault="00653BE2" w:rsidP="00FB7003">
      <w:pPr>
        <w:pStyle w:val="Frspaiere"/>
        <w:tabs>
          <w:tab w:val="left" w:pos="90"/>
        </w:tabs>
        <w:spacing w:line="276" w:lineRule="auto"/>
        <w:jc w:val="both"/>
        <w:rPr>
          <w:bCs/>
        </w:rPr>
      </w:pPr>
      <w:r w:rsidRPr="00FB7003">
        <w:rPr>
          <w:b/>
        </w:rPr>
        <w:t>Schema de finanțare</w:t>
      </w:r>
      <w:r w:rsidRPr="00FB7003">
        <w:t xml:space="preserve">:  Necesarul de </w:t>
      </w:r>
      <w:proofErr w:type="spellStart"/>
      <w:r w:rsidRPr="00FB7003">
        <w:t>finantare</w:t>
      </w:r>
      <w:proofErr w:type="spellEnd"/>
      <w:r w:rsidRPr="00FB7003">
        <w:t xml:space="preserve"> 94% (</w:t>
      </w:r>
      <w:r w:rsidRPr="00FB7003">
        <w:rPr>
          <w:bCs/>
        </w:rPr>
        <w:t xml:space="preserve">85% Fondul de Coeziune, 13% buget de stat </w:t>
      </w:r>
      <w:proofErr w:type="spellStart"/>
      <w:r w:rsidRPr="00FB7003">
        <w:rPr>
          <w:bCs/>
        </w:rPr>
        <w:t>şi</w:t>
      </w:r>
      <w:proofErr w:type="spellEnd"/>
      <w:r w:rsidRPr="00FB7003">
        <w:rPr>
          <w:bCs/>
        </w:rPr>
        <w:t xml:space="preserve"> 2% buget local), Co-</w:t>
      </w:r>
      <w:proofErr w:type="spellStart"/>
      <w:r w:rsidRPr="00FB7003">
        <w:rPr>
          <w:bCs/>
        </w:rPr>
        <w:t>finantare</w:t>
      </w:r>
      <w:proofErr w:type="spellEnd"/>
      <w:r w:rsidRPr="00FB7003">
        <w:rPr>
          <w:bCs/>
        </w:rPr>
        <w:t xml:space="preserve"> Operator Regional 6%.</w:t>
      </w:r>
    </w:p>
    <w:p w14:paraId="52C8B471" w14:textId="78BF222C" w:rsidR="00FB7003" w:rsidRDefault="00FB7003" w:rsidP="00FB7003">
      <w:pPr>
        <w:pStyle w:val="Frspaiere"/>
        <w:tabs>
          <w:tab w:val="left" w:pos="90"/>
        </w:tabs>
        <w:spacing w:line="276" w:lineRule="auto"/>
        <w:jc w:val="both"/>
        <w:rPr>
          <w:bCs/>
        </w:rPr>
      </w:pPr>
    </w:p>
    <w:p w14:paraId="578EEAFE" w14:textId="77777777" w:rsidR="00FB7003" w:rsidRPr="00FB7003" w:rsidRDefault="00FB7003" w:rsidP="00FB7003">
      <w:pPr>
        <w:pStyle w:val="Frspaiere"/>
        <w:tabs>
          <w:tab w:val="left" w:pos="90"/>
        </w:tabs>
        <w:spacing w:line="276" w:lineRule="auto"/>
        <w:jc w:val="both"/>
        <w:rPr>
          <w:bCs/>
        </w:rPr>
      </w:pPr>
    </w:p>
    <w:p w14:paraId="06EC1B39" w14:textId="785BC6A0" w:rsidR="00653BE2" w:rsidRPr="00FB7003" w:rsidRDefault="00653BE2" w:rsidP="00FB7003">
      <w:pPr>
        <w:spacing w:after="0" w:line="240" w:lineRule="auto"/>
        <w:rPr>
          <w:rFonts w:ascii="Times New Roman" w:hAnsi="Times New Roman" w:cs="Times New Roman"/>
          <w:b/>
          <w:bCs/>
          <w:sz w:val="24"/>
          <w:szCs w:val="24"/>
        </w:rPr>
      </w:pPr>
      <w:r w:rsidRPr="00FB7003">
        <w:rPr>
          <w:rFonts w:ascii="Times New Roman" w:hAnsi="Times New Roman" w:cs="Times New Roman"/>
          <w:sz w:val="24"/>
          <w:szCs w:val="24"/>
        </w:rPr>
        <w:t xml:space="preserve">            </w:t>
      </w:r>
      <w:r w:rsidR="00FB7003">
        <w:rPr>
          <w:rFonts w:ascii="Times New Roman" w:hAnsi="Times New Roman" w:cs="Times New Roman"/>
          <w:sz w:val="24"/>
          <w:szCs w:val="24"/>
        </w:rPr>
        <w:t xml:space="preserve">        </w:t>
      </w:r>
      <w:r w:rsidRPr="00FB7003">
        <w:rPr>
          <w:rFonts w:ascii="Times New Roman" w:hAnsi="Times New Roman" w:cs="Times New Roman"/>
          <w:sz w:val="24"/>
          <w:szCs w:val="24"/>
        </w:rPr>
        <w:t xml:space="preserve"> </w:t>
      </w:r>
      <w:r w:rsidRPr="00FB7003">
        <w:rPr>
          <w:rFonts w:ascii="Times New Roman" w:hAnsi="Times New Roman" w:cs="Times New Roman"/>
          <w:b/>
          <w:bCs/>
          <w:sz w:val="24"/>
          <w:szCs w:val="24"/>
        </w:rPr>
        <w:t>Președinte,                                                                                 Director executiv,</w:t>
      </w:r>
    </w:p>
    <w:p w14:paraId="2ADD17D3" w14:textId="77031F40" w:rsidR="00653BE2" w:rsidRDefault="00653BE2" w:rsidP="00FB7003">
      <w:pPr>
        <w:spacing w:after="0" w:line="240" w:lineRule="auto"/>
        <w:rPr>
          <w:rFonts w:ascii="Times New Roman" w:hAnsi="Times New Roman" w:cs="Times New Roman"/>
          <w:b/>
          <w:bCs/>
          <w:sz w:val="24"/>
          <w:szCs w:val="24"/>
        </w:rPr>
      </w:pPr>
      <w:r w:rsidRPr="00FB7003">
        <w:rPr>
          <w:rFonts w:ascii="Times New Roman" w:hAnsi="Times New Roman" w:cs="Times New Roman"/>
          <w:b/>
          <w:bCs/>
          <w:sz w:val="24"/>
          <w:szCs w:val="24"/>
        </w:rPr>
        <w:t xml:space="preserve">          </w:t>
      </w:r>
      <w:r w:rsidR="00FB7003">
        <w:rPr>
          <w:rFonts w:ascii="Times New Roman" w:hAnsi="Times New Roman" w:cs="Times New Roman"/>
          <w:b/>
          <w:bCs/>
          <w:sz w:val="24"/>
          <w:szCs w:val="24"/>
        </w:rPr>
        <w:t xml:space="preserve">        </w:t>
      </w:r>
      <w:r w:rsidRPr="00FB7003">
        <w:rPr>
          <w:rFonts w:ascii="Times New Roman" w:hAnsi="Times New Roman" w:cs="Times New Roman"/>
          <w:b/>
          <w:bCs/>
          <w:sz w:val="24"/>
          <w:szCs w:val="24"/>
        </w:rPr>
        <w:t xml:space="preserve"> </w:t>
      </w:r>
      <w:proofErr w:type="spellStart"/>
      <w:r w:rsidRPr="00FB7003">
        <w:rPr>
          <w:rFonts w:ascii="Times New Roman" w:hAnsi="Times New Roman" w:cs="Times New Roman"/>
          <w:b/>
          <w:bCs/>
          <w:sz w:val="24"/>
          <w:szCs w:val="24"/>
        </w:rPr>
        <w:t>Pataki</w:t>
      </w:r>
      <w:proofErr w:type="spellEnd"/>
      <w:r w:rsidRPr="00FB7003">
        <w:rPr>
          <w:rFonts w:ascii="Times New Roman" w:hAnsi="Times New Roman" w:cs="Times New Roman"/>
          <w:b/>
          <w:bCs/>
          <w:sz w:val="24"/>
          <w:szCs w:val="24"/>
        </w:rPr>
        <w:t xml:space="preserve"> Csaba                                                                           </w:t>
      </w:r>
      <w:proofErr w:type="spellStart"/>
      <w:r w:rsidRPr="00FB7003">
        <w:rPr>
          <w:rFonts w:ascii="Times New Roman" w:hAnsi="Times New Roman" w:cs="Times New Roman"/>
          <w:b/>
          <w:bCs/>
          <w:sz w:val="24"/>
          <w:szCs w:val="24"/>
        </w:rPr>
        <w:t>Ștern</w:t>
      </w:r>
      <w:proofErr w:type="spellEnd"/>
      <w:r w:rsidRPr="00FB7003">
        <w:rPr>
          <w:rFonts w:ascii="Times New Roman" w:hAnsi="Times New Roman" w:cs="Times New Roman"/>
          <w:b/>
          <w:bCs/>
          <w:sz w:val="24"/>
          <w:szCs w:val="24"/>
        </w:rPr>
        <w:t xml:space="preserve"> Felicia Cristina</w:t>
      </w:r>
    </w:p>
    <w:p w14:paraId="4DD2C10D" w14:textId="2944F1A8" w:rsidR="00FB7003" w:rsidRDefault="00FB7003" w:rsidP="00FB7003">
      <w:pPr>
        <w:spacing w:after="0" w:line="240" w:lineRule="auto"/>
        <w:rPr>
          <w:rFonts w:ascii="Times New Roman" w:hAnsi="Times New Roman" w:cs="Times New Roman"/>
          <w:b/>
          <w:bCs/>
          <w:sz w:val="24"/>
          <w:szCs w:val="24"/>
        </w:rPr>
      </w:pPr>
    </w:p>
    <w:p w14:paraId="54F77D04" w14:textId="77777777" w:rsidR="00FB7003" w:rsidRPr="00FB7003" w:rsidRDefault="00FB7003" w:rsidP="00FB7003">
      <w:pPr>
        <w:spacing w:after="0" w:line="240" w:lineRule="auto"/>
        <w:rPr>
          <w:rFonts w:ascii="Times New Roman" w:hAnsi="Times New Roman" w:cs="Times New Roman"/>
          <w:b/>
          <w:bCs/>
          <w:sz w:val="24"/>
          <w:szCs w:val="24"/>
        </w:rPr>
      </w:pPr>
    </w:p>
    <w:p w14:paraId="61B45156" w14:textId="77777777" w:rsidR="00653BE2" w:rsidRDefault="00653BE2" w:rsidP="00FB7003">
      <w:pPr>
        <w:spacing w:after="0" w:line="240" w:lineRule="auto"/>
        <w:rPr>
          <w:b/>
          <w:bCs/>
        </w:rPr>
      </w:pPr>
    </w:p>
    <w:p w14:paraId="29CB46F4" w14:textId="77777777" w:rsidR="00102D4B" w:rsidRPr="00102D4B" w:rsidRDefault="00102D4B" w:rsidP="00102D4B">
      <w:pPr>
        <w:spacing w:after="0" w:line="240" w:lineRule="auto"/>
        <w:jc w:val="both"/>
        <w:rPr>
          <w:rFonts w:ascii="Times New Roman" w:eastAsia="Calibri" w:hAnsi="Times New Roman" w:cs="Times New Roman"/>
          <w:bCs/>
          <w:sz w:val="10"/>
          <w:szCs w:val="10"/>
        </w:rPr>
      </w:pPr>
    </w:p>
    <w:p w14:paraId="766DC213" w14:textId="77777777" w:rsidR="00102D4B" w:rsidRPr="00102D4B" w:rsidRDefault="00102D4B" w:rsidP="00102D4B">
      <w:pPr>
        <w:spacing w:after="0" w:line="240" w:lineRule="auto"/>
        <w:jc w:val="both"/>
        <w:rPr>
          <w:rFonts w:ascii="Times New Roman" w:eastAsia="Calibri" w:hAnsi="Times New Roman" w:cs="Times New Roman"/>
          <w:bCs/>
          <w:sz w:val="10"/>
          <w:szCs w:val="10"/>
        </w:rPr>
      </w:pPr>
    </w:p>
    <w:p w14:paraId="69234864" w14:textId="77777777" w:rsidR="00C660A4" w:rsidRPr="00E20EC3" w:rsidRDefault="00C660A4" w:rsidP="00C660A4">
      <w:pPr>
        <w:spacing w:after="0" w:line="240" w:lineRule="auto"/>
        <w:ind w:left="-567" w:right="-714"/>
        <w:contextualSpacing/>
        <w:jc w:val="center"/>
        <w:rPr>
          <w:rFonts w:ascii="Times New Roman" w:hAnsi="Times New Roman" w:cs="Times New Roman"/>
          <w:b/>
          <w:bCs/>
          <w:sz w:val="24"/>
          <w:szCs w:val="24"/>
        </w:rPr>
      </w:pPr>
      <w:r w:rsidRPr="00E20EC3">
        <w:rPr>
          <w:rFonts w:ascii="Times New Roman" w:hAnsi="Times New Roman" w:cs="Times New Roman"/>
          <w:b/>
          <w:bCs/>
          <w:sz w:val="24"/>
          <w:szCs w:val="24"/>
        </w:rPr>
        <w:t>Asociația de Dezvoltare</w:t>
      </w:r>
    </w:p>
    <w:p w14:paraId="099D1134" w14:textId="77777777" w:rsidR="00C660A4" w:rsidRPr="00E20EC3" w:rsidRDefault="00C660A4" w:rsidP="00C660A4">
      <w:pPr>
        <w:spacing w:after="0" w:line="240" w:lineRule="auto"/>
        <w:ind w:left="-567" w:right="-714"/>
        <w:contextualSpacing/>
        <w:jc w:val="center"/>
        <w:rPr>
          <w:rFonts w:ascii="Times New Roman" w:hAnsi="Times New Roman" w:cs="Times New Roman"/>
          <w:b/>
          <w:bCs/>
          <w:sz w:val="24"/>
          <w:szCs w:val="24"/>
        </w:rPr>
      </w:pPr>
      <w:r w:rsidRPr="00E20EC3">
        <w:rPr>
          <w:rFonts w:ascii="Times New Roman" w:hAnsi="Times New Roman" w:cs="Times New Roman"/>
          <w:b/>
          <w:bCs/>
          <w:sz w:val="24"/>
          <w:szCs w:val="24"/>
        </w:rPr>
        <w:t xml:space="preserve"> Intercomunitară pentru servicii în sectorul de apă și apă uzată din</w:t>
      </w:r>
    </w:p>
    <w:p w14:paraId="69A9A871" w14:textId="77777777" w:rsidR="00C660A4" w:rsidRDefault="00C660A4" w:rsidP="00C660A4">
      <w:pPr>
        <w:spacing w:after="0" w:line="240" w:lineRule="auto"/>
        <w:ind w:left="-567" w:right="-714"/>
        <w:contextualSpacing/>
        <w:rPr>
          <w:rFonts w:ascii="Times New Roman" w:hAnsi="Times New Roman" w:cs="Times New Roman"/>
          <w:b/>
          <w:bCs/>
          <w:sz w:val="24"/>
          <w:szCs w:val="24"/>
        </w:rPr>
      </w:pPr>
      <w:r w:rsidRPr="00E20EC3">
        <w:rPr>
          <w:rFonts w:ascii="Times New Roman" w:hAnsi="Times New Roman" w:cs="Times New Roman"/>
          <w:b/>
          <w:bCs/>
          <w:sz w:val="24"/>
          <w:szCs w:val="24"/>
        </w:rPr>
        <w:t xml:space="preserve">                                                                                     județul Satu Mare</w:t>
      </w:r>
    </w:p>
    <w:p w14:paraId="2CAFEBDE" w14:textId="77777777" w:rsidR="00C660A4" w:rsidRPr="00E20EC3" w:rsidRDefault="00C660A4" w:rsidP="00C660A4">
      <w:pPr>
        <w:spacing w:after="0" w:line="240" w:lineRule="auto"/>
        <w:ind w:left="-567" w:right="-714"/>
        <w:contextualSpacing/>
        <w:rPr>
          <w:rFonts w:ascii="Times New Roman" w:hAnsi="Times New Roman" w:cs="Times New Roman"/>
          <w:b/>
          <w:bCs/>
          <w:sz w:val="24"/>
          <w:szCs w:val="24"/>
        </w:rPr>
      </w:pPr>
    </w:p>
    <w:p w14:paraId="73F85DF1" w14:textId="77777777" w:rsidR="00C660A4" w:rsidRPr="00E20EC3" w:rsidRDefault="00C660A4" w:rsidP="00C660A4">
      <w:pPr>
        <w:spacing w:after="0" w:line="240" w:lineRule="auto"/>
        <w:ind w:left="3540" w:right="-284" w:firstLine="708"/>
        <w:jc w:val="both"/>
        <w:rPr>
          <w:rFonts w:ascii="Times New Roman" w:hAnsi="Times New Roman" w:cs="Times New Roman"/>
          <w:b/>
          <w:sz w:val="24"/>
          <w:szCs w:val="24"/>
          <w:lang w:val="fr-FR"/>
        </w:rPr>
      </w:pPr>
      <w:r w:rsidRPr="00E20EC3">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proofErr w:type="spellStart"/>
      <w:r w:rsidRPr="00E20EC3">
        <w:rPr>
          <w:rFonts w:ascii="Times New Roman" w:hAnsi="Times New Roman" w:cs="Times New Roman"/>
          <w:b/>
          <w:sz w:val="24"/>
          <w:szCs w:val="24"/>
          <w:lang w:val="fr-FR"/>
        </w:rPr>
        <w:t>Director</w:t>
      </w:r>
      <w:proofErr w:type="spellEnd"/>
      <w:r w:rsidRPr="00E20EC3">
        <w:rPr>
          <w:rFonts w:ascii="Times New Roman" w:hAnsi="Times New Roman" w:cs="Times New Roman"/>
          <w:b/>
          <w:sz w:val="24"/>
          <w:szCs w:val="24"/>
          <w:lang w:val="fr-FR"/>
        </w:rPr>
        <w:t xml:space="preserve">, </w:t>
      </w:r>
    </w:p>
    <w:p w14:paraId="1A38CC88" w14:textId="77777777" w:rsidR="00C660A4" w:rsidRPr="00E20EC3" w:rsidRDefault="00C660A4" w:rsidP="00C660A4">
      <w:pPr>
        <w:tabs>
          <w:tab w:val="left" w:pos="690"/>
          <w:tab w:val="center" w:pos="4749"/>
          <w:tab w:val="left" w:pos="9724"/>
        </w:tabs>
        <w:spacing w:after="0" w:line="240" w:lineRule="auto"/>
        <w:ind w:right="-284"/>
        <w:jc w:val="both"/>
        <w:rPr>
          <w:rFonts w:ascii="Times New Roman" w:hAnsi="Times New Roman" w:cs="Times New Roman"/>
          <w:b/>
          <w:bCs/>
          <w:sz w:val="24"/>
          <w:szCs w:val="24"/>
        </w:rPr>
      </w:pPr>
      <w:r w:rsidRPr="00E20EC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20EC3">
        <w:rPr>
          <w:rFonts w:ascii="Times New Roman" w:hAnsi="Times New Roman" w:cs="Times New Roman"/>
          <w:b/>
          <w:bCs/>
          <w:sz w:val="24"/>
          <w:szCs w:val="24"/>
        </w:rPr>
        <w:t xml:space="preserve">  </w:t>
      </w:r>
      <w:proofErr w:type="spellStart"/>
      <w:r w:rsidRPr="00E20EC3">
        <w:rPr>
          <w:rFonts w:ascii="Times New Roman" w:hAnsi="Times New Roman" w:cs="Times New Roman"/>
          <w:b/>
          <w:bCs/>
          <w:sz w:val="24"/>
          <w:szCs w:val="24"/>
        </w:rPr>
        <w:t>Lazin</w:t>
      </w:r>
      <w:proofErr w:type="spellEnd"/>
      <w:r w:rsidRPr="00E20EC3">
        <w:rPr>
          <w:rFonts w:ascii="Times New Roman" w:hAnsi="Times New Roman" w:cs="Times New Roman"/>
          <w:b/>
          <w:bCs/>
          <w:sz w:val="24"/>
          <w:szCs w:val="24"/>
        </w:rPr>
        <w:t xml:space="preserve"> Octavian</w:t>
      </w:r>
    </w:p>
    <w:p w14:paraId="6BBB3F06" w14:textId="77777777" w:rsidR="00102D4B" w:rsidRPr="00102D4B" w:rsidRDefault="00102D4B" w:rsidP="00102D4B">
      <w:pPr>
        <w:spacing w:after="0" w:line="240" w:lineRule="auto"/>
        <w:jc w:val="both"/>
        <w:rPr>
          <w:rFonts w:ascii="Times New Roman" w:eastAsia="Calibri" w:hAnsi="Times New Roman" w:cs="Times New Roman"/>
          <w:bCs/>
          <w:sz w:val="10"/>
          <w:szCs w:val="10"/>
        </w:rPr>
      </w:pPr>
    </w:p>
    <w:p w14:paraId="096DA738" w14:textId="77777777" w:rsidR="00102D4B" w:rsidRPr="00102D4B" w:rsidRDefault="00102D4B" w:rsidP="00102D4B">
      <w:pPr>
        <w:spacing w:after="0" w:line="240" w:lineRule="auto"/>
        <w:jc w:val="both"/>
        <w:rPr>
          <w:rFonts w:ascii="Times New Roman" w:eastAsia="Calibri" w:hAnsi="Times New Roman" w:cs="Times New Roman"/>
          <w:bCs/>
          <w:sz w:val="10"/>
          <w:szCs w:val="10"/>
        </w:rPr>
      </w:pPr>
    </w:p>
    <w:p w14:paraId="3826AE41" w14:textId="77777777" w:rsidR="00102D4B" w:rsidRDefault="00102D4B"/>
    <w:sectPr w:rsidR="00102D4B" w:rsidSect="006D6635">
      <w:pgSz w:w="12240" w:h="15840" w:code="1"/>
      <w:pgMar w:top="720" w:right="758" w:bottom="720" w:left="851"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A0A1" w14:textId="77777777" w:rsidR="003368CF" w:rsidRDefault="003368CF" w:rsidP="004E3AA3">
      <w:pPr>
        <w:spacing w:after="0" w:line="240" w:lineRule="auto"/>
      </w:pPr>
      <w:r>
        <w:separator/>
      </w:r>
    </w:p>
  </w:endnote>
  <w:endnote w:type="continuationSeparator" w:id="0">
    <w:p w14:paraId="3E51A541" w14:textId="77777777" w:rsidR="003368CF" w:rsidRDefault="003368CF" w:rsidP="004E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96809"/>
      <w:docPartObj>
        <w:docPartGallery w:val="Page Numbers (Bottom of Page)"/>
        <w:docPartUnique/>
      </w:docPartObj>
    </w:sdtPr>
    <w:sdtContent>
      <w:p w14:paraId="7560B1BC" w14:textId="2F68DE5B" w:rsidR="006D6635" w:rsidRDefault="006D6635">
        <w:pPr>
          <w:pStyle w:val="Subsol"/>
          <w:jc w:val="center"/>
        </w:pPr>
        <w:r>
          <w:fldChar w:fldCharType="begin"/>
        </w:r>
        <w:r>
          <w:instrText>PAGE   \* MERGEFORMAT</w:instrText>
        </w:r>
        <w:r>
          <w:fldChar w:fldCharType="separate"/>
        </w:r>
        <w:r>
          <w:t>2</w:t>
        </w:r>
        <w:r>
          <w:fldChar w:fldCharType="end"/>
        </w:r>
      </w:p>
    </w:sdtContent>
  </w:sdt>
  <w:p w14:paraId="406BD702" w14:textId="77777777" w:rsidR="0097747C" w:rsidRDefault="0097747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C551" w14:textId="77777777" w:rsidR="003368CF" w:rsidRDefault="003368CF" w:rsidP="004E3AA3">
      <w:pPr>
        <w:spacing w:after="0" w:line="240" w:lineRule="auto"/>
      </w:pPr>
      <w:r>
        <w:separator/>
      </w:r>
    </w:p>
  </w:footnote>
  <w:footnote w:type="continuationSeparator" w:id="0">
    <w:p w14:paraId="78560424" w14:textId="77777777" w:rsidR="003368CF" w:rsidRDefault="003368CF" w:rsidP="004E3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152"/>
    <w:multiLevelType w:val="hybridMultilevel"/>
    <w:tmpl w:val="1674B5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81E77"/>
    <w:multiLevelType w:val="hybridMultilevel"/>
    <w:tmpl w:val="F3F6D114"/>
    <w:lvl w:ilvl="0" w:tplc="87E4C39E">
      <w:start w:val="1"/>
      <w:numFmt w:val="bullet"/>
      <w:lvlText w:val=""/>
      <w:lvlJc w:val="left"/>
      <w:pPr>
        <w:tabs>
          <w:tab w:val="num" w:pos="720"/>
        </w:tabs>
        <w:ind w:left="720" w:hanging="360"/>
      </w:pPr>
      <w:rPr>
        <w:rFonts w:ascii="Wingdings" w:hAnsi="Wingdings" w:hint="default"/>
      </w:rPr>
    </w:lvl>
    <w:lvl w:ilvl="1" w:tplc="209E9FD2">
      <w:start w:val="1"/>
      <w:numFmt w:val="bullet"/>
      <w:lvlText w:val=""/>
      <w:lvlJc w:val="left"/>
      <w:pPr>
        <w:tabs>
          <w:tab w:val="num" w:pos="1440"/>
        </w:tabs>
        <w:ind w:left="1440" w:hanging="360"/>
      </w:pPr>
      <w:rPr>
        <w:rFonts w:ascii="Wingdings" w:hAnsi="Wingdings" w:hint="default"/>
      </w:rPr>
    </w:lvl>
    <w:lvl w:ilvl="2" w:tplc="D0969600">
      <w:start w:val="1"/>
      <w:numFmt w:val="bullet"/>
      <w:lvlText w:val=""/>
      <w:lvlJc w:val="left"/>
      <w:pPr>
        <w:tabs>
          <w:tab w:val="num" w:pos="2160"/>
        </w:tabs>
        <w:ind w:left="2160" w:hanging="360"/>
      </w:pPr>
      <w:rPr>
        <w:rFonts w:ascii="Wingdings" w:hAnsi="Wingdings" w:hint="default"/>
      </w:rPr>
    </w:lvl>
    <w:lvl w:ilvl="3" w:tplc="FC1A1D7C">
      <w:start w:val="1"/>
      <w:numFmt w:val="bullet"/>
      <w:lvlText w:val=""/>
      <w:lvlJc w:val="left"/>
      <w:pPr>
        <w:tabs>
          <w:tab w:val="num" w:pos="2880"/>
        </w:tabs>
        <w:ind w:left="2880" w:hanging="360"/>
      </w:pPr>
      <w:rPr>
        <w:rFonts w:ascii="Wingdings" w:hAnsi="Wingdings" w:hint="default"/>
      </w:rPr>
    </w:lvl>
    <w:lvl w:ilvl="4" w:tplc="75AA85E6">
      <w:start w:val="1"/>
      <w:numFmt w:val="bullet"/>
      <w:lvlText w:val=""/>
      <w:lvlJc w:val="left"/>
      <w:pPr>
        <w:tabs>
          <w:tab w:val="num" w:pos="3600"/>
        </w:tabs>
        <w:ind w:left="3600" w:hanging="360"/>
      </w:pPr>
      <w:rPr>
        <w:rFonts w:ascii="Wingdings" w:hAnsi="Wingdings" w:hint="default"/>
      </w:rPr>
    </w:lvl>
    <w:lvl w:ilvl="5" w:tplc="592C5C0E">
      <w:start w:val="1"/>
      <w:numFmt w:val="bullet"/>
      <w:lvlText w:val=""/>
      <w:lvlJc w:val="left"/>
      <w:pPr>
        <w:tabs>
          <w:tab w:val="num" w:pos="4320"/>
        </w:tabs>
        <w:ind w:left="4320" w:hanging="360"/>
      </w:pPr>
      <w:rPr>
        <w:rFonts w:ascii="Wingdings" w:hAnsi="Wingdings" w:hint="default"/>
      </w:rPr>
    </w:lvl>
    <w:lvl w:ilvl="6" w:tplc="F0D8506A">
      <w:start w:val="1"/>
      <w:numFmt w:val="bullet"/>
      <w:lvlText w:val=""/>
      <w:lvlJc w:val="left"/>
      <w:pPr>
        <w:tabs>
          <w:tab w:val="num" w:pos="5040"/>
        </w:tabs>
        <w:ind w:left="5040" w:hanging="360"/>
      </w:pPr>
      <w:rPr>
        <w:rFonts w:ascii="Wingdings" w:hAnsi="Wingdings" w:hint="default"/>
      </w:rPr>
    </w:lvl>
    <w:lvl w:ilvl="7" w:tplc="685E600A">
      <w:start w:val="1"/>
      <w:numFmt w:val="bullet"/>
      <w:lvlText w:val=""/>
      <w:lvlJc w:val="left"/>
      <w:pPr>
        <w:tabs>
          <w:tab w:val="num" w:pos="5760"/>
        </w:tabs>
        <w:ind w:left="5760" w:hanging="360"/>
      </w:pPr>
      <w:rPr>
        <w:rFonts w:ascii="Wingdings" w:hAnsi="Wingdings" w:hint="default"/>
      </w:rPr>
    </w:lvl>
    <w:lvl w:ilvl="8" w:tplc="E70EAF6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425DD"/>
    <w:multiLevelType w:val="hybridMultilevel"/>
    <w:tmpl w:val="32A2FD1A"/>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23CA2DEF"/>
    <w:multiLevelType w:val="hybridMultilevel"/>
    <w:tmpl w:val="00EA5052"/>
    <w:lvl w:ilvl="0" w:tplc="5AB64E52">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970BB"/>
    <w:multiLevelType w:val="hybridMultilevel"/>
    <w:tmpl w:val="FF4A6EB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3CA12288"/>
    <w:multiLevelType w:val="hybridMultilevel"/>
    <w:tmpl w:val="847E3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15196C"/>
    <w:multiLevelType w:val="hybridMultilevel"/>
    <w:tmpl w:val="2AA6900A"/>
    <w:lvl w:ilvl="0" w:tplc="524ED75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153C52"/>
    <w:multiLevelType w:val="hybridMultilevel"/>
    <w:tmpl w:val="C2B88E3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530E19D8"/>
    <w:multiLevelType w:val="hybridMultilevel"/>
    <w:tmpl w:val="D4C07BE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57C61A80"/>
    <w:multiLevelType w:val="hybridMultilevel"/>
    <w:tmpl w:val="8BB40ED2"/>
    <w:lvl w:ilvl="0" w:tplc="6EA8B75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BF0CE2"/>
    <w:multiLevelType w:val="hybridMultilevel"/>
    <w:tmpl w:val="C06A2E34"/>
    <w:lvl w:ilvl="0" w:tplc="0418000B">
      <w:start w:val="1"/>
      <w:numFmt w:val="bullet"/>
      <w:lvlText w:val=""/>
      <w:lvlJc w:val="left"/>
      <w:pPr>
        <w:ind w:left="720" w:hanging="360"/>
      </w:pPr>
      <w:rPr>
        <w:rFonts w:ascii="Wingdings" w:hAnsi="Wingding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5FC72DA6"/>
    <w:multiLevelType w:val="hybridMultilevel"/>
    <w:tmpl w:val="5AD28C6A"/>
    <w:lvl w:ilvl="0" w:tplc="21DAF06E">
      <w:start w:val="1"/>
      <w:numFmt w:val="decimal"/>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6EEE0056"/>
    <w:multiLevelType w:val="hybridMultilevel"/>
    <w:tmpl w:val="30C68BCA"/>
    <w:lvl w:ilvl="0" w:tplc="5AB64E52">
      <w:start w:val="5"/>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414A0"/>
    <w:multiLevelType w:val="hybridMultilevel"/>
    <w:tmpl w:val="0660D78A"/>
    <w:lvl w:ilvl="0" w:tplc="94586DF0">
      <w:start w:val="1"/>
      <w:numFmt w:val="bullet"/>
      <w:lvlText w:val=""/>
      <w:lvlJc w:val="left"/>
      <w:pPr>
        <w:ind w:left="720" w:hanging="360"/>
      </w:pPr>
      <w:rPr>
        <w:rFonts w:ascii="Wingdings" w:hAnsi="Wingding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12"/>
  </w:num>
  <w:num w:numId="6">
    <w:abstractNumId w:val="4"/>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4B"/>
    <w:rsid w:val="00041DB1"/>
    <w:rsid w:val="00051A85"/>
    <w:rsid w:val="00086F51"/>
    <w:rsid w:val="00087D06"/>
    <w:rsid w:val="00097709"/>
    <w:rsid w:val="000D0BF1"/>
    <w:rsid w:val="000D4975"/>
    <w:rsid w:val="00102D4B"/>
    <w:rsid w:val="002159BD"/>
    <w:rsid w:val="0023146F"/>
    <w:rsid w:val="002A4532"/>
    <w:rsid w:val="002B2FE1"/>
    <w:rsid w:val="002B6A2F"/>
    <w:rsid w:val="002C0B97"/>
    <w:rsid w:val="002C789D"/>
    <w:rsid w:val="002D1764"/>
    <w:rsid w:val="002E1078"/>
    <w:rsid w:val="00303D4C"/>
    <w:rsid w:val="00321BE0"/>
    <w:rsid w:val="003368CF"/>
    <w:rsid w:val="00336960"/>
    <w:rsid w:val="003A22C1"/>
    <w:rsid w:val="003B4C1C"/>
    <w:rsid w:val="003C7F41"/>
    <w:rsid w:val="003D2B1E"/>
    <w:rsid w:val="003F5D5B"/>
    <w:rsid w:val="003F7615"/>
    <w:rsid w:val="00420A2E"/>
    <w:rsid w:val="00493892"/>
    <w:rsid w:val="004E3AA3"/>
    <w:rsid w:val="005046ED"/>
    <w:rsid w:val="0054462A"/>
    <w:rsid w:val="00566019"/>
    <w:rsid w:val="00593C0C"/>
    <w:rsid w:val="00596D24"/>
    <w:rsid w:val="005C2E42"/>
    <w:rsid w:val="005C6150"/>
    <w:rsid w:val="006002F5"/>
    <w:rsid w:val="00653BE2"/>
    <w:rsid w:val="006B34EF"/>
    <w:rsid w:val="006B6E8F"/>
    <w:rsid w:val="006B7605"/>
    <w:rsid w:val="006B7BB0"/>
    <w:rsid w:val="006D6635"/>
    <w:rsid w:val="006E109B"/>
    <w:rsid w:val="0071134C"/>
    <w:rsid w:val="00737943"/>
    <w:rsid w:val="00757AB2"/>
    <w:rsid w:val="007816CE"/>
    <w:rsid w:val="007B167D"/>
    <w:rsid w:val="007C7D04"/>
    <w:rsid w:val="007D4513"/>
    <w:rsid w:val="00807962"/>
    <w:rsid w:val="008432DC"/>
    <w:rsid w:val="008511D4"/>
    <w:rsid w:val="00872A10"/>
    <w:rsid w:val="00887558"/>
    <w:rsid w:val="008929F9"/>
    <w:rsid w:val="00912550"/>
    <w:rsid w:val="00922078"/>
    <w:rsid w:val="0094083F"/>
    <w:rsid w:val="00964DD5"/>
    <w:rsid w:val="009767D8"/>
    <w:rsid w:val="0097747C"/>
    <w:rsid w:val="009B7F58"/>
    <w:rsid w:val="009D3D95"/>
    <w:rsid w:val="00A20BEF"/>
    <w:rsid w:val="00A34B73"/>
    <w:rsid w:val="00A430A9"/>
    <w:rsid w:val="00A503EC"/>
    <w:rsid w:val="00AC0717"/>
    <w:rsid w:val="00AE30CE"/>
    <w:rsid w:val="00B02720"/>
    <w:rsid w:val="00B4298B"/>
    <w:rsid w:val="00B77968"/>
    <w:rsid w:val="00BF6CA3"/>
    <w:rsid w:val="00C37968"/>
    <w:rsid w:val="00C558F6"/>
    <w:rsid w:val="00C63D5A"/>
    <w:rsid w:val="00C660A4"/>
    <w:rsid w:val="00C701D0"/>
    <w:rsid w:val="00CE1CCB"/>
    <w:rsid w:val="00CF0829"/>
    <w:rsid w:val="00D0691E"/>
    <w:rsid w:val="00D13FDE"/>
    <w:rsid w:val="00D16D1D"/>
    <w:rsid w:val="00D6210F"/>
    <w:rsid w:val="00D679BF"/>
    <w:rsid w:val="00D7400D"/>
    <w:rsid w:val="00DA4BC6"/>
    <w:rsid w:val="00DE4651"/>
    <w:rsid w:val="00E20EC3"/>
    <w:rsid w:val="00E30347"/>
    <w:rsid w:val="00E73282"/>
    <w:rsid w:val="00EA6E43"/>
    <w:rsid w:val="00EF60D4"/>
    <w:rsid w:val="00F200DD"/>
    <w:rsid w:val="00F22CC5"/>
    <w:rsid w:val="00F5701D"/>
    <w:rsid w:val="00F7078A"/>
    <w:rsid w:val="00FB7003"/>
    <w:rsid w:val="00FC500A"/>
    <w:rsid w:val="00FE7E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D73B"/>
  <w15:chartTrackingRefBased/>
  <w15:docId w15:val="{6011E4A0-4A88-4CB8-980D-8426EA4D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F60D4"/>
    <w:pPr>
      <w:keepNext/>
      <w:keepLines/>
      <w:spacing w:before="480" w:after="0" w:line="240" w:lineRule="auto"/>
      <w:outlineLvl w:val="0"/>
    </w:pPr>
    <w:rPr>
      <w:rFonts w:ascii="Cambria" w:eastAsia="Times New Roman" w:hAnsi="Cambria" w:cs="Times New Roman"/>
      <w:b/>
      <w:bCs/>
      <w:color w:val="365F91"/>
      <w:sz w:val="28"/>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fCaracter"/>
    <w:uiPriority w:val="34"/>
    <w:qFormat/>
    <w:rsid w:val="002159BD"/>
    <w:pPr>
      <w:ind w:left="720"/>
      <w:contextualSpacing/>
    </w:pPr>
  </w:style>
  <w:style w:type="character" w:customStyle="1" w:styleId="ListparagrafCaracter">
    <w:name w:val="Listă paragraf Caracter"/>
    <w:aliases w:val="List Paragraph111111 Caracter,Normal bullet 2 Caracter,body 2 Caracter,List Paragraph1 Caracter,List Paragraph11 Caracter,List Paragraph111 Caracter,List Paragraph1111 Caracter,List Paragraph11111 Caracter,Forth level Caracter"/>
    <w:link w:val="Listparagraf"/>
    <w:uiPriority w:val="34"/>
    <w:locked/>
    <w:rsid w:val="003F5D5B"/>
  </w:style>
  <w:style w:type="paragraph" w:styleId="Antet">
    <w:name w:val="header"/>
    <w:basedOn w:val="Normal"/>
    <w:link w:val="AntetCaracter"/>
    <w:uiPriority w:val="99"/>
    <w:unhideWhenUsed/>
    <w:rsid w:val="004E3AA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E3AA3"/>
  </w:style>
  <w:style w:type="paragraph" w:styleId="Subsol">
    <w:name w:val="footer"/>
    <w:basedOn w:val="Normal"/>
    <w:link w:val="SubsolCaracter"/>
    <w:uiPriority w:val="99"/>
    <w:unhideWhenUsed/>
    <w:rsid w:val="004E3AA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E3AA3"/>
  </w:style>
  <w:style w:type="character" w:customStyle="1" w:styleId="Titlu1Caracter">
    <w:name w:val="Titlu 1 Caracter"/>
    <w:basedOn w:val="Fontdeparagrafimplicit"/>
    <w:link w:val="Titlu1"/>
    <w:uiPriority w:val="9"/>
    <w:rsid w:val="00EF60D4"/>
    <w:rPr>
      <w:rFonts w:ascii="Cambria" w:eastAsia="Times New Roman" w:hAnsi="Cambria" w:cs="Times New Roman"/>
      <w:b/>
      <w:bCs/>
      <w:color w:val="365F91"/>
      <w:sz w:val="28"/>
      <w:szCs w:val="28"/>
      <w:lang w:eastAsia="ro-RO"/>
    </w:rPr>
  </w:style>
  <w:style w:type="character" w:customStyle="1" w:styleId="LegendCaracter">
    <w:name w:val="Legendă Caracter"/>
    <w:aliases w:val="Titlu Tabel Caracter,Caracter Caracter Caracter1,Caracter Caracter Caracter Caracter,Caracter Caracter Caracter Char Char Caracter,Caracter Caracter Caracter Char Caracter,Map Char Caracter,Map Char Char Caracter,Map Caracter"/>
    <w:link w:val="Legend"/>
    <w:semiHidden/>
    <w:locked/>
    <w:rsid w:val="00EF60D4"/>
    <w:rPr>
      <w:rFonts w:ascii="Arial" w:eastAsia="Times New Roman" w:hAnsi="Arial" w:cs="Arial"/>
      <w:b/>
      <w:bCs/>
      <w:iCs/>
      <w:sz w:val="20"/>
      <w:lang w:val="en-GB" w:bidi="ro-RO"/>
    </w:rPr>
  </w:style>
  <w:style w:type="paragraph" w:styleId="Legend">
    <w:name w:val="caption"/>
    <w:aliases w:val="Titlu Tabel,Caracter Caracter,Caracter Caracter Caracter,Caracter Caracter Caracter Char Char,Caracter Caracter Caracter Char,Map Char,Map Char Char,Map Char Char Char Char Char,Map Char Char Char,Map,Caption Char Char Car Car,Caption1"/>
    <w:basedOn w:val="Normal"/>
    <w:next w:val="Normal"/>
    <w:link w:val="LegendCaracter"/>
    <w:semiHidden/>
    <w:unhideWhenUsed/>
    <w:qFormat/>
    <w:rsid w:val="00EF60D4"/>
    <w:pPr>
      <w:autoSpaceDE w:val="0"/>
      <w:autoSpaceDN w:val="0"/>
      <w:adjustRightInd w:val="0"/>
      <w:spacing w:before="40" w:after="200" w:line="240" w:lineRule="atLeast"/>
      <w:ind w:right="-20"/>
      <w:jc w:val="both"/>
    </w:pPr>
    <w:rPr>
      <w:rFonts w:ascii="Arial" w:eastAsia="Times New Roman" w:hAnsi="Arial" w:cs="Arial"/>
      <w:b/>
      <w:bCs/>
      <w:iCs/>
      <w:sz w:val="20"/>
      <w:lang w:val="en-GB" w:bidi="ro-RO"/>
    </w:rPr>
  </w:style>
  <w:style w:type="paragraph" w:styleId="Frspaiere">
    <w:name w:val="No Spacing"/>
    <w:qFormat/>
    <w:rsid w:val="00EF60D4"/>
    <w:pPr>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EF60D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2787">
      <w:bodyDiv w:val="1"/>
      <w:marLeft w:val="0"/>
      <w:marRight w:val="0"/>
      <w:marTop w:val="0"/>
      <w:marBottom w:val="0"/>
      <w:divBdr>
        <w:top w:val="none" w:sz="0" w:space="0" w:color="auto"/>
        <w:left w:val="none" w:sz="0" w:space="0" w:color="auto"/>
        <w:bottom w:val="none" w:sz="0" w:space="0" w:color="auto"/>
        <w:right w:val="none" w:sz="0" w:space="0" w:color="auto"/>
      </w:divBdr>
    </w:div>
    <w:div w:id="19965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5014</Words>
  <Characters>29082</Characters>
  <Application>Microsoft Office Word</Application>
  <DocSecurity>0</DocSecurity>
  <Lines>242</Lines>
  <Paragraphs>68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Roatis Alina</dc:creator>
  <cp:keywords/>
  <dc:description/>
  <cp:lastModifiedBy>Roatis Alina</cp:lastModifiedBy>
  <cp:revision>11</cp:revision>
  <dcterms:created xsi:type="dcterms:W3CDTF">2021-04-16T05:42:00Z</dcterms:created>
  <dcterms:modified xsi:type="dcterms:W3CDTF">2021-04-16T06:40:00Z</dcterms:modified>
</cp:coreProperties>
</file>