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0BFC" w14:textId="77777777" w:rsidR="00781440" w:rsidRDefault="00781440" w:rsidP="00ED4F73">
      <w:pPr>
        <w:shd w:val="clear" w:color="auto" w:fill="FFFFFF"/>
        <w:ind w:left="567" w:right="5875" w:hanging="709"/>
        <w:jc w:val="both"/>
        <w:rPr>
          <w:b/>
          <w:bCs/>
          <w:sz w:val="26"/>
          <w:szCs w:val="26"/>
        </w:rPr>
      </w:pPr>
    </w:p>
    <w:p w14:paraId="05869FFD" w14:textId="77777777" w:rsidR="00781440" w:rsidRDefault="00781440" w:rsidP="00ED4F73">
      <w:pPr>
        <w:shd w:val="clear" w:color="auto" w:fill="FFFFFF"/>
        <w:ind w:left="567" w:right="5875" w:hanging="709"/>
        <w:jc w:val="both"/>
        <w:rPr>
          <w:b/>
          <w:bCs/>
          <w:sz w:val="26"/>
          <w:szCs w:val="26"/>
        </w:rPr>
      </w:pPr>
    </w:p>
    <w:p w14:paraId="001831DB" w14:textId="2F92B879" w:rsidR="00777059" w:rsidRPr="00690110" w:rsidRDefault="00ED4F73" w:rsidP="00777059">
      <w:pPr>
        <w:rPr>
          <w:b/>
        </w:rPr>
      </w:pPr>
      <w:r w:rsidRPr="00E86DB4">
        <w:rPr>
          <w:b/>
          <w:bCs/>
          <w:sz w:val="26"/>
          <w:szCs w:val="26"/>
        </w:rPr>
        <w:t xml:space="preserve"> </w:t>
      </w:r>
      <w:r w:rsidR="00777059" w:rsidRPr="00690110">
        <w:rPr>
          <w:b/>
        </w:rPr>
        <w:t>JUDEŢUL SATU MARE</w:t>
      </w:r>
    </w:p>
    <w:p w14:paraId="3B3D4C91" w14:textId="77777777" w:rsidR="00777059" w:rsidRPr="00690110" w:rsidRDefault="00777059" w:rsidP="00777059">
      <w:pPr>
        <w:rPr>
          <w:b/>
        </w:rPr>
      </w:pPr>
      <w:r w:rsidRPr="00690110">
        <w:rPr>
          <w:b/>
        </w:rPr>
        <w:t xml:space="preserve">CONSILIUL JUDEŢEAN </w:t>
      </w:r>
    </w:p>
    <w:p w14:paraId="39AF1E62" w14:textId="77777777" w:rsidR="00777059" w:rsidRPr="00690110" w:rsidRDefault="00777059" w:rsidP="00777059">
      <w:pPr>
        <w:pStyle w:val="Titlu2"/>
        <w:spacing w:line="240" w:lineRule="auto"/>
      </w:pPr>
      <w:r w:rsidRPr="00690110">
        <w:t xml:space="preserve">DIRECŢIA JURIDICĂ </w:t>
      </w:r>
    </w:p>
    <w:p w14:paraId="0E2D7690" w14:textId="77777777" w:rsidR="00777059" w:rsidRPr="00690110" w:rsidRDefault="00777059" w:rsidP="00777059">
      <w:pPr>
        <w:tabs>
          <w:tab w:val="left" w:pos="3896"/>
        </w:tabs>
      </w:pPr>
      <w:proofErr w:type="gramStart"/>
      <w:r w:rsidRPr="00690110">
        <w:t>NR._</w:t>
      </w:r>
      <w:proofErr w:type="gramEnd"/>
      <w:r w:rsidRPr="00690110">
        <w:t>__________/___________202</w:t>
      </w:r>
      <w:r>
        <w:t>1</w:t>
      </w:r>
    </w:p>
    <w:p w14:paraId="4C5BC554" w14:textId="012A2771" w:rsidR="00781440" w:rsidRDefault="00781440" w:rsidP="00777059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</w:p>
    <w:p w14:paraId="77ADFAD5" w14:textId="77777777" w:rsidR="00ED4F73" w:rsidRPr="00781440" w:rsidRDefault="00ED4F73" w:rsidP="00ED4F73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87CBCFB" w14:textId="77777777" w:rsidR="00ED4F73" w:rsidRPr="00781440" w:rsidRDefault="00ED4F73" w:rsidP="00ED4F73">
      <w:pPr>
        <w:shd w:val="clear" w:color="auto" w:fill="FFFFFF"/>
        <w:ind w:right="115"/>
        <w:jc w:val="center"/>
        <w:rPr>
          <w:u w:val="single"/>
          <w:lang w:val="fr-FR"/>
        </w:rPr>
      </w:pPr>
      <w:proofErr w:type="gramStart"/>
      <w:r w:rsidRPr="00781440">
        <w:rPr>
          <w:b/>
          <w:bCs/>
          <w:spacing w:val="-7"/>
          <w:u w:val="single"/>
          <w:lang w:val="fr-FR"/>
        </w:rPr>
        <w:t>RAPORT  DE</w:t>
      </w:r>
      <w:proofErr w:type="gramEnd"/>
      <w:r w:rsidRPr="00781440">
        <w:rPr>
          <w:b/>
          <w:bCs/>
          <w:spacing w:val="-7"/>
          <w:u w:val="single"/>
          <w:lang w:val="fr-FR"/>
        </w:rPr>
        <w:t xml:space="preserve">  SPECIALITATE</w:t>
      </w:r>
    </w:p>
    <w:p w14:paraId="7BF31D08" w14:textId="77777777" w:rsidR="00777059" w:rsidRPr="00777059" w:rsidRDefault="00777059" w:rsidP="00777059">
      <w:pPr>
        <w:keepNext/>
        <w:ind w:firstLine="709"/>
        <w:jc w:val="center"/>
        <w:outlineLvl w:val="1"/>
        <w:rPr>
          <w:b/>
          <w:bCs/>
          <w:lang w:val="ro-RO"/>
        </w:rPr>
      </w:pPr>
      <w:r w:rsidRPr="00777059">
        <w:rPr>
          <w:b/>
          <w:bCs/>
          <w:lang w:val="ro-RO"/>
        </w:rPr>
        <w:t xml:space="preserve">privind desemnarea reprezentantului Consiliului </w:t>
      </w:r>
      <w:proofErr w:type="spellStart"/>
      <w:r w:rsidRPr="00777059">
        <w:rPr>
          <w:b/>
          <w:bCs/>
          <w:lang w:val="ro-RO"/>
        </w:rPr>
        <w:t>Judeţean</w:t>
      </w:r>
      <w:proofErr w:type="spellEnd"/>
      <w:r w:rsidRPr="00777059">
        <w:rPr>
          <w:b/>
          <w:bCs/>
          <w:lang w:val="ro-RO"/>
        </w:rPr>
        <w:t xml:space="preserve"> Satu Mare în cadrul Grupului de Lucru Mixt pentru romi, </w:t>
      </w:r>
      <w:proofErr w:type="spellStart"/>
      <w:r w:rsidRPr="00777059">
        <w:rPr>
          <w:b/>
          <w:bCs/>
          <w:lang w:val="ro-RO"/>
        </w:rPr>
        <w:t>înfiinţat</w:t>
      </w:r>
      <w:proofErr w:type="spellEnd"/>
      <w:r w:rsidRPr="00777059">
        <w:rPr>
          <w:b/>
          <w:bCs/>
          <w:lang w:val="ro-RO"/>
        </w:rPr>
        <w:t xml:space="preserve"> potrivit prevederilor </w:t>
      </w:r>
    </w:p>
    <w:p w14:paraId="38ADAD46" w14:textId="77777777" w:rsidR="00777059" w:rsidRPr="00777059" w:rsidRDefault="00777059" w:rsidP="00777059">
      <w:pPr>
        <w:keepNext/>
        <w:ind w:firstLine="709"/>
        <w:jc w:val="center"/>
        <w:outlineLvl w:val="1"/>
        <w:rPr>
          <w:b/>
          <w:bCs/>
          <w:lang w:val="ro-RO"/>
        </w:rPr>
      </w:pPr>
      <w:r w:rsidRPr="00777059">
        <w:rPr>
          <w:b/>
          <w:bCs/>
          <w:lang w:val="ro-RO"/>
        </w:rPr>
        <w:t>Hotărârii Guvernului României nr. 18/2015</w:t>
      </w:r>
    </w:p>
    <w:p w14:paraId="61D79D97" w14:textId="77777777" w:rsidR="00ED4F73" w:rsidRDefault="00ED4F73" w:rsidP="00777059"/>
    <w:p w14:paraId="27C5A411" w14:textId="4D231369" w:rsidR="00781440" w:rsidRDefault="00781440" w:rsidP="00ED4F73">
      <w:pPr>
        <w:jc w:val="center"/>
      </w:pPr>
    </w:p>
    <w:p w14:paraId="4B12456A" w14:textId="6F4DDD0C" w:rsidR="004319C5" w:rsidRPr="00A15819" w:rsidRDefault="004319C5" w:rsidP="004319C5">
      <w:pPr>
        <w:keepNext/>
        <w:ind w:firstLine="709"/>
        <w:jc w:val="both"/>
        <w:outlineLvl w:val="1"/>
        <w:rPr>
          <w:lang w:val="ro-RO"/>
        </w:rPr>
      </w:pPr>
      <w:proofErr w:type="spellStart"/>
      <w:r w:rsidRPr="00A15819">
        <w:t>Referitor</w:t>
      </w:r>
      <w:proofErr w:type="spellEnd"/>
      <w:r w:rsidRPr="00A15819">
        <w:t xml:space="preserve"> la </w:t>
      </w:r>
      <w:proofErr w:type="spellStart"/>
      <w:r w:rsidRPr="00A15819">
        <w:t>Proiectul</w:t>
      </w:r>
      <w:proofErr w:type="spellEnd"/>
      <w:r w:rsidRPr="00A15819">
        <w:t xml:space="preserve"> de </w:t>
      </w:r>
      <w:proofErr w:type="spellStart"/>
      <w:r w:rsidRPr="00A15819">
        <w:t>hotărâre</w:t>
      </w:r>
      <w:proofErr w:type="spellEnd"/>
      <w:r w:rsidRPr="00A15819">
        <w:t xml:space="preserve"> </w:t>
      </w:r>
      <w:proofErr w:type="spellStart"/>
      <w:r w:rsidRPr="00A15819">
        <w:t>privind</w:t>
      </w:r>
      <w:proofErr w:type="spellEnd"/>
      <w:r w:rsidRPr="00A15819">
        <w:rPr>
          <w:lang w:val="ro-RO"/>
        </w:rPr>
        <w:t xml:space="preserve"> </w:t>
      </w:r>
      <w:r w:rsidRPr="00A15819">
        <w:rPr>
          <w:lang w:val="ro-RO"/>
        </w:rPr>
        <w:t xml:space="preserve">desemnarea reprezentantului Consiliului </w:t>
      </w:r>
      <w:proofErr w:type="spellStart"/>
      <w:r w:rsidRPr="00A15819">
        <w:rPr>
          <w:lang w:val="ro-RO"/>
        </w:rPr>
        <w:t>Judeţean</w:t>
      </w:r>
      <w:proofErr w:type="spellEnd"/>
      <w:r w:rsidRPr="00A15819">
        <w:rPr>
          <w:lang w:val="ro-RO"/>
        </w:rPr>
        <w:t xml:space="preserve"> Satu Mare în cadrul Grupului de Lucru Mixt pentru romi, </w:t>
      </w:r>
      <w:proofErr w:type="spellStart"/>
      <w:r w:rsidRPr="00A15819">
        <w:rPr>
          <w:lang w:val="ro-RO"/>
        </w:rPr>
        <w:t>înfiinţat</w:t>
      </w:r>
      <w:proofErr w:type="spellEnd"/>
      <w:r w:rsidRPr="00A15819">
        <w:rPr>
          <w:lang w:val="ro-RO"/>
        </w:rPr>
        <w:t xml:space="preserve"> potrivit prevederilor Hotărârii Guvernului României nr. 18/2015</w:t>
      </w:r>
      <w:r w:rsidRPr="00A15819">
        <w:rPr>
          <w:lang w:val="ro-RO"/>
        </w:rPr>
        <w:t>,</w:t>
      </w:r>
    </w:p>
    <w:p w14:paraId="6A2D8A7C" w14:textId="3BD4EB13" w:rsidR="004319C5" w:rsidRPr="00A15819" w:rsidRDefault="004319C5" w:rsidP="004319C5">
      <w:pPr>
        <w:pStyle w:val="Corptext"/>
        <w:ind w:firstLine="709"/>
        <w:rPr>
          <w:snapToGrid/>
          <w:sz w:val="24"/>
          <w:szCs w:val="24"/>
          <w:lang w:val="en-GB"/>
        </w:rPr>
      </w:pPr>
      <w:proofErr w:type="spellStart"/>
      <w:r w:rsidRPr="00A15819">
        <w:rPr>
          <w:snapToGrid/>
          <w:sz w:val="24"/>
          <w:szCs w:val="24"/>
          <w:lang w:val="en-GB"/>
        </w:rPr>
        <w:t>având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în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vedere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adresa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Instituţiei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Prefectului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Judeţului</w:t>
      </w:r>
      <w:proofErr w:type="spellEnd"/>
      <w:r w:rsidRPr="00A15819">
        <w:rPr>
          <w:snapToGrid/>
          <w:sz w:val="24"/>
          <w:szCs w:val="24"/>
          <w:lang w:val="en-GB"/>
        </w:rPr>
        <w:t xml:space="preserve"> Satu Mare nr. 2807/16.03.2021, </w:t>
      </w:r>
      <w:proofErr w:type="spellStart"/>
      <w:r w:rsidRPr="00A15819">
        <w:rPr>
          <w:snapToGrid/>
          <w:sz w:val="24"/>
          <w:szCs w:val="24"/>
          <w:lang w:val="en-GB"/>
        </w:rPr>
        <w:t>înregistrată</w:t>
      </w:r>
      <w:proofErr w:type="spellEnd"/>
      <w:r w:rsidRPr="00A15819">
        <w:rPr>
          <w:snapToGrid/>
          <w:sz w:val="24"/>
          <w:szCs w:val="24"/>
          <w:lang w:val="en-GB"/>
        </w:rPr>
        <w:t xml:space="preserve"> la </w:t>
      </w:r>
      <w:proofErr w:type="spellStart"/>
      <w:r w:rsidRPr="00A15819">
        <w:rPr>
          <w:snapToGrid/>
          <w:sz w:val="24"/>
          <w:szCs w:val="24"/>
          <w:lang w:val="en-GB"/>
        </w:rPr>
        <w:t>Consiliul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Judeţean</w:t>
      </w:r>
      <w:proofErr w:type="spellEnd"/>
      <w:r w:rsidRPr="00A15819">
        <w:rPr>
          <w:snapToGrid/>
          <w:sz w:val="24"/>
          <w:szCs w:val="24"/>
          <w:lang w:val="en-GB"/>
        </w:rPr>
        <w:t xml:space="preserve"> Satu Mare cu nr. 5530/17.03.2021, </w:t>
      </w:r>
      <w:proofErr w:type="spellStart"/>
      <w:r w:rsidRPr="00A15819">
        <w:rPr>
          <w:snapToGrid/>
          <w:sz w:val="24"/>
          <w:szCs w:val="24"/>
          <w:lang w:val="en-GB"/>
        </w:rPr>
        <w:t>prin</w:t>
      </w:r>
      <w:proofErr w:type="spellEnd"/>
      <w:r w:rsidRPr="00A15819">
        <w:rPr>
          <w:snapToGrid/>
          <w:sz w:val="24"/>
          <w:szCs w:val="24"/>
          <w:lang w:val="en-GB"/>
        </w:rPr>
        <w:t xml:space="preserve"> care </w:t>
      </w:r>
      <w:proofErr w:type="spellStart"/>
      <w:r w:rsidRPr="00A15819">
        <w:rPr>
          <w:snapToGrid/>
          <w:sz w:val="24"/>
          <w:szCs w:val="24"/>
          <w:lang w:val="en-GB"/>
        </w:rPr>
        <w:t>solicită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desemnarea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unui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consilier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judeţean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în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cadrul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Grupului</w:t>
      </w:r>
      <w:proofErr w:type="spellEnd"/>
      <w:r w:rsidRPr="00A15819">
        <w:rPr>
          <w:snapToGrid/>
          <w:sz w:val="24"/>
          <w:szCs w:val="24"/>
          <w:lang w:val="en-GB"/>
        </w:rPr>
        <w:t xml:space="preserve"> de </w:t>
      </w:r>
      <w:proofErr w:type="spellStart"/>
      <w:r w:rsidRPr="00A15819">
        <w:rPr>
          <w:snapToGrid/>
          <w:sz w:val="24"/>
          <w:szCs w:val="24"/>
          <w:lang w:val="en-GB"/>
        </w:rPr>
        <w:t>Lucru</w:t>
      </w:r>
      <w:proofErr w:type="spellEnd"/>
      <w:r w:rsidRPr="00A15819">
        <w:rPr>
          <w:snapToGrid/>
          <w:sz w:val="24"/>
          <w:szCs w:val="24"/>
          <w:lang w:val="en-GB"/>
        </w:rPr>
        <w:t xml:space="preserve"> Mixt </w:t>
      </w:r>
      <w:proofErr w:type="spellStart"/>
      <w:r w:rsidRPr="00A15819">
        <w:rPr>
          <w:snapToGrid/>
          <w:sz w:val="24"/>
          <w:szCs w:val="24"/>
          <w:lang w:val="en-GB"/>
        </w:rPr>
        <w:t>pentru</w:t>
      </w:r>
      <w:proofErr w:type="spellEnd"/>
      <w:r w:rsidRPr="00A15819">
        <w:rPr>
          <w:snapToGrid/>
          <w:sz w:val="24"/>
          <w:szCs w:val="24"/>
          <w:lang w:val="en-GB"/>
        </w:rPr>
        <w:t xml:space="preserve"> </w:t>
      </w:r>
      <w:proofErr w:type="spellStart"/>
      <w:r w:rsidRPr="00A15819">
        <w:rPr>
          <w:snapToGrid/>
          <w:sz w:val="24"/>
          <w:szCs w:val="24"/>
          <w:lang w:val="en-GB"/>
        </w:rPr>
        <w:t>romi</w:t>
      </w:r>
      <w:proofErr w:type="spellEnd"/>
      <w:r w:rsidRPr="00A15819">
        <w:rPr>
          <w:snapToGrid/>
          <w:sz w:val="24"/>
          <w:szCs w:val="24"/>
          <w:lang w:val="en-GB"/>
        </w:rPr>
        <w:t xml:space="preserve">,  </w:t>
      </w:r>
    </w:p>
    <w:p w14:paraId="683E0608" w14:textId="79E634DD" w:rsidR="004319C5" w:rsidRPr="00A15819" w:rsidRDefault="004319C5" w:rsidP="004319C5">
      <w:pPr>
        <w:autoSpaceDE w:val="0"/>
        <w:autoSpaceDN w:val="0"/>
        <w:adjustRightInd w:val="0"/>
        <w:jc w:val="both"/>
      </w:pPr>
      <w:r w:rsidRPr="00A15819">
        <w:t xml:space="preserve">          </w:t>
      </w:r>
      <w:proofErr w:type="spellStart"/>
      <w:r w:rsidRPr="00A15819">
        <w:t>ținând</w:t>
      </w:r>
      <w:proofErr w:type="spellEnd"/>
      <w:r w:rsidRPr="00A15819">
        <w:t xml:space="preserve"> </w:t>
      </w:r>
      <w:proofErr w:type="spellStart"/>
      <w:r w:rsidRPr="00A15819">
        <w:t>cont</w:t>
      </w:r>
      <w:proofErr w:type="spellEnd"/>
      <w:r w:rsidRPr="00A15819">
        <w:t xml:space="preserve"> de </w:t>
      </w:r>
      <w:bookmarkStart w:id="0" w:name="_Hlk69387426"/>
      <w:proofErr w:type="spellStart"/>
      <w:r w:rsidRPr="00A15819">
        <w:t>prevederile</w:t>
      </w:r>
      <w:proofErr w:type="spellEnd"/>
      <w:r w:rsidRPr="00A15819">
        <w:t xml:space="preserve"> Cap 11- </w:t>
      </w:r>
      <w:proofErr w:type="spellStart"/>
      <w:r w:rsidRPr="00A15819">
        <w:t>Etape</w:t>
      </w:r>
      <w:proofErr w:type="spellEnd"/>
      <w:r w:rsidRPr="00A15819">
        <w:t xml:space="preserve"> </w:t>
      </w:r>
      <w:proofErr w:type="spellStart"/>
      <w:r w:rsidRPr="00A15819">
        <w:t>esenţiale</w:t>
      </w:r>
      <w:proofErr w:type="spellEnd"/>
      <w:r w:rsidRPr="00A15819">
        <w:t xml:space="preserve"> </w:t>
      </w:r>
      <w:proofErr w:type="spellStart"/>
      <w:r w:rsidRPr="00A15819">
        <w:t>şi</w:t>
      </w:r>
      <w:proofErr w:type="spellEnd"/>
      <w:r w:rsidRPr="00A15819">
        <w:t xml:space="preserve"> </w:t>
      </w:r>
      <w:proofErr w:type="spellStart"/>
      <w:r w:rsidRPr="00A15819">
        <w:t>instituţii</w:t>
      </w:r>
      <w:proofErr w:type="spellEnd"/>
      <w:r w:rsidRPr="00A15819">
        <w:t xml:space="preserve"> </w:t>
      </w:r>
      <w:proofErr w:type="spellStart"/>
      <w:r w:rsidRPr="00A15819">
        <w:t>responsabile</w:t>
      </w:r>
      <w:proofErr w:type="spellEnd"/>
      <w:r w:rsidRPr="00A15819">
        <w:t xml:space="preserve">, pct.2 – </w:t>
      </w:r>
      <w:proofErr w:type="spellStart"/>
      <w:r w:rsidRPr="00A15819">
        <w:t>Etape</w:t>
      </w:r>
      <w:proofErr w:type="spellEnd"/>
      <w:r w:rsidRPr="00A15819">
        <w:t xml:space="preserve"> </w:t>
      </w:r>
      <w:proofErr w:type="spellStart"/>
      <w:r w:rsidRPr="00A15819">
        <w:t>organizatorice</w:t>
      </w:r>
      <w:proofErr w:type="spellEnd"/>
      <w:r w:rsidRPr="00A15819">
        <w:t xml:space="preserve">, </w:t>
      </w:r>
      <w:proofErr w:type="spellStart"/>
      <w:proofErr w:type="gramStart"/>
      <w:r w:rsidRPr="00A15819">
        <w:t>lit.b</w:t>
      </w:r>
      <w:proofErr w:type="spellEnd"/>
      <w:proofErr w:type="gramEnd"/>
      <w:r w:rsidRPr="00A15819">
        <w:t xml:space="preserve">) </w:t>
      </w:r>
      <w:proofErr w:type="spellStart"/>
      <w:r w:rsidRPr="00A15819">
        <w:t>sublitera</w:t>
      </w:r>
      <w:proofErr w:type="spellEnd"/>
      <w:r w:rsidRPr="00A15819">
        <w:t xml:space="preserve"> (</w:t>
      </w:r>
      <w:proofErr w:type="spellStart"/>
      <w:r w:rsidRPr="00A15819">
        <w:t>i</w:t>
      </w:r>
      <w:proofErr w:type="spellEnd"/>
      <w:r w:rsidRPr="00A15819">
        <w:t xml:space="preserve">) din </w:t>
      </w:r>
      <w:proofErr w:type="spellStart"/>
      <w:r w:rsidRPr="00A15819">
        <w:t>Strategia</w:t>
      </w:r>
      <w:proofErr w:type="spellEnd"/>
      <w:r w:rsidRPr="00A15819">
        <w:t xml:space="preserve"> </w:t>
      </w:r>
      <w:proofErr w:type="spellStart"/>
      <w:r w:rsidRPr="00A15819">
        <w:t>Guvernului</w:t>
      </w:r>
      <w:proofErr w:type="spellEnd"/>
      <w:r w:rsidRPr="00A15819">
        <w:t xml:space="preserve"> </w:t>
      </w:r>
      <w:proofErr w:type="spellStart"/>
      <w:r w:rsidRPr="00A15819">
        <w:t>României</w:t>
      </w:r>
      <w:proofErr w:type="spellEnd"/>
      <w:r w:rsidRPr="00A15819">
        <w:t xml:space="preserve"> de </w:t>
      </w:r>
      <w:proofErr w:type="spellStart"/>
      <w:r w:rsidRPr="00A15819">
        <w:t>incluziune</w:t>
      </w:r>
      <w:proofErr w:type="spellEnd"/>
      <w:r w:rsidRPr="00A15819">
        <w:t xml:space="preserve"> a </w:t>
      </w:r>
      <w:proofErr w:type="spellStart"/>
      <w:r w:rsidRPr="00A15819">
        <w:t>cetăţenilor</w:t>
      </w:r>
      <w:proofErr w:type="spellEnd"/>
      <w:r w:rsidRPr="00A15819">
        <w:t xml:space="preserve"> </w:t>
      </w:r>
      <w:proofErr w:type="spellStart"/>
      <w:r w:rsidRPr="00A15819">
        <w:t>români</w:t>
      </w:r>
      <w:proofErr w:type="spellEnd"/>
      <w:r w:rsidRPr="00A15819">
        <w:t xml:space="preserve"> </w:t>
      </w:r>
      <w:proofErr w:type="spellStart"/>
      <w:r w:rsidRPr="00A15819">
        <w:t>aparţinând</w:t>
      </w:r>
      <w:proofErr w:type="spellEnd"/>
      <w:r w:rsidRPr="00A15819">
        <w:t xml:space="preserve"> </w:t>
      </w:r>
      <w:proofErr w:type="spellStart"/>
      <w:r w:rsidRPr="00A15819">
        <w:t>minorităţii</w:t>
      </w:r>
      <w:proofErr w:type="spellEnd"/>
      <w:r w:rsidRPr="00A15819">
        <w:t xml:space="preserve"> </w:t>
      </w:r>
      <w:proofErr w:type="spellStart"/>
      <w:r w:rsidRPr="00A15819">
        <w:t>rome</w:t>
      </w:r>
      <w:proofErr w:type="spellEnd"/>
      <w:r w:rsidRPr="00A15819">
        <w:t xml:space="preserve"> </w:t>
      </w:r>
      <w:proofErr w:type="spellStart"/>
      <w:r w:rsidRPr="00A15819">
        <w:t>pentru</w:t>
      </w:r>
      <w:proofErr w:type="spellEnd"/>
      <w:r w:rsidRPr="00A15819">
        <w:t xml:space="preserve"> </w:t>
      </w:r>
      <w:proofErr w:type="spellStart"/>
      <w:r w:rsidRPr="00A15819">
        <w:t>perioada</w:t>
      </w:r>
      <w:proofErr w:type="spellEnd"/>
      <w:r w:rsidRPr="00A15819">
        <w:t xml:space="preserve"> 2015 – 2020, </w:t>
      </w:r>
      <w:proofErr w:type="spellStart"/>
      <w:r w:rsidRPr="00A15819">
        <w:t>aprobată</w:t>
      </w:r>
      <w:proofErr w:type="spellEnd"/>
      <w:r w:rsidRPr="00A15819">
        <w:t xml:space="preserve"> </w:t>
      </w:r>
      <w:proofErr w:type="spellStart"/>
      <w:r w:rsidRPr="00A15819">
        <w:t>prin</w:t>
      </w:r>
      <w:proofErr w:type="spellEnd"/>
      <w:r w:rsidRPr="00A15819">
        <w:t xml:space="preserve"> </w:t>
      </w:r>
      <w:proofErr w:type="spellStart"/>
      <w:r w:rsidRPr="00A15819">
        <w:t>Hotărârea</w:t>
      </w:r>
      <w:proofErr w:type="spellEnd"/>
      <w:r w:rsidRPr="00A15819">
        <w:t xml:space="preserve"> </w:t>
      </w:r>
      <w:proofErr w:type="spellStart"/>
      <w:r w:rsidRPr="00A15819">
        <w:t>Guvernului</w:t>
      </w:r>
      <w:proofErr w:type="spellEnd"/>
      <w:r w:rsidRPr="00A15819">
        <w:t xml:space="preserve"> </w:t>
      </w:r>
      <w:proofErr w:type="spellStart"/>
      <w:r w:rsidRPr="00A15819">
        <w:t>României</w:t>
      </w:r>
      <w:proofErr w:type="spellEnd"/>
      <w:r w:rsidRPr="00A15819">
        <w:t xml:space="preserve"> nr. 18/2015, cu </w:t>
      </w:r>
      <w:proofErr w:type="spellStart"/>
      <w:r w:rsidRPr="00A15819">
        <w:t>modificările</w:t>
      </w:r>
      <w:proofErr w:type="spellEnd"/>
      <w:r w:rsidRPr="00A15819">
        <w:t xml:space="preserve"> </w:t>
      </w:r>
      <w:proofErr w:type="spellStart"/>
      <w:r w:rsidRPr="00A15819">
        <w:t>și</w:t>
      </w:r>
      <w:proofErr w:type="spellEnd"/>
      <w:r w:rsidRPr="00A15819">
        <w:t xml:space="preserve"> </w:t>
      </w:r>
      <w:proofErr w:type="spellStart"/>
      <w:r w:rsidRPr="00A15819">
        <w:t>completările</w:t>
      </w:r>
      <w:proofErr w:type="spellEnd"/>
      <w:r w:rsidRPr="00A15819">
        <w:t xml:space="preserve"> </w:t>
      </w:r>
      <w:proofErr w:type="spellStart"/>
      <w:r w:rsidRPr="00A15819">
        <w:t>ulterioare</w:t>
      </w:r>
      <w:bookmarkEnd w:id="0"/>
      <w:proofErr w:type="spellEnd"/>
      <w:r w:rsidRPr="00A15819">
        <w:t>,</w:t>
      </w:r>
    </w:p>
    <w:p w14:paraId="7026B2D3" w14:textId="36DA1AAC" w:rsidR="004319C5" w:rsidRPr="00A15819" w:rsidRDefault="004319C5" w:rsidP="004319C5">
      <w:pPr>
        <w:autoSpaceDE w:val="0"/>
        <w:autoSpaceDN w:val="0"/>
        <w:adjustRightInd w:val="0"/>
        <w:jc w:val="both"/>
      </w:pPr>
      <w:proofErr w:type="spellStart"/>
      <w:r w:rsidRPr="00A15819">
        <w:t>în</w:t>
      </w:r>
      <w:proofErr w:type="spellEnd"/>
      <w:r w:rsidRPr="00A15819">
        <w:t xml:space="preserve"> </w:t>
      </w:r>
      <w:proofErr w:type="spellStart"/>
      <w:r w:rsidRPr="00A15819">
        <w:t>conformitate</w:t>
      </w:r>
      <w:proofErr w:type="spellEnd"/>
      <w:r w:rsidRPr="00A15819">
        <w:t xml:space="preserve"> cu care:</w:t>
      </w:r>
    </w:p>
    <w:p w14:paraId="270A249D" w14:textId="4B2B630A" w:rsidR="004319C5" w:rsidRPr="00A15819" w:rsidRDefault="004319C5" w:rsidP="004319C5">
      <w:pPr>
        <w:autoSpaceDE w:val="0"/>
        <w:autoSpaceDN w:val="0"/>
        <w:adjustRightInd w:val="0"/>
        <w:jc w:val="both"/>
      </w:pPr>
    </w:p>
    <w:p w14:paraId="189A2906" w14:textId="196F6DA9" w:rsidR="004319C5" w:rsidRPr="00A15819" w:rsidRDefault="004319C5" w:rsidP="004319C5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val="en-US"/>
        </w:rPr>
      </w:pPr>
      <w:r w:rsidRPr="00A15819">
        <w:rPr>
          <w:i/>
          <w:iCs/>
        </w:rPr>
        <w:t xml:space="preserve">        </w:t>
      </w:r>
      <w:proofErr w:type="gramStart"/>
      <w:r w:rsidRPr="00A15819">
        <w:rPr>
          <w:i/>
          <w:iCs/>
        </w:rPr>
        <w:t>,,</w:t>
      </w:r>
      <w:proofErr w:type="gramEnd"/>
      <w:r w:rsidRPr="00A15819">
        <w:rPr>
          <w:rFonts w:eastAsiaTheme="minorHAnsi"/>
          <w:i/>
          <w:iCs/>
          <w:lang w:val="en-US"/>
        </w:rPr>
        <w:t xml:space="preserve"> </w:t>
      </w:r>
      <w:r w:rsidRPr="00A15819">
        <w:rPr>
          <w:rFonts w:eastAsiaTheme="minorHAnsi"/>
          <w:i/>
          <w:iCs/>
          <w:lang w:val="en-US"/>
        </w:rPr>
        <w:t xml:space="preserve"> Cap. 11, pct.2, </w:t>
      </w:r>
      <w:proofErr w:type="spellStart"/>
      <w:r w:rsidRPr="00A15819">
        <w:rPr>
          <w:rFonts w:eastAsiaTheme="minorHAnsi"/>
          <w:i/>
          <w:iCs/>
          <w:lang w:val="en-US"/>
        </w:rPr>
        <w:t>lit.b</w:t>
      </w:r>
      <w:proofErr w:type="spellEnd"/>
      <w:r w:rsidRPr="00A15819">
        <w:rPr>
          <w:rFonts w:eastAsiaTheme="minorHAnsi"/>
          <w:i/>
          <w:iCs/>
          <w:lang w:val="en-US"/>
        </w:rPr>
        <w:t>),</w:t>
      </w:r>
      <w:r w:rsidRPr="00A15819">
        <w:rPr>
          <w:rFonts w:eastAsiaTheme="minorHAnsi"/>
          <w:i/>
          <w:iCs/>
          <w:lang w:val="en-US"/>
        </w:rPr>
        <w:t xml:space="preserve"> (</w:t>
      </w:r>
      <w:proofErr w:type="spellStart"/>
      <w:r w:rsidRPr="00A15819">
        <w:rPr>
          <w:rFonts w:eastAsiaTheme="minorHAnsi"/>
          <w:i/>
          <w:iCs/>
          <w:lang w:val="en-US"/>
        </w:rPr>
        <w:t>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)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Grupul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lucru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mixt (GLM)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este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format la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nivel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judeţean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din </w:t>
      </w:r>
      <w:proofErr w:type="spellStart"/>
      <w:r w:rsidRPr="00A15819">
        <w:rPr>
          <w:rFonts w:eastAsiaTheme="minorHAnsi"/>
          <w:i/>
          <w:iCs/>
          <w:lang w:val="en-US"/>
        </w:rPr>
        <w:t>reprezentanţi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ai </w:t>
      </w:r>
      <w:proofErr w:type="spellStart"/>
      <w:r w:rsidRPr="00A15819">
        <w:rPr>
          <w:rFonts w:eastAsiaTheme="minorHAnsi"/>
          <w:i/>
          <w:iCs/>
          <w:lang w:val="en-US"/>
        </w:rPr>
        <w:t>structurilor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deconcentrate ale </w:t>
      </w:r>
      <w:proofErr w:type="spellStart"/>
      <w:r w:rsidRPr="00A15819">
        <w:rPr>
          <w:rFonts w:eastAsiaTheme="minorHAnsi"/>
          <w:i/>
          <w:iCs/>
          <w:lang w:val="en-US"/>
        </w:rPr>
        <w:t>ministerelor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, </w:t>
      </w:r>
      <w:proofErr w:type="spellStart"/>
      <w:r w:rsidRPr="00A15819">
        <w:rPr>
          <w:rFonts w:eastAsiaTheme="minorHAnsi"/>
          <w:i/>
          <w:iCs/>
          <w:lang w:val="en-US"/>
        </w:rPr>
        <w:t>membrii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organizaţiilor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neguvernamentale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şi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delegaţi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ai </w:t>
      </w:r>
      <w:proofErr w:type="spellStart"/>
      <w:r w:rsidRPr="00A15819">
        <w:rPr>
          <w:rFonts w:eastAsiaTheme="minorHAnsi"/>
          <w:i/>
          <w:iCs/>
          <w:lang w:val="en-US"/>
        </w:rPr>
        <w:t>comunităţilor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locale cu un </w:t>
      </w:r>
      <w:proofErr w:type="spellStart"/>
      <w:r w:rsidRPr="00A15819">
        <w:rPr>
          <w:rFonts w:eastAsiaTheme="minorHAnsi"/>
          <w:i/>
          <w:iCs/>
          <w:lang w:val="en-US"/>
        </w:rPr>
        <w:t>număr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semnificativ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i/>
          <w:iCs/>
          <w:lang w:val="en-US"/>
        </w:rPr>
        <w:t>cetăţeni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români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aparţinând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minorităţii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rome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,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inclusiv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consilieri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judeţeni</w:t>
      </w:r>
      <w:proofErr w:type="spellEnd"/>
      <w:r w:rsidRPr="00A15819">
        <w:rPr>
          <w:rFonts w:eastAsiaTheme="minorHAnsi"/>
          <w:i/>
          <w:iCs/>
          <w:lang w:val="en-US"/>
        </w:rPr>
        <w:t>/</w:t>
      </w:r>
      <w:proofErr w:type="spellStart"/>
      <w:r w:rsidRPr="00A15819">
        <w:rPr>
          <w:rFonts w:eastAsiaTheme="minorHAnsi"/>
          <w:i/>
          <w:iCs/>
          <w:lang w:val="en-US"/>
        </w:rPr>
        <w:t>locali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. </w:t>
      </w:r>
      <w:r w:rsidRPr="00A15819">
        <w:rPr>
          <w:rFonts w:eastAsiaTheme="minorHAnsi"/>
          <w:b/>
          <w:bCs/>
          <w:i/>
          <w:iCs/>
          <w:lang w:val="en-US"/>
        </w:rPr>
        <w:t xml:space="preserve">GLM se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înfiinţează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prin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ordin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al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prefectului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>.</w:t>
      </w:r>
    </w:p>
    <w:p w14:paraId="6D2483D3" w14:textId="77777777" w:rsidR="004319C5" w:rsidRPr="00A15819" w:rsidRDefault="004319C5" w:rsidP="004319C5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</w:rPr>
      </w:pPr>
      <w:r w:rsidRPr="00A15819">
        <w:rPr>
          <w:rFonts w:eastAsiaTheme="minorHAnsi"/>
          <w:i/>
          <w:iCs/>
          <w:lang w:val="en-US"/>
        </w:rPr>
        <w:t xml:space="preserve">    GLM </w:t>
      </w:r>
      <w:proofErr w:type="spellStart"/>
      <w:r w:rsidRPr="00A15819">
        <w:rPr>
          <w:rFonts w:eastAsiaTheme="minorHAnsi"/>
          <w:i/>
          <w:iCs/>
          <w:lang w:val="en-US"/>
        </w:rPr>
        <w:t>analizează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şi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adoptă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planul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măsuri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pentru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incluziunea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socială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a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cetăţenilor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români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aparţinând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minorităţii</w:t>
      </w:r>
      <w:proofErr w:type="spellEnd"/>
      <w:r w:rsidRPr="00A15819">
        <w:rPr>
          <w:rFonts w:eastAsiaTheme="minorHAnsi"/>
          <w:b/>
          <w:bCs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b/>
          <w:bCs/>
          <w:i/>
          <w:iCs/>
          <w:lang w:val="en-US"/>
        </w:rPr>
        <w:t>rome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elaborat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la </w:t>
      </w:r>
      <w:proofErr w:type="spellStart"/>
      <w:r w:rsidRPr="00A15819">
        <w:rPr>
          <w:rFonts w:eastAsiaTheme="minorHAnsi"/>
          <w:i/>
          <w:iCs/>
          <w:lang w:val="en-US"/>
        </w:rPr>
        <w:t>nivel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judeţean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BJR, </w:t>
      </w:r>
      <w:proofErr w:type="spellStart"/>
      <w:r w:rsidRPr="00A15819">
        <w:rPr>
          <w:rFonts w:eastAsiaTheme="minorHAnsi"/>
          <w:i/>
          <w:iCs/>
          <w:lang w:val="en-US"/>
        </w:rPr>
        <w:t>în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baza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Strategiei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. </w:t>
      </w:r>
      <w:proofErr w:type="spellStart"/>
      <w:r w:rsidRPr="00A15819">
        <w:rPr>
          <w:rFonts w:eastAsiaTheme="minorHAnsi"/>
          <w:i/>
          <w:iCs/>
          <w:lang w:val="en-US"/>
        </w:rPr>
        <w:t>Fiecare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instituţie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reprezentată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în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GLM </w:t>
      </w:r>
      <w:proofErr w:type="spellStart"/>
      <w:r w:rsidRPr="00A15819">
        <w:rPr>
          <w:rFonts w:eastAsiaTheme="minorHAnsi"/>
          <w:i/>
          <w:iCs/>
          <w:lang w:val="en-US"/>
        </w:rPr>
        <w:t>va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fi </w:t>
      </w:r>
      <w:proofErr w:type="spellStart"/>
      <w:r w:rsidRPr="00A15819">
        <w:rPr>
          <w:rFonts w:eastAsiaTheme="minorHAnsi"/>
          <w:i/>
          <w:iCs/>
          <w:lang w:val="en-US"/>
        </w:rPr>
        <w:t>responsabilă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pentru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implementarea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măsurilor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din aria </w:t>
      </w:r>
      <w:proofErr w:type="spellStart"/>
      <w:r w:rsidRPr="00A15819">
        <w:rPr>
          <w:rFonts w:eastAsiaTheme="minorHAnsi"/>
          <w:i/>
          <w:iCs/>
          <w:lang w:val="en-US"/>
        </w:rPr>
        <w:t>sa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i/>
          <w:iCs/>
          <w:lang w:val="en-US"/>
        </w:rPr>
        <w:t>activitate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, </w:t>
      </w:r>
      <w:proofErr w:type="spellStart"/>
      <w:r w:rsidRPr="00A15819">
        <w:rPr>
          <w:rFonts w:eastAsiaTheme="minorHAnsi"/>
          <w:i/>
          <w:iCs/>
          <w:lang w:val="en-US"/>
        </w:rPr>
        <w:t>cuprinse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în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planul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judeţean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i/>
          <w:iCs/>
          <w:lang w:val="en-US"/>
        </w:rPr>
        <w:t>măsuri</w:t>
      </w:r>
      <w:proofErr w:type="spellEnd"/>
      <w:r w:rsidRPr="00A15819">
        <w:rPr>
          <w:rFonts w:eastAsiaTheme="minorHAnsi"/>
          <w:i/>
          <w:iCs/>
          <w:lang w:val="en-US"/>
        </w:rPr>
        <w:t>.</w:t>
      </w:r>
    </w:p>
    <w:p w14:paraId="2CE21BC8" w14:textId="1928E998" w:rsidR="004319C5" w:rsidRPr="00A15819" w:rsidRDefault="004319C5" w:rsidP="004319C5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</w:rPr>
      </w:pPr>
      <w:r w:rsidRPr="00A15819">
        <w:rPr>
          <w:rFonts w:eastAsiaTheme="minorHAnsi"/>
          <w:i/>
          <w:iCs/>
          <w:lang w:val="en-US"/>
        </w:rPr>
        <w:t xml:space="preserve">    GLM </w:t>
      </w:r>
      <w:proofErr w:type="spellStart"/>
      <w:r w:rsidRPr="00A15819">
        <w:rPr>
          <w:rFonts w:eastAsiaTheme="minorHAnsi"/>
          <w:i/>
          <w:iCs/>
          <w:lang w:val="en-US"/>
        </w:rPr>
        <w:t>adoptă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raportul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anual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i/>
          <w:iCs/>
          <w:lang w:val="en-US"/>
        </w:rPr>
        <w:t>progres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referitor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la </w:t>
      </w:r>
      <w:proofErr w:type="spellStart"/>
      <w:r w:rsidRPr="00A15819">
        <w:rPr>
          <w:rFonts w:eastAsiaTheme="minorHAnsi"/>
          <w:i/>
          <w:iCs/>
          <w:lang w:val="en-US"/>
        </w:rPr>
        <w:t>implementarea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planului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</w:t>
      </w:r>
      <w:proofErr w:type="spellStart"/>
      <w:r w:rsidRPr="00A15819">
        <w:rPr>
          <w:rFonts w:eastAsiaTheme="minorHAnsi"/>
          <w:i/>
          <w:iCs/>
          <w:lang w:val="en-US"/>
        </w:rPr>
        <w:t>judeţean</w:t>
      </w:r>
      <w:proofErr w:type="spellEnd"/>
      <w:r w:rsidRPr="00A15819">
        <w:rPr>
          <w:rFonts w:eastAsiaTheme="minorHAnsi"/>
          <w:i/>
          <w:iCs/>
          <w:lang w:val="en-US"/>
        </w:rPr>
        <w:t xml:space="preserve"> de </w:t>
      </w:r>
      <w:proofErr w:type="spellStart"/>
      <w:r w:rsidRPr="00A15819">
        <w:rPr>
          <w:rFonts w:eastAsiaTheme="minorHAnsi"/>
          <w:i/>
          <w:iCs/>
          <w:lang w:val="en-US"/>
        </w:rPr>
        <w:t>măsuri</w:t>
      </w:r>
      <w:proofErr w:type="spellEnd"/>
      <w:r w:rsidRPr="00A15819">
        <w:rPr>
          <w:rFonts w:eastAsiaTheme="minorHAnsi"/>
          <w:i/>
          <w:iCs/>
          <w:lang w:val="en-US"/>
        </w:rPr>
        <w:t>.</w:t>
      </w:r>
      <w:r w:rsidR="00A15819" w:rsidRPr="00A15819">
        <w:rPr>
          <w:rFonts w:eastAsiaTheme="minorHAnsi"/>
          <w:i/>
          <w:iCs/>
          <w:lang w:val="en-US"/>
        </w:rPr>
        <w:t>”,</w:t>
      </w:r>
    </w:p>
    <w:p w14:paraId="5A8365D3" w14:textId="7950914F" w:rsidR="004319C5" w:rsidRPr="00A15819" w:rsidRDefault="004319C5" w:rsidP="004319C5">
      <w:pPr>
        <w:autoSpaceDE w:val="0"/>
        <w:autoSpaceDN w:val="0"/>
        <w:adjustRightInd w:val="0"/>
        <w:jc w:val="both"/>
      </w:pPr>
    </w:p>
    <w:p w14:paraId="72D05FF7" w14:textId="3892AEDD" w:rsidR="00E86DB4" w:rsidRPr="00A15819" w:rsidRDefault="00777059" w:rsidP="00777059">
      <w:pPr>
        <w:spacing w:after="120"/>
        <w:jc w:val="both"/>
        <w:rPr>
          <w:rFonts w:eastAsia="Calibri"/>
        </w:rPr>
      </w:pPr>
      <w:r w:rsidRPr="00A15819">
        <w:t xml:space="preserve">           </w:t>
      </w:r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în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temeiul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prevederilor</w:t>
      </w:r>
      <w:proofErr w:type="spellEnd"/>
      <w:r w:rsidRPr="00A15819">
        <w:rPr>
          <w:rFonts w:eastAsia="Calibri"/>
        </w:rPr>
        <w:t xml:space="preserve"> art.182 </w:t>
      </w:r>
      <w:proofErr w:type="spellStart"/>
      <w:r w:rsidRPr="00A15819">
        <w:rPr>
          <w:rFonts w:eastAsia="Calibri"/>
        </w:rPr>
        <w:t>alin</w:t>
      </w:r>
      <w:proofErr w:type="spellEnd"/>
      <w:r w:rsidRPr="00A15819">
        <w:rPr>
          <w:rFonts w:eastAsia="Calibri"/>
        </w:rPr>
        <w:t xml:space="preserve">. (4) cu </w:t>
      </w:r>
      <w:proofErr w:type="spellStart"/>
      <w:r w:rsidRPr="00A15819">
        <w:rPr>
          <w:rFonts w:eastAsia="Calibri"/>
        </w:rPr>
        <w:t>trimitere</w:t>
      </w:r>
      <w:proofErr w:type="spellEnd"/>
      <w:r w:rsidRPr="00A15819">
        <w:rPr>
          <w:rFonts w:eastAsia="Calibri"/>
        </w:rPr>
        <w:t xml:space="preserve"> la art. 136 </w:t>
      </w:r>
      <w:proofErr w:type="spellStart"/>
      <w:proofErr w:type="gramStart"/>
      <w:r w:rsidRPr="00A15819">
        <w:rPr>
          <w:rFonts w:eastAsia="Calibri"/>
        </w:rPr>
        <w:t>alin</w:t>
      </w:r>
      <w:proofErr w:type="spellEnd"/>
      <w:r w:rsidRPr="00A15819">
        <w:rPr>
          <w:rFonts w:eastAsia="Calibri"/>
        </w:rPr>
        <w:t>.(</w:t>
      </w:r>
      <w:proofErr w:type="gramEnd"/>
      <w:r w:rsidRPr="00A15819">
        <w:rPr>
          <w:rFonts w:eastAsia="Calibri"/>
        </w:rPr>
        <w:t xml:space="preserve">8) </w:t>
      </w:r>
      <w:proofErr w:type="spellStart"/>
      <w:r w:rsidRPr="00A15819">
        <w:rPr>
          <w:rFonts w:eastAsia="Calibri"/>
        </w:rPr>
        <w:t>lit.b</w:t>
      </w:r>
      <w:proofErr w:type="spellEnd"/>
      <w:r w:rsidRPr="00A15819">
        <w:rPr>
          <w:rFonts w:eastAsia="Calibri"/>
        </w:rPr>
        <w:t xml:space="preserve">) </w:t>
      </w:r>
      <w:proofErr w:type="spellStart"/>
      <w:r w:rsidRPr="00A15819">
        <w:rPr>
          <w:rFonts w:eastAsia="Calibri"/>
        </w:rPr>
        <w:t>și</w:t>
      </w:r>
      <w:proofErr w:type="spellEnd"/>
      <w:r w:rsidRPr="00A15819">
        <w:rPr>
          <w:rFonts w:eastAsia="Calibri"/>
        </w:rPr>
        <w:t xml:space="preserve">  </w:t>
      </w:r>
      <w:proofErr w:type="spellStart"/>
      <w:r w:rsidRPr="00A15819">
        <w:rPr>
          <w:rFonts w:eastAsia="Calibri"/>
        </w:rPr>
        <w:t>alin</w:t>
      </w:r>
      <w:proofErr w:type="spellEnd"/>
      <w:r w:rsidRPr="00A15819">
        <w:rPr>
          <w:rFonts w:eastAsia="Calibri"/>
        </w:rPr>
        <w:t xml:space="preserve">.(10) din </w:t>
      </w:r>
      <w:proofErr w:type="spellStart"/>
      <w:r w:rsidRPr="00A15819">
        <w:rPr>
          <w:rFonts w:eastAsia="Calibri"/>
        </w:rPr>
        <w:t>Ordonanța</w:t>
      </w:r>
      <w:proofErr w:type="spellEnd"/>
      <w:r w:rsidRPr="00A15819">
        <w:rPr>
          <w:rFonts w:eastAsia="Calibri"/>
        </w:rPr>
        <w:t xml:space="preserve"> de </w:t>
      </w:r>
      <w:proofErr w:type="spellStart"/>
      <w:r w:rsidRPr="00A15819">
        <w:rPr>
          <w:rFonts w:eastAsia="Calibri"/>
        </w:rPr>
        <w:t>Urgență</w:t>
      </w:r>
      <w:proofErr w:type="spellEnd"/>
      <w:r w:rsidRPr="00A15819">
        <w:rPr>
          <w:rFonts w:eastAsia="Calibri"/>
        </w:rPr>
        <w:t xml:space="preserve"> a </w:t>
      </w:r>
      <w:proofErr w:type="spellStart"/>
      <w:r w:rsidRPr="00A15819">
        <w:rPr>
          <w:rFonts w:eastAsia="Calibri"/>
        </w:rPr>
        <w:t>Guvernului</w:t>
      </w:r>
      <w:proofErr w:type="spellEnd"/>
      <w:r w:rsidRPr="00A15819">
        <w:rPr>
          <w:rFonts w:eastAsia="Calibri"/>
        </w:rPr>
        <w:t xml:space="preserve"> nr. 57/2019 </w:t>
      </w:r>
      <w:proofErr w:type="spellStart"/>
      <w:r w:rsidRPr="00A15819">
        <w:rPr>
          <w:rFonts w:eastAsia="Calibri"/>
        </w:rPr>
        <w:t>privind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Codul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administrativ</w:t>
      </w:r>
      <w:proofErr w:type="spellEnd"/>
      <w:r w:rsidRPr="00A15819">
        <w:rPr>
          <w:rFonts w:eastAsia="Calibri"/>
        </w:rPr>
        <w:t xml:space="preserve">, cu </w:t>
      </w:r>
      <w:proofErr w:type="spellStart"/>
      <w:r w:rsidRPr="00A15819">
        <w:rPr>
          <w:rFonts w:eastAsia="Calibri"/>
        </w:rPr>
        <w:t>modificările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și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completările</w:t>
      </w:r>
      <w:proofErr w:type="spellEnd"/>
      <w:r w:rsidRPr="00A15819">
        <w:rPr>
          <w:rFonts w:eastAsia="Calibri"/>
        </w:rPr>
        <w:t xml:space="preserve"> </w:t>
      </w:r>
      <w:proofErr w:type="spellStart"/>
      <w:r w:rsidRPr="00A15819">
        <w:rPr>
          <w:rFonts w:eastAsia="Calibri"/>
        </w:rPr>
        <w:t>ulterioare</w:t>
      </w:r>
      <w:proofErr w:type="spellEnd"/>
      <w:r w:rsidRPr="00A15819">
        <w:rPr>
          <w:rFonts w:eastAsia="Calibri"/>
        </w:rPr>
        <w:t>,</w:t>
      </w:r>
    </w:p>
    <w:p w14:paraId="3EFE777F" w14:textId="77777777" w:rsidR="00ED4F73" w:rsidRPr="00781440" w:rsidRDefault="00ED4F73" w:rsidP="00ED4F73">
      <w:pPr>
        <w:shd w:val="clear" w:color="auto" w:fill="FFFFFF"/>
        <w:jc w:val="both"/>
        <w:rPr>
          <w:bCs/>
          <w:spacing w:val="-5"/>
          <w:lang w:val="ro-RO"/>
        </w:rPr>
      </w:pPr>
    </w:p>
    <w:p w14:paraId="433B2B36" w14:textId="77777777" w:rsidR="00ED4F73" w:rsidRDefault="00ED4F73" w:rsidP="00ED4F73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781440">
        <w:rPr>
          <w:b/>
          <w:bCs/>
          <w:spacing w:val="-6"/>
        </w:rPr>
        <w:t>PROPUNEM:</w:t>
      </w:r>
    </w:p>
    <w:p w14:paraId="4FF59BEB" w14:textId="77777777" w:rsidR="00781440" w:rsidRPr="00781440" w:rsidRDefault="00781440" w:rsidP="00ED4F73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1C6B7664" w14:textId="77777777" w:rsidR="00ED4F73" w:rsidRPr="00781440" w:rsidRDefault="00ED4F73" w:rsidP="002220DA">
      <w:pPr>
        <w:pStyle w:val="Titlu2"/>
        <w:jc w:val="center"/>
      </w:pPr>
      <w:proofErr w:type="spellStart"/>
      <w:r w:rsidRPr="00781440">
        <w:rPr>
          <w:spacing w:val="-5"/>
        </w:rPr>
        <w:t>adoptarea</w:t>
      </w:r>
      <w:proofErr w:type="spellEnd"/>
      <w:r w:rsidRPr="00781440">
        <w:rPr>
          <w:spacing w:val="-5"/>
        </w:rPr>
        <w:t xml:space="preserve"> </w:t>
      </w:r>
      <w:proofErr w:type="spellStart"/>
      <w:r w:rsidRPr="00781440">
        <w:rPr>
          <w:spacing w:val="-5"/>
        </w:rPr>
        <w:t>Proiectului</w:t>
      </w:r>
      <w:proofErr w:type="spellEnd"/>
      <w:r w:rsidRPr="00781440">
        <w:rPr>
          <w:spacing w:val="-5"/>
        </w:rPr>
        <w:t xml:space="preserve"> de </w:t>
      </w:r>
      <w:proofErr w:type="spellStart"/>
      <w:r w:rsidRPr="00781440">
        <w:rPr>
          <w:spacing w:val="-5"/>
        </w:rPr>
        <w:t>hotărâre</w:t>
      </w:r>
      <w:proofErr w:type="spellEnd"/>
      <w:r w:rsidRPr="00781440">
        <w:rPr>
          <w:spacing w:val="-5"/>
        </w:rPr>
        <w:t xml:space="preserve"> </w:t>
      </w:r>
      <w:proofErr w:type="spellStart"/>
      <w:r w:rsidRPr="00781440">
        <w:t>privind</w:t>
      </w:r>
      <w:proofErr w:type="spellEnd"/>
      <w:r w:rsidRPr="00781440">
        <w:t xml:space="preserve"> </w:t>
      </w:r>
      <w:proofErr w:type="spellStart"/>
      <w:r w:rsidRPr="00781440">
        <w:t>desemnarea</w:t>
      </w:r>
      <w:proofErr w:type="spellEnd"/>
      <w:r w:rsidRPr="00781440">
        <w:t xml:space="preserve"> </w:t>
      </w:r>
      <w:proofErr w:type="spellStart"/>
      <w:r w:rsidRPr="00781440">
        <w:t>reprezentantului</w:t>
      </w:r>
      <w:proofErr w:type="spellEnd"/>
    </w:p>
    <w:p w14:paraId="4817BFE6" w14:textId="31E80E17" w:rsidR="002220DA" w:rsidRDefault="002220DA" w:rsidP="002220DA">
      <w:pPr>
        <w:keepNext/>
        <w:outlineLvl w:val="1"/>
        <w:rPr>
          <w:b/>
          <w:bCs/>
        </w:rPr>
      </w:pPr>
      <w:r>
        <w:rPr>
          <w:b/>
          <w:bCs/>
        </w:rPr>
        <w:t xml:space="preserve">        </w:t>
      </w:r>
      <w:proofErr w:type="spellStart"/>
      <w:r w:rsidR="00ED4F73" w:rsidRPr="002220DA">
        <w:rPr>
          <w:b/>
          <w:bCs/>
        </w:rPr>
        <w:t>Consiliului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Judeţean</w:t>
      </w:r>
      <w:proofErr w:type="spellEnd"/>
      <w:r w:rsidR="00ED4F73" w:rsidRPr="002220DA">
        <w:rPr>
          <w:b/>
          <w:bCs/>
        </w:rPr>
        <w:t xml:space="preserve"> Satu Mare </w:t>
      </w:r>
      <w:proofErr w:type="spellStart"/>
      <w:r w:rsidR="00ED4F73" w:rsidRPr="002220DA">
        <w:rPr>
          <w:b/>
          <w:bCs/>
        </w:rPr>
        <w:t>în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cadrul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Grupului</w:t>
      </w:r>
      <w:proofErr w:type="spellEnd"/>
      <w:r w:rsidR="00ED4F73" w:rsidRPr="002220DA">
        <w:rPr>
          <w:b/>
          <w:bCs/>
        </w:rPr>
        <w:t xml:space="preserve"> de </w:t>
      </w:r>
      <w:proofErr w:type="spellStart"/>
      <w:r w:rsidR="00ED4F73" w:rsidRPr="002220DA">
        <w:rPr>
          <w:b/>
          <w:bCs/>
        </w:rPr>
        <w:t>Lucru</w:t>
      </w:r>
      <w:proofErr w:type="spellEnd"/>
      <w:r w:rsidR="00ED4F73" w:rsidRPr="002220DA">
        <w:rPr>
          <w:b/>
          <w:bCs/>
        </w:rPr>
        <w:t xml:space="preserve"> Mixt </w:t>
      </w:r>
      <w:proofErr w:type="spellStart"/>
      <w:r w:rsidR="00ED4F73" w:rsidRPr="002220DA">
        <w:rPr>
          <w:b/>
          <w:bCs/>
        </w:rPr>
        <w:t>pentru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romi</w:t>
      </w:r>
      <w:proofErr w:type="spellEnd"/>
      <w:r w:rsidR="00ED4F73" w:rsidRPr="002220DA">
        <w:rPr>
          <w:b/>
          <w:bCs/>
        </w:rPr>
        <w:t>,</w:t>
      </w:r>
    </w:p>
    <w:p w14:paraId="7B18E3CF" w14:textId="1F4CBACB" w:rsidR="002220DA" w:rsidRPr="00777059" w:rsidRDefault="002220DA" w:rsidP="002220DA">
      <w:pPr>
        <w:keepNext/>
        <w:outlineLvl w:val="1"/>
        <w:rPr>
          <w:b/>
          <w:bCs/>
          <w:lang w:val="ro-RO"/>
        </w:rPr>
      </w:pPr>
      <w:r>
        <w:rPr>
          <w:b/>
          <w:bCs/>
        </w:rPr>
        <w:t xml:space="preserve">               </w:t>
      </w:r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înfiinţat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potrivit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prevederilor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Hotărârii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Guvernului</w:t>
      </w:r>
      <w:proofErr w:type="spellEnd"/>
      <w:r w:rsidR="00ED4F73" w:rsidRPr="002220DA">
        <w:rPr>
          <w:b/>
          <w:bCs/>
        </w:rPr>
        <w:t xml:space="preserve"> </w:t>
      </w:r>
      <w:proofErr w:type="spellStart"/>
      <w:r w:rsidR="00ED4F73" w:rsidRPr="002220DA">
        <w:rPr>
          <w:b/>
          <w:bCs/>
        </w:rPr>
        <w:t>României</w:t>
      </w:r>
      <w:proofErr w:type="spellEnd"/>
      <w:r w:rsidR="00ED4F73" w:rsidRPr="002220DA">
        <w:rPr>
          <w:b/>
          <w:bCs/>
        </w:rPr>
        <w:t xml:space="preserve"> nr. </w:t>
      </w:r>
      <w:r w:rsidRPr="00777059">
        <w:rPr>
          <w:b/>
          <w:bCs/>
          <w:lang w:val="ro-RO"/>
        </w:rPr>
        <w:t>18/2015</w:t>
      </w:r>
    </w:p>
    <w:p w14:paraId="61A9A302" w14:textId="04E86840" w:rsidR="00ED4F73" w:rsidRPr="002220DA" w:rsidRDefault="00ED4F73" w:rsidP="002220DA">
      <w:pPr>
        <w:pStyle w:val="Titlu2"/>
        <w:jc w:val="center"/>
      </w:pPr>
    </w:p>
    <w:p w14:paraId="636C9A01" w14:textId="20AC47EE" w:rsidR="00ED4F73" w:rsidRDefault="00ED4F73" w:rsidP="00ED4F73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0C50269E" w14:textId="77777777" w:rsidR="00A15819" w:rsidRPr="00781440" w:rsidRDefault="00A15819" w:rsidP="00ED4F73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585D0B61" w14:textId="77777777" w:rsidR="00ED4F73" w:rsidRPr="00781440" w:rsidRDefault="00ED4F73" w:rsidP="00ED4F73">
      <w:pPr>
        <w:shd w:val="clear" w:color="auto" w:fill="FFFFFF"/>
        <w:ind w:right="461"/>
        <w:jc w:val="both"/>
        <w:rPr>
          <w:b/>
          <w:bCs/>
          <w:spacing w:val="-9"/>
        </w:rPr>
      </w:pPr>
      <w:r w:rsidRPr="00781440">
        <w:rPr>
          <w:b/>
          <w:bCs/>
          <w:spacing w:val="-10"/>
        </w:rPr>
        <w:t xml:space="preserve">                      DIRECTOR EXECUTIV,</w:t>
      </w:r>
      <w:r w:rsidRPr="00781440">
        <w:rPr>
          <w:b/>
          <w:bCs/>
        </w:rPr>
        <w:tab/>
        <w:t xml:space="preserve">   </w:t>
      </w:r>
      <w:r w:rsidRPr="00781440">
        <w:rPr>
          <w:b/>
          <w:bCs/>
          <w:spacing w:val="-9"/>
        </w:rPr>
        <w:t xml:space="preserve">                             </w:t>
      </w:r>
      <w:r w:rsidR="00781440">
        <w:rPr>
          <w:b/>
          <w:bCs/>
          <w:spacing w:val="-9"/>
        </w:rPr>
        <w:t xml:space="preserve"> </w:t>
      </w:r>
      <w:r w:rsidRPr="00781440">
        <w:rPr>
          <w:b/>
          <w:bCs/>
          <w:spacing w:val="-9"/>
        </w:rPr>
        <w:t xml:space="preserve"> </w:t>
      </w:r>
      <w:proofErr w:type="gramStart"/>
      <w:r w:rsidRPr="00781440">
        <w:rPr>
          <w:b/>
          <w:bCs/>
          <w:spacing w:val="-9"/>
        </w:rPr>
        <w:t>VIZAT  JURIDIC</w:t>
      </w:r>
      <w:proofErr w:type="gramEnd"/>
      <w:r w:rsidRPr="00781440">
        <w:rPr>
          <w:b/>
          <w:bCs/>
          <w:spacing w:val="-9"/>
        </w:rPr>
        <w:t xml:space="preserve">,                                                                 </w:t>
      </w:r>
    </w:p>
    <w:p w14:paraId="123BDAC0" w14:textId="2AF1EA6B" w:rsidR="00ED4F73" w:rsidRDefault="00ED4F73" w:rsidP="00ED4F73">
      <w:pPr>
        <w:shd w:val="clear" w:color="auto" w:fill="FFFFFF"/>
        <w:tabs>
          <w:tab w:val="left" w:pos="6653"/>
        </w:tabs>
        <w:jc w:val="both"/>
        <w:rPr>
          <w:bCs/>
        </w:rPr>
      </w:pPr>
      <w:r w:rsidRPr="00781440">
        <w:rPr>
          <w:b/>
          <w:bCs/>
        </w:rPr>
        <w:t xml:space="preserve">                    </w:t>
      </w:r>
      <w:proofErr w:type="spellStart"/>
      <w:r w:rsidRPr="00781440">
        <w:rPr>
          <w:bCs/>
        </w:rPr>
        <w:t>Mîndruţ</w:t>
      </w:r>
      <w:proofErr w:type="spellEnd"/>
      <w:r w:rsidRPr="00781440">
        <w:rPr>
          <w:bCs/>
        </w:rPr>
        <w:t xml:space="preserve"> Marius </w:t>
      </w:r>
      <w:proofErr w:type="spellStart"/>
      <w:r w:rsidRPr="00781440">
        <w:rPr>
          <w:bCs/>
        </w:rPr>
        <w:t>Vasile</w:t>
      </w:r>
      <w:proofErr w:type="spellEnd"/>
      <w:r w:rsidRPr="00781440">
        <w:rPr>
          <w:bCs/>
        </w:rPr>
        <w:t xml:space="preserve">                                       </w:t>
      </w:r>
      <w:r w:rsidR="00E86DB4" w:rsidRPr="00781440">
        <w:rPr>
          <w:bCs/>
        </w:rPr>
        <w:t xml:space="preserve"> </w:t>
      </w:r>
      <w:r w:rsidR="00781440">
        <w:rPr>
          <w:bCs/>
        </w:rPr>
        <w:t>cons. jr.</w:t>
      </w:r>
      <w:r w:rsidR="00E86DB4" w:rsidRPr="00781440">
        <w:rPr>
          <w:bCs/>
        </w:rPr>
        <w:t xml:space="preserve">  </w:t>
      </w:r>
      <w:r w:rsidRPr="00781440">
        <w:rPr>
          <w:bCs/>
        </w:rPr>
        <w:t xml:space="preserve"> </w:t>
      </w:r>
      <w:proofErr w:type="spellStart"/>
      <w:r w:rsidR="00777059">
        <w:rPr>
          <w:bCs/>
        </w:rPr>
        <w:t>Poszet</w:t>
      </w:r>
      <w:proofErr w:type="spellEnd"/>
      <w:r w:rsidR="00777059">
        <w:rPr>
          <w:bCs/>
        </w:rPr>
        <w:t xml:space="preserve"> Kinga</w:t>
      </w:r>
    </w:p>
    <w:p w14:paraId="1DBAC1DF" w14:textId="77777777" w:rsidR="00A15819" w:rsidRDefault="00A15819" w:rsidP="00ED4F73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1D43A323" w14:textId="047E375C" w:rsidR="00781440" w:rsidRDefault="00781440" w:rsidP="00ED4F73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46D62FB6" w14:textId="0BE18656" w:rsidR="00ED4F73" w:rsidRPr="00E86DB4" w:rsidRDefault="00ED4F73" w:rsidP="00ED4F73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86DB4">
        <w:rPr>
          <w:spacing w:val="-4"/>
          <w:sz w:val="12"/>
          <w:szCs w:val="12"/>
          <w:lang w:val="ro-RO"/>
        </w:rPr>
        <w:t>Red</w:t>
      </w:r>
      <w:proofErr w:type="spellEnd"/>
      <w:r w:rsidRPr="00E86DB4">
        <w:rPr>
          <w:spacing w:val="-4"/>
          <w:sz w:val="12"/>
          <w:szCs w:val="12"/>
          <w:lang w:val="ro-RO"/>
        </w:rPr>
        <w:t xml:space="preserve">/Tehn. </w:t>
      </w:r>
      <w:r w:rsidR="00777059">
        <w:rPr>
          <w:spacing w:val="-4"/>
          <w:sz w:val="12"/>
          <w:szCs w:val="12"/>
          <w:lang w:val="ro-RO"/>
        </w:rPr>
        <w:t>P.K</w:t>
      </w:r>
      <w:r w:rsidRPr="00E86DB4">
        <w:rPr>
          <w:spacing w:val="-4"/>
          <w:sz w:val="12"/>
          <w:szCs w:val="12"/>
          <w:lang w:val="ro-RO"/>
        </w:rPr>
        <w:t>. 5 ex.</w:t>
      </w:r>
    </w:p>
    <w:sectPr w:rsidR="00ED4F73" w:rsidRPr="00E86DB4" w:rsidSect="004319C5">
      <w:footerReference w:type="default" r:id="rId6"/>
      <w:pgSz w:w="11907" w:h="16840" w:code="9"/>
      <w:pgMar w:top="450" w:right="1197" w:bottom="450" w:left="1530" w:header="432" w:footer="432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9DC76" w14:textId="77777777" w:rsidR="00AF7780" w:rsidRDefault="00AF7780" w:rsidP="00FE206A">
      <w:r>
        <w:separator/>
      </w:r>
    </w:p>
  </w:endnote>
  <w:endnote w:type="continuationSeparator" w:id="0">
    <w:p w14:paraId="486EEA0C" w14:textId="77777777" w:rsidR="00AF7780" w:rsidRDefault="00AF7780" w:rsidP="00FE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06F7" w14:textId="77777777" w:rsidR="00CF6A91" w:rsidRDefault="00AF7780">
    <w:pPr>
      <w:pStyle w:val="Subsol"/>
      <w:jc w:val="right"/>
    </w:pPr>
  </w:p>
  <w:p w14:paraId="021EF279" w14:textId="77777777" w:rsidR="00CF6A91" w:rsidRDefault="00AF77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B571" w14:textId="77777777" w:rsidR="00AF7780" w:rsidRDefault="00AF7780" w:rsidP="00FE206A">
      <w:r>
        <w:separator/>
      </w:r>
    </w:p>
  </w:footnote>
  <w:footnote w:type="continuationSeparator" w:id="0">
    <w:p w14:paraId="35CD37AC" w14:textId="77777777" w:rsidR="00AF7780" w:rsidRDefault="00AF7780" w:rsidP="00FE2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73"/>
    <w:rsid w:val="00082650"/>
    <w:rsid w:val="0018519C"/>
    <w:rsid w:val="002220DA"/>
    <w:rsid w:val="002E3356"/>
    <w:rsid w:val="00307136"/>
    <w:rsid w:val="004319C5"/>
    <w:rsid w:val="006006FF"/>
    <w:rsid w:val="00617E6A"/>
    <w:rsid w:val="0064202C"/>
    <w:rsid w:val="00777059"/>
    <w:rsid w:val="00781440"/>
    <w:rsid w:val="007950BE"/>
    <w:rsid w:val="007A57EC"/>
    <w:rsid w:val="00807F1F"/>
    <w:rsid w:val="00975434"/>
    <w:rsid w:val="00A15819"/>
    <w:rsid w:val="00AF7780"/>
    <w:rsid w:val="00DB288F"/>
    <w:rsid w:val="00E86DB4"/>
    <w:rsid w:val="00EB172A"/>
    <w:rsid w:val="00ED4F73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00273"/>
  <w15:docId w15:val="{1A8D8383-5C24-4F9A-BE84-90976AA8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qFormat/>
    <w:rsid w:val="00ED4F73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ED4F73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ED4F7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D4F7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rptext">
    <w:name w:val="Body Text"/>
    <w:basedOn w:val="Normal"/>
    <w:link w:val="CorptextCaracter"/>
    <w:semiHidden/>
    <w:rsid w:val="004319C5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4319C5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10</cp:revision>
  <cp:lastPrinted>2021-04-15T07:20:00Z</cp:lastPrinted>
  <dcterms:created xsi:type="dcterms:W3CDTF">2012-09-21T09:06:00Z</dcterms:created>
  <dcterms:modified xsi:type="dcterms:W3CDTF">2021-04-15T11:01:00Z</dcterms:modified>
</cp:coreProperties>
</file>