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734BA" w14:textId="153E406F" w:rsidR="003B284C" w:rsidRPr="00E67D90" w:rsidRDefault="003B284C" w:rsidP="003B284C">
      <w:pPr>
        <w:pStyle w:val="Heading4"/>
        <w:jc w:val="left"/>
        <w:rPr>
          <w:sz w:val="24"/>
          <w:szCs w:val="24"/>
          <w:lang w:val="ro-RO"/>
        </w:rPr>
      </w:pPr>
      <w:r w:rsidRPr="00E67D90">
        <w:rPr>
          <w:sz w:val="24"/>
          <w:szCs w:val="24"/>
          <w:lang w:val="ro-RO"/>
        </w:rPr>
        <w:t>JUDEŢUL SATU MARE</w:t>
      </w:r>
      <w:r w:rsidR="00F13A04" w:rsidRPr="00E67D90">
        <w:rPr>
          <w:sz w:val="24"/>
          <w:szCs w:val="24"/>
          <w:lang w:val="ro-RO"/>
        </w:rPr>
        <w:t xml:space="preserve">                                                                     JUDEȚUL SATU MARE</w:t>
      </w:r>
    </w:p>
    <w:p w14:paraId="244EB8E9" w14:textId="1791D680" w:rsidR="003B284C" w:rsidRPr="00E67D90" w:rsidRDefault="003B284C" w:rsidP="003B284C">
      <w:pPr>
        <w:pStyle w:val="Heading4"/>
        <w:jc w:val="left"/>
        <w:rPr>
          <w:sz w:val="24"/>
          <w:szCs w:val="24"/>
        </w:rPr>
      </w:pPr>
      <w:r w:rsidRPr="00E67D90">
        <w:rPr>
          <w:sz w:val="24"/>
          <w:szCs w:val="24"/>
        </w:rPr>
        <w:t xml:space="preserve">CONSILIUL JUDEŢEAN  </w:t>
      </w:r>
      <w:r w:rsidR="00F13A04" w:rsidRPr="00E67D90">
        <w:rPr>
          <w:sz w:val="24"/>
          <w:szCs w:val="24"/>
        </w:rPr>
        <w:t xml:space="preserve">                                                                CONSILIUL JUDEȚEAN</w:t>
      </w:r>
      <w:r w:rsidRPr="00E67D9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spellStart"/>
      <w:r w:rsidRPr="00E67D90">
        <w:rPr>
          <w:sz w:val="24"/>
          <w:szCs w:val="24"/>
        </w:rPr>
        <w:t>Compartiment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Autoritate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="006425EF" w:rsidRPr="00E67D90">
        <w:rPr>
          <w:sz w:val="24"/>
          <w:szCs w:val="24"/>
        </w:rPr>
        <w:t>T</w:t>
      </w:r>
      <w:r w:rsidRPr="00E67D90">
        <w:rPr>
          <w:sz w:val="24"/>
          <w:szCs w:val="24"/>
        </w:rPr>
        <w:t>utelară</w:t>
      </w:r>
      <w:proofErr w:type="spellEnd"/>
      <w:r w:rsidRPr="00E67D90">
        <w:rPr>
          <w:sz w:val="24"/>
          <w:szCs w:val="24"/>
        </w:rPr>
        <w:t xml:space="preserve"> </w:t>
      </w:r>
      <w:r w:rsidRPr="00E67D90">
        <w:rPr>
          <w:b w:val="0"/>
          <w:bCs w:val="0"/>
          <w:sz w:val="24"/>
          <w:szCs w:val="24"/>
          <w:lang w:val="en-AU"/>
        </w:rPr>
        <w:t xml:space="preserve">     </w:t>
      </w:r>
      <w:r w:rsidR="00F13A04" w:rsidRPr="00E67D90">
        <w:rPr>
          <w:b w:val="0"/>
          <w:bCs w:val="0"/>
          <w:sz w:val="24"/>
          <w:szCs w:val="24"/>
          <w:lang w:val="en-AU"/>
        </w:rPr>
        <w:t xml:space="preserve">                                                   </w:t>
      </w:r>
      <w:proofErr w:type="spellStart"/>
      <w:r w:rsidR="00F13A04" w:rsidRPr="00E67D90">
        <w:rPr>
          <w:sz w:val="24"/>
          <w:szCs w:val="24"/>
          <w:lang w:val="en-AU"/>
        </w:rPr>
        <w:t>Direcția</w:t>
      </w:r>
      <w:proofErr w:type="spellEnd"/>
      <w:r w:rsidR="00F13A04" w:rsidRPr="00E67D90">
        <w:rPr>
          <w:sz w:val="24"/>
          <w:szCs w:val="24"/>
          <w:lang w:val="en-AU"/>
        </w:rPr>
        <w:t xml:space="preserve"> </w:t>
      </w:r>
      <w:proofErr w:type="spellStart"/>
      <w:r w:rsidR="00F13A04" w:rsidRPr="00E67D90">
        <w:rPr>
          <w:sz w:val="24"/>
          <w:szCs w:val="24"/>
          <w:lang w:val="en-AU"/>
        </w:rPr>
        <w:t>Economică</w:t>
      </w:r>
      <w:proofErr w:type="spellEnd"/>
      <w:r w:rsidRPr="00E67D90">
        <w:rPr>
          <w:b w:val="0"/>
          <w:bCs w:val="0"/>
          <w:sz w:val="24"/>
          <w:szCs w:val="24"/>
          <w:lang w:val="en-AU"/>
        </w:rPr>
        <w:t xml:space="preserve">                               </w:t>
      </w:r>
    </w:p>
    <w:p w14:paraId="077D5CFA" w14:textId="2A51732B" w:rsidR="00472E19" w:rsidRPr="00E67D90" w:rsidRDefault="003B284C" w:rsidP="004D6568">
      <w:pPr>
        <w:pStyle w:val="Heading1"/>
        <w:rPr>
          <w:b/>
          <w:bCs/>
          <w:sz w:val="24"/>
          <w:szCs w:val="24"/>
        </w:rPr>
      </w:pPr>
      <w:r w:rsidRPr="00E67D90">
        <w:rPr>
          <w:b/>
          <w:bCs/>
          <w:sz w:val="24"/>
          <w:szCs w:val="24"/>
        </w:rPr>
        <w:t>Nr. _________/_________ 202</w:t>
      </w:r>
      <w:r w:rsidR="00C27F6E" w:rsidRPr="00E67D90">
        <w:rPr>
          <w:b/>
          <w:bCs/>
          <w:sz w:val="24"/>
          <w:szCs w:val="24"/>
        </w:rPr>
        <w:t>2</w:t>
      </w:r>
      <w:r w:rsidR="00F13A04" w:rsidRPr="00E67D90">
        <w:rPr>
          <w:b/>
          <w:bCs/>
          <w:sz w:val="24"/>
          <w:szCs w:val="24"/>
        </w:rPr>
        <w:t xml:space="preserve">                                                      </w:t>
      </w:r>
      <w:r w:rsidR="000D5236">
        <w:rPr>
          <w:b/>
          <w:bCs/>
          <w:sz w:val="24"/>
          <w:szCs w:val="24"/>
        </w:rPr>
        <w:t xml:space="preserve">  </w:t>
      </w:r>
      <w:r w:rsidR="00F13A04" w:rsidRPr="00E67D90">
        <w:rPr>
          <w:b/>
          <w:bCs/>
          <w:sz w:val="24"/>
          <w:szCs w:val="24"/>
        </w:rPr>
        <w:t>Nr</w:t>
      </w:r>
      <w:r w:rsidR="000D5236">
        <w:rPr>
          <w:b/>
          <w:bCs/>
          <w:sz w:val="24"/>
          <w:szCs w:val="24"/>
        </w:rPr>
        <w:t>________</w:t>
      </w:r>
      <w:r w:rsidR="00F13A04" w:rsidRPr="00E67D90">
        <w:rPr>
          <w:b/>
          <w:bCs/>
          <w:sz w:val="24"/>
          <w:szCs w:val="24"/>
        </w:rPr>
        <w:t xml:space="preserve"> /</w:t>
      </w:r>
      <w:r w:rsidR="000D5236">
        <w:rPr>
          <w:b/>
          <w:bCs/>
          <w:sz w:val="24"/>
          <w:szCs w:val="24"/>
        </w:rPr>
        <w:t>_________</w:t>
      </w:r>
      <w:r w:rsidR="00F13A04" w:rsidRPr="00E67D90">
        <w:rPr>
          <w:b/>
          <w:bCs/>
          <w:sz w:val="24"/>
          <w:szCs w:val="24"/>
        </w:rPr>
        <w:t>202</w:t>
      </w:r>
      <w:r w:rsidR="00C27F6E" w:rsidRPr="00E67D90">
        <w:rPr>
          <w:b/>
          <w:bCs/>
          <w:sz w:val="24"/>
          <w:szCs w:val="24"/>
        </w:rPr>
        <w:t>2</w:t>
      </w:r>
    </w:p>
    <w:p w14:paraId="770D7730" w14:textId="08CE9EC9" w:rsidR="003B284C" w:rsidRPr="00E67D90" w:rsidRDefault="003B284C" w:rsidP="003B284C">
      <w:pPr>
        <w:pStyle w:val="Heading1"/>
        <w:rPr>
          <w:b/>
          <w:bCs/>
          <w:sz w:val="24"/>
          <w:szCs w:val="24"/>
        </w:rPr>
      </w:pPr>
      <w:r w:rsidRPr="00E67D90">
        <w:rPr>
          <w:b/>
          <w:bCs/>
          <w:sz w:val="24"/>
          <w:szCs w:val="24"/>
        </w:rPr>
        <w:t xml:space="preserve">                           </w:t>
      </w:r>
    </w:p>
    <w:p w14:paraId="06CFDD8C" w14:textId="4C06F363" w:rsidR="00023B6F" w:rsidRPr="00E67D90" w:rsidRDefault="00023B6F" w:rsidP="00023B6F">
      <w:pPr>
        <w:rPr>
          <w:sz w:val="24"/>
          <w:szCs w:val="24"/>
          <w:lang w:val="ro-RO"/>
        </w:rPr>
      </w:pPr>
    </w:p>
    <w:p w14:paraId="41B3E831" w14:textId="68D858D9" w:rsidR="00124F5C" w:rsidRPr="00E67D90" w:rsidRDefault="00727BD2" w:rsidP="00023B6F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C1428D" w14:textId="77777777" w:rsidR="00023B6F" w:rsidRPr="00E67D90" w:rsidRDefault="00023B6F" w:rsidP="00023B6F">
      <w:pPr>
        <w:rPr>
          <w:sz w:val="24"/>
          <w:szCs w:val="24"/>
          <w:lang w:val="ro-RO"/>
        </w:rPr>
      </w:pPr>
    </w:p>
    <w:p w14:paraId="08F5DFB1" w14:textId="3171D143" w:rsidR="00A449AF" w:rsidRPr="00E67D90" w:rsidRDefault="003B284C" w:rsidP="004D6568">
      <w:pPr>
        <w:pStyle w:val="Heading2"/>
        <w:ind w:left="720" w:firstLine="720"/>
        <w:jc w:val="both"/>
        <w:rPr>
          <w:b/>
          <w:sz w:val="24"/>
          <w:szCs w:val="24"/>
        </w:rPr>
      </w:pPr>
      <w:r w:rsidRPr="00E67D90">
        <w:rPr>
          <w:b/>
          <w:sz w:val="24"/>
          <w:szCs w:val="24"/>
        </w:rPr>
        <w:t xml:space="preserve">                                        RAPORT DE SPECIALITATE</w:t>
      </w:r>
    </w:p>
    <w:p w14:paraId="6671C4B5" w14:textId="7CB3B633" w:rsidR="00737ABD" w:rsidRDefault="00737ABD" w:rsidP="00737ABD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bookmarkStart w:id="0" w:name="_Hlk85613592"/>
      <w:bookmarkStart w:id="1" w:name="_Hlk117602131"/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modificarea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Hot</w:t>
      </w:r>
      <w:r w:rsidR="0041465D">
        <w:rPr>
          <w:rFonts w:eastAsia="Calibri"/>
          <w:b/>
          <w:kern w:val="0"/>
          <w:sz w:val="24"/>
          <w:szCs w:val="24"/>
          <w:lang w:eastAsia="en-US"/>
        </w:rPr>
        <w:t>ă</w:t>
      </w:r>
      <w:r w:rsidRPr="00893AF3">
        <w:rPr>
          <w:rFonts w:eastAsia="Calibri"/>
          <w:b/>
          <w:kern w:val="0"/>
          <w:sz w:val="24"/>
          <w:szCs w:val="24"/>
          <w:lang w:eastAsia="en-US"/>
        </w:rPr>
        <w:t>r</w:t>
      </w:r>
      <w:r w:rsidRPr="00893AF3">
        <w:rPr>
          <w:rFonts w:eastAsia="Calibri"/>
          <w:b/>
          <w:kern w:val="0"/>
          <w:sz w:val="24"/>
          <w:szCs w:val="24"/>
          <w:lang w:val="ro-RO" w:eastAsia="en-US"/>
        </w:rPr>
        <w:t>ârii</w:t>
      </w:r>
      <w:proofErr w:type="spellEnd"/>
      <w:r w:rsidRPr="00893AF3">
        <w:rPr>
          <w:rFonts w:eastAsia="Calibri"/>
          <w:b/>
          <w:kern w:val="0"/>
          <w:sz w:val="24"/>
          <w:szCs w:val="24"/>
          <w:lang w:val="ro-RO" w:eastAsia="en-US"/>
        </w:rPr>
        <w:t xml:space="preserve"> Consiliului Județean Satu Mare nr. 133/2022, </w:t>
      </w:r>
      <w:bookmarkStart w:id="2" w:name="_Hlk98840765"/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ajutor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social,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Pr="00893AF3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în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Pr="00893AF3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proofErr w:type="spellStart"/>
      <w:r w:rsidRPr="00893AF3"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2022-202</w:t>
      </w:r>
      <w:bookmarkEnd w:id="0"/>
      <w:r w:rsidRPr="00893AF3">
        <w:rPr>
          <w:rFonts w:eastAsia="Calibri"/>
          <w:b/>
          <w:kern w:val="0"/>
          <w:sz w:val="24"/>
          <w:szCs w:val="24"/>
          <w:lang w:eastAsia="en-US"/>
        </w:rPr>
        <w:t>3</w:t>
      </w:r>
    </w:p>
    <w:p w14:paraId="1975C7C5" w14:textId="77777777" w:rsidR="00DE3C1A" w:rsidRPr="00893AF3" w:rsidRDefault="00DE3C1A" w:rsidP="00737ABD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bookmarkEnd w:id="1"/>
    <w:bookmarkEnd w:id="2"/>
    <w:p w14:paraId="76C41808" w14:textId="09CA2C83" w:rsidR="0061644D" w:rsidRDefault="00737ABD" w:rsidP="00737ABD">
      <w:pPr>
        <w:ind w:right="-2"/>
        <w:rPr>
          <w:sz w:val="24"/>
          <w:szCs w:val="24"/>
        </w:rPr>
      </w:pPr>
      <w:r w:rsidRPr="009646A9">
        <w:rPr>
          <w:sz w:val="24"/>
          <w:szCs w:val="24"/>
        </w:rPr>
        <w:t xml:space="preserve">           </w:t>
      </w:r>
      <w:proofErr w:type="spellStart"/>
      <w:r w:rsidRPr="009646A9">
        <w:rPr>
          <w:sz w:val="24"/>
          <w:szCs w:val="24"/>
        </w:rPr>
        <w:t>Referitor</w:t>
      </w:r>
      <w:proofErr w:type="spellEnd"/>
      <w:r w:rsidRPr="009646A9">
        <w:rPr>
          <w:sz w:val="24"/>
          <w:szCs w:val="24"/>
        </w:rPr>
        <w:t xml:space="preserve"> la </w:t>
      </w:r>
      <w:proofErr w:type="spellStart"/>
      <w:r w:rsidRPr="009646A9">
        <w:rPr>
          <w:sz w:val="24"/>
          <w:szCs w:val="24"/>
        </w:rPr>
        <w:t>Proiectul</w:t>
      </w:r>
      <w:proofErr w:type="spellEnd"/>
      <w:r w:rsidRPr="009646A9">
        <w:rPr>
          <w:sz w:val="24"/>
          <w:szCs w:val="24"/>
        </w:rPr>
        <w:t xml:space="preserve"> de </w:t>
      </w:r>
      <w:proofErr w:type="spellStart"/>
      <w:r w:rsidRPr="009646A9">
        <w:rPr>
          <w:sz w:val="24"/>
          <w:szCs w:val="24"/>
        </w:rPr>
        <w:t>hotărâre</w:t>
      </w:r>
      <w:proofErr w:type="spellEnd"/>
      <w:r w:rsidRPr="009646A9">
        <w:rPr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pentru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modificarea</w:t>
      </w:r>
      <w:proofErr w:type="spellEnd"/>
      <w:r w:rsidRPr="00B970B1">
        <w:rPr>
          <w:bCs/>
          <w:sz w:val="24"/>
          <w:szCs w:val="24"/>
        </w:rPr>
        <w:t xml:space="preserve">  </w:t>
      </w:r>
      <w:proofErr w:type="spellStart"/>
      <w:r w:rsidRPr="00B970B1">
        <w:rPr>
          <w:bCs/>
          <w:sz w:val="24"/>
          <w:szCs w:val="24"/>
        </w:rPr>
        <w:t>Hotar</w:t>
      </w:r>
      <w:r w:rsidRPr="00B970B1">
        <w:rPr>
          <w:bCs/>
          <w:sz w:val="24"/>
          <w:szCs w:val="24"/>
          <w:lang w:val="ro-RO"/>
        </w:rPr>
        <w:t>ârii</w:t>
      </w:r>
      <w:proofErr w:type="spellEnd"/>
      <w:r w:rsidRPr="00B970B1">
        <w:rPr>
          <w:bCs/>
          <w:sz w:val="24"/>
          <w:szCs w:val="24"/>
          <w:lang w:val="ro-RO"/>
        </w:rPr>
        <w:t xml:space="preserve"> Consiliului Județean Satu Mare nr. 1</w:t>
      </w:r>
      <w:r>
        <w:rPr>
          <w:bCs/>
          <w:sz w:val="24"/>
          <w:szCs w:val="24"/>
          <w:lang w:val="ro-RO"/>
        </w:rPr>
        <w:t>33</w:t>
      </w:r>
      <w:r w:rsidRPr="00B970B1">
        <w:rPr>
          <w:bCs/>
          <w:sz w:val="24"/>
          <w:szCs w:val="24"/>
          <w:lang w:val="ro-RO"/>
        </w:rPr>
        <w:t>/202</w:t>
      </w:r>
      <w:r>
        <w:rPr>
          <w:bCs/>
          <w:sz w:val="24"/>
          <w:szCs w:val="24"/>
          <w:lang w:val="ro-RO"/>
        </w:rPr>
        <w:t>2</w:t>
      </w:r>
      <w:r w:rsidRPr="00B970B1">
        <w:rPr>
          <w:bCs/>
          <w:sz w:val="24"/>
          <w:szCs w:val="24"/>
          <w:lang w:val="ro-RO"/>
        </w:rPr>
        <w:t xml:space="preserve">, </w:t>
      </w:r>
      <w:proofErr w:type="spellStart"/>
      <w:r w:rsidRPr="00B970B1">
        <w:rPr>
          <w:bCs/>
          <w:sz w:val="24"/>
          <w:szCs w:val="24"/>
        </w:rPr>
        <w:t>privind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aprobarea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numărului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și</w:t>
      </w:r>
      <w:proofErr w:type="spellEnd"/>
      <w:r w:rsidRPr="00B970B1">
        <w:rPr>
          <w:bCs/>
          <w:sz w:val="24"/>
          <w:szCs w:val="24"/>
        </w:rPr>
        <w:t xml:space="preserve"> a </w:t>
      </w:r>
      <w:proofErr w:type="spellStart"/>
      <w:r w:rsidRPr="00B970B1">
        <w:rPr>
          <w:bCs/>
          <w:sz w:val="24"/>
          <w:szCs w:val="24"/>
        </w:rPr>
        <w:t>cuantumului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burselor</w:t>
      </w:r>
      <w:proofErr w:type="spellEnd"/>
      <w:r>
        <w:rPr>
          <w:bCs/>
          <w:sz w:val="24"/>
          <w:szCs w:val="24"/>
        </w:rPr>
        <w:t xml:space="preserve"> de </w:t>
      </w:r>
      <w:proofErr w:type="spellStart"/>
      <w:r>
        <w:rPr>
          <w:bCs/>
          <w:sz w:val="24"/>
          <w:szCs w:val="24"/>
        </w:rPr>
        <w:t>ajutor</w:t>
      </w:r>
      <w:proofErr w:type="spellEnd"/>
      <w:r w:rsidRPr="00B970B1">
        <w:rPr>
          <w:bCs/>
          <w:sz w:val="24"/>
          <w:szCs w:val="24"/>
        </w:rPr>
        <w:t xml:space="preserve"> social, </w:t>
      </w:r>
      <w:proofErr w:type="spellStart"/>
      <w:r w:rsidRPr="00B970B1">
        <w:rPr>
          <w:bCs/>
          <w:sz w:val="24"/>
          <w:szCs w:val="24"/>
        </w:rPr>
        <w:t>acordate</w:t>
      </w:r>
      <w:proofErr w:type="spellEnd"/>
      <w:r w:rsidRPr="00B970B1">
        <w:rPr>
          <w:bCs/>
          <w:sz w:val="24"/>
          <w:szCs w:val="24"/>
        </w:rPr>
        <w:t xml:space="preserve"> </w:t>
      </w:r>
      <w:r w:rsidRPr="00B970B1">
        <w:rPr>
          <w:bCs/>
          <w:sz w:val="24"/>
          <w:szCs w:val="24"/>
          <w:lang w:val="ro-RO"/>
        </w:rPr>
        <w:t>î</w:t>
      </w:r>
      <w:r w:rsidRPr="00B970B1">
        <w:rPr>
          <w:bCs/>
          <w:sz w:val="24"/>
          <w:szCs w:val="24"/>
        </w:rPr>
        <w:t xml:space="preserve">n </w:t>
      </w:r>
      <w:proofErr w:type="spellStart"/>
      <w:r w:rsidRPr="00B970B1">
        <w:rPr>
          <w:bCs/>
          <w:sz w:val="24"/>
          <w:szCs w:val="24"/>
        </w:rPr>
        <w:t>învățământul</w:t>
      </w:r>
      <w:proofErr w:type="spellEnd"/>
      <w:r w:rsidRPr="00B970B1">
        <w:rPr>
          <w:bCs/>
          <w:sz w:val="24"/>
          <w:szCs w:val="24"/>
        </w:rPr>
        <w:t xml:space="preserve">  special </w:t>
      </w:r>
      <w:proofErr w:type="spellStart"/>
      <w:r w:rsidRPr="00B970B1">
        <w:rPr>
          <w:bCs/>
          <w:sz w:val="24"/>
          <w:szCs w:val="24"/>
        </w:rPr>
        <w:t>pentru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elevii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școlarizați</w:t>
      </w:r>
      <w:proofErr w:type="spellEnd"/>
      <w:r w:rsidRPr="00B970B1">
        <w:rPr>
          <w:bCs/>
          <w:sz w:val="24"/>
          <w:szCs w:val="24"/>
        </w:rPr>
        <w:t xml:space="preserve"> la </w:t>
      </w:r>
      <w:proofErr w:type="spellStart"/>
      <w:r w:rsidRPr="00B970B1">
        <w:rPr>
          <w:bCs/>
          <w:sz w:val="24"/>
          <w:szCs w:val="24"/>
        </w:rPr>
        <w:t>Centrul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Școlar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Pentru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Educație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Incluzivă</w:t>
      </w:r>
      <w:proofErr w:type="spellEnd"/>
      <w:r w:rsidRPr="00B970B1">
        <w:rPr>
          <w:bCs/>
          <w:sz w:val="24"/>
          <w:szCs w:val="24"/>
        </w:rPr>
        <w:t xml:space="preserve"> Satu Mare </w:t>
      </w:r>
      <w:proofErr w:type="spellStart"/>
      <w:r>
        <w:rPr>
          <w:bCs/>
          <w:sz w:val="24"/>
          <w:szCs w:val="24"/>
        </w:rPr>
        <w:t>în</w:t>
      </w:r>
      <w:proofErr w:type="spellEnd"/>
      <w:r w:rsidRPr="00B970B1">
        <w:rPr>
          <w:bCs/>
          <w:sz w:val="24"/>
          <w:szCs w:val="24"/>
        </w:rPr>
        <w:t xml:space="preserve"> </w:t>
      </w:r>
      <w:proofErr w:type="spellStart"/>
      <w:r w:rsidRPr="00B970B1">
        <w:rPr>
          <w:bCs/>
          <w:sz w:val="24"/>
          <w:szCs w:val="24"/>
        </w:rPr>
        <w:t>anul</w:t>
      </w:r>
      <w:proofErr w:type="spellEnd"/>
      <w:r w:rsidRPr="00B970B1">
        <w:rPr>
          <w:bCs/>
          <w:sz w:val="24"/>
          <w:szCs w:val="24"/>
        </w:rPr>
        <w:t xml:space="preserve"> </w:t>
      </w:r>
      <w:r w:rsidRPr="00B970B1">
        <w:rPr>
          <w:bCs/>
          <w:sz w:val="24"/>
          <w:szCs w:val="24"/>
          <w:lang w:val="ro-RO"/>
        </w:rPr>
        <w:t>ș</w:t>
      </w:r>
      <w:proofErr w:type="spellStart"/>
      <w:r w:rsidRPr="00B970B1">
        <w:rPr>
          <w:bCs/>
          <w:sz w:val="24"/>
          <w:szCs w:val="24"/>
        </w:rPr>
        <w:t>colar</w:t>
      </w:r>
      <w:proofErr w:type="spellEnd"/>
      <w:r w:rsidRPr="00B970B1">
        <w:rPr>
          <w:bCs/>
          <w:sz w:val="24"/>
          <w:szCs w:val="24"/>
        </w:rPr>
        <w:t xml:space="preserve"> 202</w:t>
      </w:r>
      <w:r>
        <w:rPr>
          <w:bCs/>
          <w:sz w:val="24"/>
          <w:szCs w:val="24"/>
        </w:rPr>
        <w:t>2</w:t>
      </w:r>
      <w:r w:rsidRPr="00B970B1">
        <w:rPr>
          <w:bCs/>
          <w:sz w:val="24"/>
          <w:szCs w:val="24"/>
        </w:rPr>
        <w:t>-202</w:t>
      </w:r>
      <w:r>
        <w:rPr>
          <w:bCs/>
          <w:sz w:val="24"/>
          <w:szCs w:val="24"/>
        </w:rPr>
        <w:t>3</w:t>
      </w:r>
      <w:r w:rsidRPr="009646A9">
        <w:rPr>
          <w:sz w:val="24"/>
          <w:szCs w:val="24"/>
        </w:rPr>
        <w:t>,</w:t>
      </w:r>
    </w:p>
    <w:p w14:paraId="73F4A875" w14:textId="2FA0C6C9" w:rsidR="00FC0503" w:rsidRPr="00FC0503" w:rsidRDefault="00E952FA" w:rsidP="00FC0503">
      <w:pPr>
        <w:rPr>
          <w:rFonts w:eastAsia="Times New Roman"/>
          <w:bCs/>
          <w:kern w:val="0"/>
          <w:sz w:val="24"/>
          <w:szCs w:val="24"/>
          <w:lang w:eastAsia="en-US"/>
        </w:rPr>
      </w:pPr>
      <w:r w:rsidRPr="00E952FA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952FA">
        <w:rPr>
          <w:sz w:val="24"/>
          <w:szCs w:val="24"/>
        </w:rPr>
        <w:t xml:space="preserve"> </w:t>
      </w:r>
      <w:r w:rsidRPr="00E952FA">
        <w:rPr>
          <w:sz w:val="24"/>
          <w:szCs w:val="24"/>
          <w:lang w:val="ro-RO"/>
        </w:rPr>
        <w:t xml:space="preserve">ținând cont de </w:t>
      </w:r>
      <w:r w:rsidR="00FC0503" w:rsidRPr="00FC0503">
        <w:rPr>
          <w:rFonts w:eastAsia="Times New Roman"/>
          <w:kern w:val="0"/>
          <w:sz w:val="24"/>
          <w:szCs w:val="24"/>
          <w:lang w:val="ro-RO" w:eastAsia="en-US"/>
        </w:rPr>
        <w:t xml:space="preserve">Hotărârea Consiliului Județean Satu Mare nr. 133/2022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privind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aprobarea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numărului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și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a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cuantumului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burselor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de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ajutor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social,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acordate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r w:rsidR="00FC0503" w:rsidRPr="00FC0503">
        <w:rPr>
          <w:rFonts w:eastAsia="Times New Roman"/>
          <w:bCs/>
          <w:kern w:val="0"/>
          <w:sz w:val="24"/>
          <w:szCs w:val="24"/>
          <w:lang w:val="ro-RO" w:eastAsia="en-US"/>
        </w:rPr>
        <w:t>î</w:t>
      </w:r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n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învățământul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 special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pentru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elevii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școlarizați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la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Centrul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Școlar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Pentru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Educație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Incluzivă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Satu Mare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în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anul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r w:rsidR="00FC0503" w:rsidRPr="00FC0503">
        <w:rPr>
          <w:rFonts w:eastAsia="Times New Roman"/>
          <w:bCs/>
          <w:kern w:val="0"/>
          <w:sz w:val="24"/>
          <w:szCs w:val="24"/>
          <w:lang w:val="ro-RO" w:eastAsia="en-US"/>
        </w:rPr>
        <w:t>ș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colar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2022-2023, cu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modificările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intervenite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prin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Hotărârea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Consiliului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Județean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Satu Mare nr. 148/2022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și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Hotărârea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Consiliului</w:t>
      </w:r>
      <w:proofErr w:type="spellEnd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</w:t>
      </w:r>
      <w:proofErr w:type="spellStart"/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>Județean</w:t>
      </w:r>
      <w:proofErr w:type="spellEnd"/>
      <w:r w:rsid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Satu Mare </w:t>
      </w:r>
      <w:r w:rsidR="00FC0503" w:rsidRPr="00FC0503">
        <w:rPr>
          <w:rFonts w:eastAsia="Times New Roman"/>
          <w:bCs/>
          <w:kern w:val="0"/>
          <w:sz w:val="24"/>
          <w:szCs w:val="24"/>
          <w:lang w:eastAsia="en-US"/>
        </w:rPr>
        <w:t xml:space="preserve"> nr.153/2022,</w:t>
      </w:r>
    </w:p>
    <w:p w14:paraId="12AAF57D" w14:textId="0BEF93EF" w:rsidR="000B1CC7" w:rsidRDefault="00737ABD" w:rsidP="00737ABD">
      <w:pPr>
        <w:ind w:right="-2"/>
        <w:rPr>
          <w:sz w:val="24"/>
          <w:szCs w:val="24"/>
        </w:rPr>
      </w:pPr>
      <w:r w:rsidRPr="000D1DB2">
        <w:rPr>
          <w:sz w:val="24"/>
          <w:szCs w:val="24"/>
        </w:rPr>
        <w:t xml:space="preserve">           </w:t>
      </w:r>
      <w:proofErr w:type="spellStart"/>
      <w:r w:rsidRPr="000D1DB2">
        <w:rPr>
          <w:sz w:val="24"/>
          <w:szCs w:val="24"/>
        </w:rPr>
        <w:t>luând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considerare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Referatul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B1CC7">
        <w:rPr>
          <w:sz w:val="24"/>
          <w:szCs w:val="24"/>
        </w:rPr>
        <w:t>Centrului</w:t>
      </w:r>
      <w:proofErr w:type="spellEnd"/>
      <w:r w:rsidR="000B1CC7">
        <w:rPr>
          <w:sz w:val="24"/>
          <w:szCs w:val="24"/>
        </w:rPr>
        <w:t xml:space="preserve"> </w:t>
      </w:r>
      <w:proofErr w:type="spellStart"/>
      <w:r w:rsidR="000B1CC7">
        <w:rPr>
          <w:sz w:val="24"/>
          <w:szCs w:val="24"/>
        </w:rPr>
        <w:t>Școlar</w:t>
      </w:r>
      <w:proofErr w:type="spellEnd"/>
      <w:r w:rsidR="000B1CC7">
        <w:rPr>
          <w:sz w:val="24"/>
          <w:szCs w:val="24"/>
        </w:rPr>
        <w:t xml:space="preserve"> </w:t>
      </w:r>
      <w:proofErr w:type="spellStart"/>
      <w:r w:rsidR="000B1CC7">
        <w:rPr>
          <w:sz w:val="24"/>
          <w:szCs w:val="24"/>
        </w:rPr>
        <w:t>pentru</w:t>
      </w:r>
      <w:proofErr w:type="spellEnd"/>
      <w:r w:rsidR="000B1CC7">
        <w:rPr>
          <w:sz w:val="24"/>
          <w:szCs w:val="24"/>
        </w:rPr>
        <w:t xml:space="preserve"> </w:t>
      </w:r>
      <w:proofErr w:type="spellStart"/>
      <w:r w:rsidR="000B1CC7">
        <w:rPr>
          <w:sz w:val="24"/>
          <w:szCs w:val="24"/>
        </w:rPr>
        <w:t>Educație</w:t>
      </w:r>
      <w:proofErr w:type="spellEnd"/>
      <w:r w:rsidR="000B1CC7">
        <w:rPr>
          <w:sz w:val="24"/>
          <w:szCs w:val="24"/>
        </w:rPr>
        <w:t xml:space="preserve"> </w:t>
      </w:r>
      <w:proofErr w:type="spellStart"/>
      <w:r w:rsidR="000B1CC7">
        <w:rPr>
          <w:sz w:val="24"/>
          <w:szCs w:val="24"/>
        </w:rPr>
        <w:t>Incl</w:t>
      </w:r>
      <w:r w:rsidR="00DE3C1A">
        <w:rPr>
          <w:sz w:val="24"/>
          <w:szCs w:val="24"/>
        </w:rPr>
        <w:t>u</w:t>
      </w:r>
      <w:r w:rsidR="000B1CC7">
        <w:rPr>
          <w:sz w:val="24"/>
          <w:szCs w:val="24"/>
        </w:rPr>
        <w:t>zivă</w:t>
      </w:r>
      <w:proofErr w:type="spellEnd"/>
      <w:r w:rsidR="000B1CC7">
        <w:rPr>
          <w:sz w:val="24"/>
          <w:szCs w:val="24"/>
        </w:rPr>
        <w:t xml:space="preserve"> Satu Mare</w:t>
      </w:r>
      <w:r w:rsidR="00DE3C1A">
        <w:rPr>
          <w:sz w:val="24"/>
          <w:szCs w:val="24"/>
        </w:rPr>
        <w:t xml:space="preserve"> </w:t>
      </w:r>
      <w:r>
        <w:rPr>
          <w:sz w:val="24"/>
          <w:szCs w:val="24"/>
        </w:rPr>
        <w:t>nr</w:t>
      </w:r>
      <w:r w:rsidR="00DE3C1A">
        <w:rPr>
          <w:sz w:val="24"/>
          <w:szCs w:val="24"/>
        </w:rPr>
        <w:t>.</w:t>
      </w:r>
      <w:r w:rsidR="000B1CC7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566736">
        <w:rPr>
          <w:sz w:val="24"/>
          <w:szCs w:val="24"/>
        </w:rPr>
        <w:t>641</w:t>
      </w:r>
      <w:r>
        <w:rPr>
          <w:sz w:val="24"/>
          <w:szCs w:val="24"/>
        </w:rPr>
        <w:t>/</w:t>
      </w:r>
      <w:r w:rsidR="00E44C1D">
        <w:rPr>
          <w:sz w:val="24"/>
          <w:szCs w:val="24"/>
        </w:rPr>
        <w:t>1</w:t>
      </w:r>
      <w:r w:rsidR="00566736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622D32">
        <w:rPr>
          <w:sz w:val="24"/>
          <w:szCs w:val="24"/>
        </w:rPr>
        <w:t>2</w:t>
      </w:r>
      <w:r>
        <w:rPr>
          <w:sz w:val="24"/>
          <w:szCs w:val="24"/>
        </w:rPr>
        <w:t>.2022</w:t>
      </w:r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privind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revizuirii</w:t>
      </w:r>
      <w:proofErr w:type="spellEnd"/>
      <w:r w:rsidRPr="000D1DB2">
        <w:rPr>
          <w:sz w:val="24"/>
          <w:szCs w:val="24"/>
        </w:rPr>
        <w:t xml:space="preserve">  </w:t>
      </w:r>
      <w:proofErr w:type="spellStart"/>
      <w:r w:rsidRPr="000D1DB2">
        <w:rPr>
          <w:sz w:val="24"/>
          <w:szCs w:val="24"/>
        </w:rPr>
        <w:t>burselor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sociale</w:t>
      </w:r>
      <w:proofErr w:type="spellEnd"/>
      <w:r w:rsidRPr="000D1DB2">
        <w:rPr>
          <w:sz w:val="24"/>
          <w:szCs w:val="24"/>
        </w:rPr>
        <w:t xml:space="preserve">  </w:t>
      </w:r>
      <w:proofErr w:type="spellStart"/>
      <w:r w:rsidRPr="000D1DB2">
        <w:rPr>
          <w:sz w:val="24"/>
          <w:szCs w:val="24"/>
        </w:rPr>
        <w:t>acordate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învățământul</w:t>
      </w:r>
      <w:proofErr w:type="spellEnd"/>
      <w:r w:rsidRPr="000D1DB2">
        <w:rPr>
          <w:sz w:val="24"/>
          <w:szCs w:val="24"/>
        </w:rPr>
        <w:t xml:space="preserve"> special </w:t>
      </w:r>
      <w:proofErr w:type="spellStart"/>
      <w:r w:rsidRPr="000D1DB2">
        <w:rPr>
          <w:sz w:val="24"/>
          <w:szCs w:val="24"/>
        </w:rPr>
        <w:t>pentru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elevii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școlarizați</w:t>
      </w:r>
      <w:proofErr w:type="spellEnd"/>
      <w:r w:rsidRPr="000D1DB2">
        <w:rPr>
          <w:sz w:val="24"/>
          <w:szCs w:val="24"/>
        </w:rPr>
        <w:t xml:space="preserve"> la </w:t>
      </w:r>
      <w:proofErr w:type="spellStart"/>
      <w:r w:rsidRPr="000D1DB2">
        <w:rPr>
          <w:sz w:val="24"/>
          <w:szCs w:val="24"/>
        </w:rPr>
        <w:t>Centrul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Școlar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pentru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Educație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Incluzivă</w:t>
      </w:r>
      <w:proofErr w:type="spellEnd"/>
      <w:r w:rsidRPr="000D1DB2">
        <w:rPr>
          <w:sz w:val="24"/>
          <w:szCs w:val="24"/>
        </w:rPr>
        <w:t xml:space="preserve"> Satu Mare </w:t>
      </w:r>
      <w:proofErr w:type="spellStart"/>
      <w:r>
        <w:rPr>
          <w:sz w:val="24"/>
          <w:szCs w:val="24"/>
        </w:rPr>
        <w:t>pentru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anul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școlar</w:t>
      </w:r>
      <w:proofErr w:type="spellEnd"/>
      <w:r w:rsidRPr="000D1DB2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0D1DB2">
        <w:rPr>
          <w:sz w:val="24"/>
          <w:szCs w:val="24"/>
        </w:rPr>
        <w:t>-202</w:t>
      </w:r>
      <w:r>
        <w:rPr>
          <w:sz w:val="24"/>
          <w:szCs w:val="24"/>
        </w:rPr>
        <w:t>3</w:t>
      </w:r>
      <w:r w:rsidRPr="000D1D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înaintat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adresa</w:t>
      </w:r>
      <w:proofErr w:type="spellEnd"/>
      <w:r>
        <w:rPr>
          <w:sz w:val="24"/>
          <w:szCs w:val="24"/>
        </w:rPr>
        <w:t xml:space="preserve"> nr.1</w:t>
      </w:r>
      <w:r w:rsidR="00566736">
        <w:rPr>
          <w:sz w:val="24"/>
          <w:szCs w:val="24"/>
        </w:rPr>
        <w:t>641</w:t>
      </w:r>
      <w:r>
        <w:rPr>
          <w:sz w:val="24"/>
          <w:szCs w:val="24"/>
        </w:rPr>
        <w:t>/</w:t>
      </w:r>
      <w:r w:rsidR="00E44C1D">
        <w:rPr>
          <w:sz w:val="24"/>
          <w:szCs w:val="24"/>
        </w:rPr>
        <w:t>1</w:t>
      </w:r>
      <w:r w:rsidR="00566736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622D32">
        <w:rPr>
          <w:sz w:val="24"/>
          <w:szCs w:val="24"/>
        </w:rPr>
        <w:t>2</w:t>
      </w:r>
      <w:r>
        <w:rPr>
          <w:sz w:val="24"/>
          <w:szCs w:val="24"/>
        </w:rPr>
        <w:t>.2022</w:t>
      </w:r>
      <w:r w:rsidR="00DE3C1A">
        <w:rPr>
          <w:sz w:val="24"/>
          <w:szCs w:val="24"/>
        </w:rPr>
        <w:t>,</w:t>
      </w:r>
      <w:r w:rsidR="00B81980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înregistrat</w:t>
      </w:r>
      <w:r w:rsidR="000B1CC7">
        <w:rPr>
          <w:sz w:val="24"/>
          <w:szCs w:val="24"/>
        </w:rPr>
        <w:t>ă</w:t>
      </w:r>
      <w:proofErr w:type="spellEnd"/>
      <w:r w:rsidRPr="000D1DB2">
        <w:rPr>
          <w:sz w:val="24"/>
          <w:szCs w:val="24"/>
        </w:rPr>
        <w:t xml:space="preserve"> la </w:t>
      </w:r>
      <w:proofErr w:type="spellStart"/>
      <w:r w:rsidRPr="000D1DB2">
        <w:rPr>
          <w:sz w:val="24"/>
          <w:szCs w:val="24"/>
        </w:rPr>
        <w:t>Consiliul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Județean</w:t>
      </w:r>
      <w:proofErr w:type="spellEnd"/>
      <w:r w:rsidRPr="000D1DB2">
        <w:rPr>
          <w:sz w:val="24"/>
          <w:szCs w:val="24"/>
        </w:rPr>
        <w:t xml:space="preserve"> Satu Mare sub nr. </w:t>
      </w:r>
      <w:r>
        <w:rPr>
          <w:sz w:val="24"/>
          <w:szCs w:val="24"/>
        </w:rPr>
        <w:t>2</w:t>
      </w:r>
      <w:r w:rsidR="00566736">
        <w:rPr>
          <w:sz w:val="24"/>
          <w:szCs w:val="24"/>
        </w:rPr>
        <w:t>6780</w:t>
      </w:r>
      <w:r w:rsidRPr="000D1DB2">
        <w:rPr>
          <w:sz w:val="24"/>
          <w:szCs w:val="24"/>
        </w:rPr>
        <w:t>/</w:t>
      </w:r>
      <w:r w:rsidR="00E44C1D">
        <w:rPr>
          <w:sz w:val="24"/>
          <w:szCs w:val="24"/>
        </w:rPr>
        <w:t>1</w:t>
      </w:r>
      <w:r w:rsidR="00566736">
        <w:rPr>
          <w:sz w:val="24"/>
          <w:szCs w:val="24"/>
        </w:rPr>
        <w:t>2</w:t>
      </w:r>
      <w:r w:rsidRPr="000D1DB2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622D32">
        <w:rPr>
          <w:sz w:val="24"/>
          <w:szCs w:val="24"/>
        </w:rPr>
        <w:t>2</w:t>
      </w:r>
      <w:r w:rsidRPr="000D1DB2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0D1DB2">
        <w:rPr>
          <w:sz w:val="24"/>
          <w:szCs w:val="24"/>
        </w:rPr>
        <w:t xml:space="preserve">, </w:t>
      </w:r>
      <w:proofErr w:type="spellStart"/>
      <w:r w:rsidRPr="000D1DB2">
        <w:rPr>
          <w:sz w:val="24"/>
          <w:szCs w:val="24"/>
        </w:rPr>
        <w:t>prin</w:t>
      </w:r>
      <w:proofErr w:type="spellEnd"/>
      <w:r w:rsidRPr="000D1DB2">
        <w:rPr>
          <w:sz w:val="24"/>
          <w:szCs w:val="24"/>
        </w:rPr>
        <w:t xml:space="preserve"> care se </w:t>
      </w:r>
      <w:proofErr w:type="spellStart"/>
      <w:r w:rsidRPr="000D1DB2">
        <w:rPr>
          <w:sz w:val="24"/>
          <w:szCs w:val="24"/>
        </w:rPr>
        <w:t>propune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aprobarea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numărului</w:t>
      </w:r>
      <w:proofErr w:type="spellEnd"/>
      <w:r>
        <w:rPr>
          <w:sz w:val="24"/>
          <w:szCs w:val="24"/>
        </w:rPr>
        <w:t xml:space="preserve"> total</w:t>
      </w:r>
      <w:r w:rsidRPr="000D1DB2">
        <w:rPr>
          <w:sz w:val="24"/>
          <w:szCs w:val="24"/>
        </w:rPr>
        <w:t xml:space="preserve"> de </w:t>
      </w:r>
      <w:r>
        <w:rPr>
          <w:sz w:val="24"/>
          <w:szCs w:val="24"/>
        </w:rPr>
        <w:t>2</w:t>
      </w:r>
      <w:r w:rsidR="00E44C1D">
        <w:rPr>
          <w:sz w:val="24"/>
          <w:szCs w:val="24"/>
        </w:rPr>
        <w:t>6</w:t>
      </w:r>
      <w:r w:rsidR="00566736">
        <w:rPr>
          <w:sz w:val="24"/>
          <w:szCs w:val="24"/>
        </w:rPr>
        <w:t>5</w:t>
      </w:r>
      <w:r w:rsidRPr="000D1DB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beneficiari</w:t>
      </w:r>
      <w:proofErr w:type="spellEnd"/>
      <w:r w:rsidRPr="000D1DB2">
        <w:rPr>
          <w:sz w:val="24"/>
          <w:szCs w:val="24"/>
        </w:rPr>
        <w:t xml:space="preserve"> burse</w:t>
      </w:r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ajutor</w:t>
      </w:r>
      <w:proofErr w:type="spellEnd"/>
      <w:r>
        <w:rPr>
          <w:sz w:val="24"/>
          <w:szCs w:val="24"/>
        </w:rPr>
        <w:t xml:space="preserve"> social </w:t>
      </w:r>
      <w:proofErr w:type="spellStart"/>
      <w:r>
        <w:rPr>
          <w:sz w:val="24"/>
          <w:szCs w:val="24"/>
        </w:rPr>
        <w:t>în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anu</w:t>
      </w:r>
      <w:r w:rsidR="000B1CC7">
        <w:rPr>
          <w:sz w:val="24"/>
          <w:szCs w:val="24"/>
        </w:rPr>
        <w:t>l</w:t>
      </w:r>
      <w:proofErr w:type="spellEnd"/>
      <w:r w:rsidRPr="000D1DB2">
        <w:rPr>
          <w:sz w:val="24"/>
          <w:szCs w:val="24"/>
        </w:rPr>
        <w:t xml:space="preserve"> </w:t>
      </w:r>
      <w:proofErr w:type="spellStart"/>
      <w:r w:rsidRPr="000D1DB2">
        <w:rPr>
          <w:sz w:val="24"/>
          <w:szCs w:val="24"/>
        </w:rPr>
        <w:t>școlar</w:t>
      </w:r>
      <w:proofErr w:type="spellEnd"/>
      <w:r w:rsidRPr="000D1DB2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0D1DB2">
        <w:rPr>
          <w:sz w:val="24"/>
          <w:szCs w:val="24"/>
        </w:rPr>
        <w:t>-202</w:t>
      </w:r>
      <w:r>
        <w:rPr>
          <w:sz w:val="24"/>
          <w:szCs w:val="24"/>
        </w:rPr>
        <w:t>3</w:t>
      </w:r>
      <w:r w:rsidR="000B1CC7">
        <w:rPr>
          <w:sz w:val="24"/>
          <w:szCs w:val="24"/>
        </w:rPr>
        <w:t>,</w:t>
      </w:r>
      <w:r w:rsidRPr="000D1DB2">
        <w:rPr>
          <w:sz w:val="24"/>
          <w:szCs w:val="24"/>
        </w:rPr>
        <w:t xml:space="preserve"> </w:t>
      </w:r>
      <w:r>
        <w:rPr>
          <w:sz w:val="24"/>
          <w:szCs w:val="24"/>
        </w:rPr>
        <w:t>din care 2</w:t>
      </w:r>
      <w:r w:rsidR="0070527E">
        <w:rPr>
          <w:sz w:val="24"/>
          <w:szCs w:val="24"/>
        </w:rPr>
        <w:t>61</w:t>
      </w:r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fost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0527E">
        <w:rPr>
          <w:sz w:val="24"/>
          <w:szCs w:val="24"/>
        </w:rPr>
        <w:t>noiembrie</w:t>
      </w:r>
      <w:proofErr w:type="spellEnd"/>
      <w:r>
        <w:rPr>
          <w:sz w:val="24"/>
          <w:szCs w:val="24"/>
        </w:rPr>
        <w:t xml:space="preserve"> 2022,</w:t>
      </w:r>
      <w:r w:rsidR="001D04E3">
        <w:rPr>
          <w:sz w:val="24"/>
          <w:szCs w:val="24"/>
        </w:rPr>
        <w:t xml:space="preserve"> </w:t>
      </w:r>
      <w:r w:rsidR="00E952FA" w:rsidRPr="00E952FA">
        <w:rPr>
          <w:sz w:val="24"/>
          <w:szCs w:val="24"/>
        </w:rPr>
        <w:t>conform</w:t>
      </w:r>
      <w:r w:rsidR="00E952FA" w:rsidRPr="00E952FA">
        <w:rPr>
          <w:bCs/>
          <w:sz w:val="24"/>
          <w:szCs w:val="24"/>
        </w:rPr>
        <w:t xml:space="preserve"> </w:t>
      </w:r>
      <w:proofErr w:type="spellStart"/>
      <w:r w:rsidR="00E952FA" w:rsidRPr="00E952FA">
        <w:rPr>
          <w:bCs/>
          <w:sz w:val="24"/>
          <w:szCs w:val="24"/>
        </w:rPr>
        <w:t>Hotărârii</w:t>
      </w:r>
      <w:proofErr w:type="spellEnd"/>
      <w:r w:rsidR="00E952FA" w:rsidRPr="00E952FA">
        <w:rPr>
          <w:bCs/>
          <w:sz w:val="24"/>
          <w:szCs w:val="24"/>
        </w:rPr>
        <w:t xml:space="preserve"> </w:t>
      </w:r>
      <w:proofErr w:type="spellStart"/>
      <w:r w:rsidR="00E952FA" w:rsidRPr="00E952FA">
        <w:rPr>
          <w:bCs/>
          <w:sz w:val="24"/>
          <w:szCs w:val="24"/>
        </w:rPr>
        <w:t>Consiliului</w:t>
      </w:r>
      <w:proofErr w:type="spellEnd"/>
      <w:r w:rsidR="00E952FA" w:rsidRPr="00E952FA">
        <w:rPr>
          <w:bCs/>
          <w:sz w:val="24"/>
          <w:szCs w:val="24"/>
        </w:rPr>
        <w:t xml:space="preserve"> </w:t>
      </w:r>
      <w:proofErr w:type="spellStart"/>
      <w:r w:rsidR="00E952FA" w:rsidRPr="00E952FA">
        <w:rPr>
          <w:bCs/>
          <w:sz w:val="24"/>
          <w:szCs w:val="24"/>
        </w:rPr>
        <w:t>Județean</w:t>
      </w:r>
      <w:proofErr w:type="spellEnd"/>
      <w:r w:rsidR="00E952FA" w:rsidRPr="00E952FA">
        <w:rPr>
          <w:bCs/>
          <w:sz w:val="24"/>
          <w:szCs w:val="24"/>
        </w:rPr>
        <w:t xml:space="preserve"> Satu Mare nr. 1</w:t>
      </w:r>
      <w:r w:rsidR="00BE0DDC">
        <w:rPr>
          <w:bCs/>
          <w:sz w:val="24"/>
          <w:szCs w:val="24"/>
        </w:rPr>
        <w:t>53</w:t>
      </w:r>
      <w:r w:rsidR="00E952FA" w:rsidRPr="00E952FA">
        <w:rPr>
          <w:bCs/>
          <w:sz w:val="24"/>
          <w:szCs w:val="24"/>
        </w:rPr>
        <w:t>/2022</w:t>
      </w:r>
      <w:r w:rsidR="001D04E3">
        <w:rPr>
          <w:sz w:val="24"/>
          <w:szCs w:val="24"/>
        </w:rPr>
        <w:t>.</w:t>
      </w:r>
    </w:p>
    <w:p w14:paraId="4A5C8563" w14:textId="00FCF14F" w:rsidR="000B1CC7" w:rsidRDefault="000B1CC7" w:rsidP="00737ABD">
      <w:pPr>
        <w:ind w:right="-2"/>
        <w:rPr>
          <w:sz w:val="24"/>
          <w:szCs w:val="24"/>
        </w:rPr>
      </w:pPr>
      <w:r>
        <w:rPr>
          <w:sz w:val="24"/>
          <w:szCs w:val="24"/>
        </w:rPr>
        <w:tab/>
        <w:t>ca</w:t>
      </w:r>
      <w:r w:rsidR="00C9375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urmare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revizuirii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lunare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cererea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beneficiarilor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adăugandu</w:t>
      </w:r>
      <w:proofErr w:type="spellEnd"/>
      <w:r>
        <w:rPr>
          <w:sz w:val="24"/>
          <w:szCs w:val="24"/>
        </w:rPr>
        <w:t xml:space="preserve">-se </w:t>
      </w:r>
      <w:r w:rsidR="00E31B74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dosare</w:t>
      </w:r>
      <w:proofErr w:type="spellEnd"/>
      <w:r w:rsidR="00B81980">
        <w:rPr>
          <w:sz w:val="24"/>
          <w:szCs w:val="24"/>
        </w:rPr>
        <w:t xml:space="preserve"> validate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listei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beneficiarilor</w:t>
      </w:r>
      <w:proofErr w:type="spellEnd"/>
      <w:r>
        <w:rPr>
          <w:sz w:val="24"/>
          <w:szCs w:val="24"/>
        </w:rPr>
        <w:t xml:space="preserve"> de burse de </w:t>
      </w:r>
      <w:proofErr w:type="spellStart"/>
      <w:r>
        <w:rPr>
          <w:sz w:val="24"/>
          <w:szCs w:val="24"/>
        </w:rPr>
        <w:t>ajutor</w:t>
      </w:r>
      <w:proofErr w:type="spellEnd"/>
      <w:r>
        <w:rPr>
          <w:sz w:val="24"/>
          <w:szCs w:val="24"/>
        </w:rPr>
        <w:t xml:space="preserve"> social, care au </w:t>
      </w:r>
      <w:proofErr w:type="spellStart"/>
      <w:r>
        <w:rPr>
          <w:sz w:val="24"/>
          <w:szCs w:val="24"/>
        </w:rPr>
        <w:t>făcut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dovada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încadrării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condițiile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prevăzute</w:t>
      </w:r>
      <w:proofErr w:type="spellEnd"/>
      <w:r>
        <w:rPr>
          <w:sz w:val="24"/>
          <w:szCs w:val="24"/>
        </w:rPr>
        <w:t>,</w:t>
      </w:r>
    </w:p>
    <w:p w14:paraId="74494DCD" w14:textId="2C452A9B" w:rsidR="0027457A" w:rsidRDefault="00B212AE" w:rsidP="00B212AE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 w:rsidR="0027457A" w:rsidRPr="00E67D90">
        <w:rPr>
          <w:sz w:val="24"/>
          <w:szCs w:val="24"/>
        </w:rPr>
        <w:t>ținând</w:t>
      </w:r>
      <w:proofErr w:type="spellEnd"/>
      <w:r w:rsidR="00837E3E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cont</w:t>
      </w:r>
      <w:proofErr w:type="spellEnd"/>
      <w:r w:rsidR="00615CA0">
        <w:rPr>
          <w:sz w:val="24"/>
          <w:szCs w:val="24"/>
        </w:rPr>
        <w:t xml:space="preserve"> </w:t>
      </w:r>
      <w:r w:rsidR="0027457A" w:rsidRPr="00E67D90">
        <w:rPr>
          <w:sz w:val="24"/>
          <w:szCs w:val="24"/>
        </w:rPr>
        <w:t>de</w:t>
      </w:r>
      <w:r w:rsidR="00737ABD">
        <w:rPr>
          <w:sz w:val="24"/>
          <w:szCs w:val="24"/>
        </w:rPr>
        <w:t xml:space="preserve"> </w:t>
      </w:r>
      <w:proofErr w:type="spellStart"/>
      <w:r w:rsidR="00737ABD">
        <w:rPr>
          <w:sz w:val="24"/>
          <w:szCs w:val="24"/>
        </w:rPr>
        <w:t>prevederile</w:t>
      </w:r>
      <w:proofErr w:type="spellEnd"/>
      <w:r w:rsidR="00737ABD">
        <w:rPr>
          <w:sz w:val="24"/>
          <w:szCs w:val="24"/>
        </w:rPr>
        <w:t xml:space="preserve"> art 16. Alin (1) din</w:t>
      </w:r>
      <w:r w:rsidR="00615CA0">
        <w:rPr>
          <w:sz w:val="24"/>
          <w:szCs w:val="24"/>
        </w:rPr>
        <w:t xml:space="preserve"> </w:t>
      </w:r>
      <w:proofErr w:type="spellStart"/>
      <w:r w:rsidR="00B81980">
        <w:rPr>
          <w:sz w:val="24"/>
          <w:szCs w:val="24"/>
        </w:rPr>
        <w:t>Anexa</w:t>
      </w:r>
      <w:proofErr w:type="spellEnd"/>
      <w:r w:rsidR="00B81980">
        <w:rPr>
          <w:sz w:val="24"/>
          <w:szCs w:val="24"/>
        </w:rPr>
        <w:t xml:space="preserve"> la </w:t>
      </w:r>
      <w:proofErr w:type="spellStart"/>
      <w:r w:rsidR="0027457A" w:rsidRPr="00E67D90">
        <w:rPr>
          <w:sz w:val="24"/>
          <w:szCs w:val="24"/>
        </w:rPr>
        <w:t>Ordinul</w:t>
      </w:r>
      <w:proofErr w:type="spellEnd"/>
      <w:r w:rsidR="00837E3E">
        <w:rPr>
          <w:sz w:val="24"/>
          <w:szCs w:val="24"/>
        </w:rPr>
        <w:t xml:space="preserve"> </w:t>
      </w:r>
      <w:proofErr w:type="spellStart"/>
      <w:r w:rsidR="003C05F0" w:rsidRPr="00E67D90">
        <w:rPr>
          <w:sz w:val="24"/>
          <w:szCs w:val="24"/>
        </w:rPr>
        <w:t>m</w:t>
      </w:r>
      <w:r w:rsidR="0027457A" w:rsidRPr="00E67D90">
        <w:rPr>
          <w:sz w:val="24"/>
          <w:szCs w:val="24"/>
        </w:rPr>
        <w:t>inistrului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3C05F0" w:rsidRPr="00E67D90">
        <w:rPr>
          <w:sz w:val="24"/>
          <w:szCs w:val="24"/>
        </w:rPr>
        <w:t>e</w:t>
      </w:r>
      <w:r w:rsidR="0027457A" w:rsidRPr="00E67D90">
        <w:rPr>
          <w:sz w:val="24"/>
          <w:szCs w:val="24"/>
        </w:rPr>
        <w:t>duca</w:t>
      </w:r>
      <w:r w:rsidR="0027457A" w:rsidRPr="0061644D">
        <w:rPr>
          <w:sz w:val="24"/>
          <w:szCs w:val="24"/>
        </w:rPr>
        <w:t>ției</w:t>
      </w:r>
      <w:proofErr w:type="spellEnd"/>
      <w:r w:rsidR="00615CA0">
        <w:rPr>
          <w:sz w:val="24"/>
          <w:szCs w:val="24"/>
        </w:rPr>
        <w:t xml:space="preserve"> </w:t>
      </w:r>
      <w:r w:rsidR="0027457A" w:rsidRPr="00E67D90">
        <w:rPr>
          <w:sz w:val="24"/>
          <w:szCs w:val="24"/>
        </w:rPr>
        <w:t>nr.</w:t>
      </w:r>
      <w:r w:rsidR="00837E3E">
        <w:rPr>
          <w:sz w:val="24"/>
          <w:szCs w:val="24"/>
        </w:rPr>
        <w:t xml:space="preserve"> </w:t>
      </w:r>
      <w:r w:rsidR="0027457A" w:rsidRPr="00E67D90">
        <w:rPr>
          <w:sz w:val="24"/>
          <w:szCs w:val="24"/>
        </w:rPr>
        <w:t>5379</w:t>
      </w:r>
      <w:r w:rsidR="00837E3E">
        <w:rPr>
          <w:sz w:val="24"/>
          <w:szCs w:val="24"/>
        </w:rPr>
        <w:t>/2022</w:t>
      </w:r>
      <w:r w:rsidR="00B81980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pentru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aprobarea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B0380B" w:rsidRPr="00E67D90">
        <w:rPr>
          <w:sz w:val="24"/>
          <w:szCs w:val="24"/>
        </w:rPr>
        <w:t>C</w:t>
      </w:r>
      <w:r w:rsidR="0027457A" w:rsidRPr="00E67D90">
        <w:rPr>
          <w:sz w:val="24"/>
          <w:szCs w:val="24"/>
        </w:rPr>
        <w:t>riteriilor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generale</w:t>
      </w:r>
      <w:proofErr w:type="spellEnd"/>
      <w:r w:rsidR="0027457A" w:rsidRPr="00E67D90">
        <w:rPr>
          <w:sz w:val="24"/>
          <w:szCs w:val="24"/>
        </w:rPr>
        <w:t xml:space="preserve"> de </w:t>
      </w:r>
      <w:proofErr w:type="spellStart"/>
      <w:r w:rsidR="0027457A" w:rsidRPr="00E67D90">
        <w:rPr>
          <w:sz w:val="24"/>
          <w:szCs w:val="24"/>
        </w:rPr>
        <w:t>acordare</w:t>
      </w:r>
      <w:proofErr w:type="spellEnd"/>
      <w:r w:rsidR="0027457A" w:rsidRPr="00E67D90">
        <w:rPr>
          <w:sz w:val="24"/>
          <w:szCs w:val="24"/>
        </w:rPr>
        <w:t xml:space="preserve"> a </w:t>
      </w:r>
      <w:proofErr w:type="spellStart"/>
      <w:r w:rsidR="0027457A" w:rsidRPr="00E67D90">
        <w:rPr>
          <w:sz w:val="24"/>
          <w:szCs w:val="24"/>
        </w:rPr>
        <w:t>burselor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elevilor</w:t>
      </w:r>
      <w:proofErr w:type="spellEnd"/>
      <w:r w:rsidR="0027457A" w:rsidRPr="00E67D90">
        <w:rPr>
          <w:sz w:val="24"/>
          <w:szCs w:val="24"/>
        </w:rPr>
        <w:t xml:space="preserve"> din </w:t>
      </w:r>
      <w:proofErr w:type="spellStart"/>
      <w:r w:rsidR="0027457A" w:rsidRPr="00E67D90">
        <w:rPr>
          <w:sz w:val="24"/>
          <w:szCs w:val="24"/>
        </w:rPr>
        <w:t>învățământul</w:t>
      </w:r>
      <w:proofErr w:type="spellEnd"/>
      <w:r w:rsidR="0027457A" w:rsidRPr="00E67D90">
        <w:rPr>
          <w:sz w:val="24"/>
          <w:szCs w:val="24"/>
        </w:rPr>
        <w:t xml:space="preserve"> </w:t>
      </w:r>
      <w:proofErr w:type="spellStart"/>
      <w:r w:rsidR="0027457A" w:rsidRPr="00E67D90">
        <w:rPr>
          <w:sz w:val="24"/>
          <w:szCs w:val="24"/>
        </w:rPr>
        <w:t>preuniversitar</w:t>
      </w:r>
      <w:proofErr w:type="spellEnd"/>
      <w:r w:rsidR="00B81980">
        <w:rPr>
          <w:sz w:val="24"/>
          <w:szCs w:val="24"/>
        </w:rPr>
        <w:t xml:space="preserve">, </w:t>
      </w:r>
      <w:proofErr w:type="spellStart"/>
      <w:r w:rsidR="00B81980">
        <w:rPr>
          <w:sz w:val="24"/>
          <w:szCs w:val="24"/>
        </w:rPr>
        <w:t>în</w:t>
      </w:r>
      <w:proofErr w:type="spellEnd"/>
      <w:r w:rsidR="00B81980">
        <w:rPr>
          <w:sz w:val="24"/>
          <w:szCs w:val="24"/>
        </w:rPr>
        <w:t xml:space="preserve"> </w:t>
      </w:r>
      <w:proofErr w:type="spellStart"/>
      <w:r w:rsidR="00B81980">
        <w:rPr>
          <w:sz w:val="24"/>
          <w:szCs w:val="24"/>
        </w:rPr>
        <w:t>conformitate</w:t>
      </w:r>
      <w:proofErr w:type="spellEnd"/>
      <w:r w:rsidR="00B81980">
        <w:rPr>
          <w:sz w:val="24"/>
          <w:szCs w:val="24"/>
        </w:rPr>
        <w:t xml:space="preserve"> cu care:</w:t>
      </w:r>
      <w:r w:rsidR="0027457A" w:rsidRPr="00E67D90">
        <w:rPr>
          <w:sz w:val="24"/>
          <w:szCs w:val="24"/>
        </w:rPr>
        <w:t xml:space="preserve"> </w:t>
      </w:r>
    </w:p>
    <w:p w14:paraId="54645548" w14:textId="1F47899E" w:rsidR="00912262" w:rsidRPr="00912262" w:rsidRDefault="00912262" w:rsidP="00B81980">
      <w:pPr>
        <w:widowControl/>
        <w:autoSpaceDE w:val="0"/>
        <w:autoSpaceDN w:val="0"/>
        <w:adjustRightInd w:val="0"/>
        <w:ind w:firstLine="567"/>
        <w:jc w:val="left"/>
        <w:rPr>
          <w:rFonts w:eastAsiaTheme="minorHAnsi"/>
          <w:i/>
          <w:iCs/>
          <w:kern w:val="0"/>
          <w:sz w:val="24"/>
          <w:szCs w:val="24"/>
          <w:lang w:eastAsia="en-US"/>
        </w:rPr>
      </w:pPr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r w:rsidR="00150509">
        <w:rPr>
          <w:rFonts w:eastAsiaTheme="minorHAnsi"/>
          <w:i/>
          <w:iCs/>
          <w:kern w:val="0"/>
          <w:sz w:val="24"/>
          <w:szCs w:val="24"/>
          <w:lang w:eastAsia="en-US"/>
        </w:rPr>
        <w:t>“</w:t>
      </w:r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ART. 16  (1) Lista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elevilor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care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beneficiază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bursele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de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ajutor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social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obţinute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baza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C72A59">
        <w:rPr>
          <w:rFonts w:eastAsiaTheme="minorHAnsi"/>
          <w:i/>
          <w:iCs/>
          <w:kern w:val="0"/>
          <w:sz w:val="24"/>
          <w:szCs w:val="24"/>
          <w:lang w:eastAsia="en-US"/>
        </w:rPr>
        <w:t>prevederilor</w:t>
      </w:r>
      <w:proofErr w:type="spellEnd"/>
      <w:r w:rsidRPr="00C72A59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art. 15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alin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. (1) lit. b) - c)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poate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fi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revizuită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lunar, la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cererea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beneficiarilor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,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după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cum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urmează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: se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adaugă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listei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beneficiarilor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de burse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sociale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acei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elevi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care fac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dovada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încadrării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în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condiţiile</w:t>
      </w:r>
      <w:proofErr w:type="spellEnd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prevăzute</w:t>
      </w:r>
      <w:proofErr w:type="spellEnd"/>
      <w:r w:rsidR="00150509">
        <w:rPr>
          <w:rFonts w:eastAsiaTheme="minorHAnsi"/>
          <w:i/>
          <w:iCs/>
          <w:kern w:val="0"/>
          <w:sz w:val="24"/>
          <w:szCs w:val="24"/>
          <w:lang w:eastAsia="en-US"/>
        </w:rPr>
        <w:t>”</w:t>
      </w:r>
      <w:r w:rsidRPr="00912262">
        <w:rPr>
          <w:rFonts w:eastAsiaTheme="minorHAnsi"/>
          <w:i/>
          <w:iCs/>
          <w:kern w:val="0"/>
          <w:sz w:val="24"/>
          <w:szCs w:val="24"/>
          <w:lang w:eastAsia="en-US"/>
        </w:rPr>
        <w:t>.</w:t>
      </w:r>
    </w:p>
    <w:p w14:paraId="12B7E58B" w14:textId="0CF18A5F" w:rsidR="004D31AD" w:rsidRPr="00E67D90" w:rsidRDefault="004D31AD" w:rsidP="004D31AD">
      <w:pPr>
        <w:ind w:right="-2" w:firstLine="567"/>
        <w:rPr>
          <w:sz w:val="24"/>
          <w:szCs w:val="24"/>
        </w:rPr>
      </w:pPr>
      <w:r w:rsidRPr="00E67D90">
        <w:rPr>
          <w:sz w:val="24"/>
          <w:szCs w:val="24"/>
        </w:rPr>
        <w:t xml:space="preserve">  </w:t>
      </w:r>
      <w:proofErr w:type="spellStart"/>
      <w:r w:rsidRPr="00E67D90">
        <w:rPr>
          <w:sz w:val="24"/>
          <w:szCs w:val="24"/>
        </w:rPr>
        <w:t>raportat</w:t>
      </w:r>
      <w:proofErr w:type="spellEnd"/>
      <w:r w:rsidRPr="00E67D90">
        <w:rPr>
          <w:sz w:val="24"/>
          <w:szCs w:val="24"/>
        </w:rPr>
        <w:t xml:space="preserve"> la </w:t>
      </w:r>
      <w:proofErr w:type="spellStart"/>
      <w:r w:rsidRPr="00E67D90">
        <w:rPr>
          <w:sz w:val="24"/>
          <w:szCs w:val="24"/>
        </w:rPr>
        <w:t>Hotărârea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Guvernului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României</w:t>
      </w:r>
      <w:proofErr w:type="spellEnd"/>
      <w:r w:rsidRPr="00E67D90">
        <w:rPr>
          <w:sz w:val="24"/>
          <w:szCs w:val="24"/>
        </w:rPr>
        <w:t xml:space="preserve"> nr.1138/2022 </w:t>
      </w:r>
      <w:proofErr w:type="spellStart"/>
      <w:r w:rsidRPr="00E67D90">
        <w:rPr>
          <w:sz w:val="24"/>
          <w:szCs w:val="24"/>
        </w:rPr>
        <w:t>pentru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aprobarea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cuantumului</w:t>
      </w:r>
      <w:proofErr w:type="spellEnd"/>
      <w:r w:rsidRPr="00E67D90">
        <w:rPr>
          <w:sz w:val="24"/>
          <w:szCs w:val="24"/>
        </w:rPr>
        <w:t xml:space="preserve"> minim al </w:t>
      </w:r>
      <w:proofErr w:type="spellStart"/>
      <w:r w:rsidRPr="00E67D90">
        <w:rPr>
          <w:sz w:val="24"/>
          <w:szCs w:val="24"/>
        </w:rPr>
        <w:t>burselor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lunare</w:t>
      </w:r>
      <w:proofErr w:type="spellEnd"/>
      <w:r w:rsidRPr="00E67D90">
        <w:rPr>
          <w:sz w:val="24"/>
          <w:szCs w:val="24"/>
        </w:rPr>
        <w:t xml:space="preserve"> de </w:t>
      </w:r>
      <w:proofErr w:type="spellStart"/>
      <w:r w:rsidRPr="00E67D90">
        <w:rPr>
          <w:sz w:val="24"/>
          <w:szCs w:val="24"/>
        </w:rPr>
        <w:t>performanță</w:t>
      </w:r>
      <w:proofErr w:type="spellEnd"/>
      <w:r w:rsidRPr="00E67D90">
        <w:rPr>
          <w:sz w:val="24"/>
          <w:szCs w:val="24"/>
        </w:rPr>
        <w:t xml:space="preserve">, de merit, de </w:t>
      </w:r>
      <w:proofErr w:type="spellStart"/>
      <w:r w:rsidRPr="00E67D90">
        <w:rPr>
          <w:sz w:val="24"/>
          <w:szCs w:val="24"/>
        </w:rPr>
        <w:t>studiu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și</w:t>
      </w:r>
      <w:proofErr w:type="spellEnd"/>
      <w:r w:rsidRPr="00E67D90">
        <w:rPr>
          <w:sz w:val="24"/>
          <w:szCs w:val="24"/>
        </w:rPr>
        <w:t xml:space="preserve"> de </w:t>
      </w:r>
      <w:proofErr w:type="spellStart"/>
      <w:r w:rsidRPr="00E67D90">
        <w:rPr>
          <w:sz w:val="24"/>
          <w:szCs w:val="24"/>
        </w:rPr>
        <w:t>ajutor</w:t>
      </w:r>
      <w:proofErr w:type="spellEnd"/>
      <w:r w:rsidRPr="00E67D90">
        <w:rPr>
          <w:sz w:val="24"/>
          <w:szCs w:val="24"/>
        </w:rPr>
        <w:t xml:space="preserve"> social </w:t>
      </w:r>
      <w:proofErr w:type="spellStart"/>
      <w:r w:rsidRPr="00E67D90">
        <w:rPr>
          <w:sz w:val="24"/>
          <w:szCs w:val="24"/>
        </w:rPr>
        <w:t>pentru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elevii</w:t>
      </w:r>
      <w:proofErr w:type="spellEnd"/>
      <w:r w:rsidRPr="00E67D90">
        <w:rPr>
          <w:sz w:val="24"/>
          <w:szCs w:val="24"/>
        </w:rPr>
        <w:t xml:space="preserve"> din </w:t>
      </w:r>
      <w:proofErr w:type="spellStart"/>
      <w:r w:rsidRPr="00E67D90">
        <w:rPr>
          <w:sz w:val="24"/>
          <w:szCs w:val="24"/>
        </w:rPr>
        <w:t>învățământul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preuniversitar</w:t>
      </w:r>
      <w:proofErr w:type="spellEnd"/>
      <w:r w:rsidRPr="00E67D90">
        <w:rPr>
          <w:sz w:val="24"/>
          <w:szCs w:val="24"/>
        </w:rPr>
        <w:t xml:space="preserve">, cu </w:t>
      </w:r>
      <w:proofErr w:type="spellStart"/>
      <w:r w:rsidRPr="00E67D90">
        <w:rPr>
          <w:sz w:val="24"/>
          <w:szCs w:val="24"/>
        </w:rPr>
        <w:t>fre</w:t>
      </w:r>
      <w:r w:rsidR="000F4A53" w:rsidRPr="00E67D90">
        <w:rPr>
          <w:sz w:val="24"/>
          <w:szCs w:val="24"/>
        </w:rPr>
        <w:t>c</w:t>
      </w:r>
      <w:r w:rsidRPr="00E67D90">
        <w:rPr>
          <w:sz w:val="24"/>
          <w:szCs w:val="24"/>
        </w:rPr>
        <w:t>vență</w:t>
      </w:r>
      <w:proofErr w:type="spellEnd"/>
      <w:r w:rsidRPr="00E67D90">
        <w:rPr>
          <w:sz w:val="24"/>
          <w:szCs w:val="24"/>
        </w:rPr>
        <w:t xml:space="preserve">, care se </w:t>
      </w:r>
      <w:proofErr w:type="spellStart"/>
      <w:r w:rsidRPr="00E67D90">
        <w:rPr>
          <w:sz w:val="24"/>
          <w:szCs w:val="24"/>
        </w:rPr>
        <w:t>acordă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în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anul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școlar</w:t>
      </w:r>
      <w:proofErr w:type="spellEnd"/>
      <w:r w:rsidRPr="00E67D90">
        <w:rPr>
          <w:sz w:val="24"/>
          <w:szCs w:val="24"/>
        </w:rPr>
        <w:t xml:space="preserve"> 2022-2023, </w:t>
      </w:r>
      <w:proofErr w:type="spellStart"/>
      <w:r w:rsidRPr="00E67D90">
        <w:rPr>
          <w:sz w:val="24"/>
          <w:szCs w:val="24"/>
        </w:rPr>
        <w:t>și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pentru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stabilirea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termenelor</w:t>
      </w:r>
      <w:proofErr w:type="spellEnd"/>
      <w:r w:rsidRPr="00E67D90">
        <w:rPr>
          <w:sz w:val="24"/>
          <w:szCs w:val="24"/>
        </w:rPr>
        <w:t xml:space="preserve"> de </w:t>
      </w:r>
      <w:proofErr w:type="spellStart"/>
      <w:r w:rsidRPr="00E67D90">
        <w:rPr>
          <w:sz w:val="24"/>
          <w:szCs w:val="24"/>
        </w:rPr>
        <w:t>plată</w:t>
      </w:r>
      <w:proofErr w:type="spellEnd"/>
      <w:r w:rsidRPr="00E67D90">
        <w:rPr>
          <w:sz w:val="24"/>
          <w:szCs w:val="24"/>
        </w:rPr>
        <w:t xml:space="preserve"> a </w:t>
      </w:r>
      <w:proofErr w:type="spellStart"/>
      <w:r w:rsidRPr="00E67D90">
        <w:rPr>
          <w:sz w:val="24"/>
          <w:szCs w:val="24"/>
        </w:rPr>
        <w:t>acestora</w:t>
      </w:r>
      <w:proofErr w:type="spellEnd"/>
      <w:r w:rsidR="003C05F0" w:rsidRPr="00E67D90">
        <w:rPr>
          <w:sz w:val="24"/>
          <w:szCs w:val="24"/>
        </w:rPr>
        <w:t xml:space="preserve">, </w:t>
      </w:r>
      <w:proofErr w:type="spellStart"/>
      <w:r w:rsidR="00671543">
        <w:rPr>
          <w:sz w:val="24"/>
          <w:szCs w:val="24"/>
        </w:rPr>
        <w:t>potrivit</w:t>
      </w:r>
      <w:proofErr w:type="spellEnd"/>
      <w:r w:rsidR="00671543">
        <w:rPr>
          <w:sz w:val="24"/>
          <w:szCs w:val="24"/>
        </w:rPr>
        <w:t xml:space="preserve"> </w:t>
      </w:r>
      <w:proofErr w:type="spellStart"/>
      <w:r w:rsidR="003C05F0" w:rsidRPr="00E67D90">
        <w:rPr>
          <w:sz w:val="24"/>
          <w:szCs w:val="24"/>
        </w:rPr>
        <w:t>c</w:t>
      </w:r>
      <w:r w:rsidR="00671543">
        <w:rPr>
          <w:sz w:val="24"/>
          <w:szCs w:val="24"/>
        </w:rPr>
        <w:t>ăreia</w:t>
      </w:r>
      <w:proofErr w:type="spellEnd"/>
      <w:r w:rsidR="003C05F0" w:rsidRPr="00E67D90">
        <w:rPr>
          <w:sz w:val="24"/>
          <w:szCs w:val="24"/>
        </w:rPr>
        <w:t>:</w:t>
      </w:r>
    </w:p>
    <w:p w14:paraId="29A37DF4" w14:textId="7384AA0A" w:rsidR="00966693" w:rsidRPr="000B1CC7" w:rsidRDefault="00126592" w:rsidP="00671543">
      <w:pPr>
        <w:pStyle w:val="NoSpacing"/>
        <w:ind w:firstLine="567"/>
        <w:rPr>
          <w:i/>
          <w:iCs/>
          <w:sz w:val="24"/>
          <w:szCs w:val="24"/>
          <w:lang w:val="ro-RO" w:eastAsia="en-US"/>
        </w:rPr>
      </w:pPr>
      <w:r w:rsidRPr="00E67D90">
        <w:rPr>
          <w:sz w:val="24"/>
          <w:szCs w:val="24"/>
          <w:lang w:eastAsia="en-US"/>
        </w:rPr>
        <w:t xml:space="preserve">  </w:t>
      </w:r>
      <w:r w:rsidR="003C05F0" w:rsidRPr="00E67D90">
        <w:rPr>
          <w:sz w:val="24"/>
          <w:szCs w:val="24"/>
          <w:lang w:eastAsia="en-US"/>
        </w:rPr>
        <w:t>“</w:t>
      </w:r>
      <w:r w:rsidR="00186200" w:rsidRPr="00E67D90">
        <w:rPr>
          <w:i/>
          <w:iCs/>
          <w:sz w:val="24"/>
          <w:szCs w:val="24"/>
          <w:lang w:eastAsia="en-US"/>
        </w:rPr>
        <w:t>Art.1</w:t>
      </w:r>
      <w:r w:rsidR="00727BD2">
        <w:rPr>
          <w:i/>
          <w:iCs/>
          <w:sz w:val="24"/>
          <w:szCs w:val="24"/>
          <w:lang w:eastAsia="en-US"/>
        </w:rPr>
        <w:t xml:space="preserve"> </w:t>
      </w:r>
      <w:r w:rsidR="0061644D">
        <w:rPr>
          <w:i/>
          <w:iCs/>
          <w:sz w:val="24"/>
          <w:szCs w:val="24"/>
          <w:lang w:eastAsia="en-US"/>
        </w:rPr>
        <w:t>(1)</w:t>
      </w:r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În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anul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școlar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2022-2023,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cuantumul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minim al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burselor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lunare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performanță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, de merit, de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studi</w:t>
      </w:r>
      <w:r w:rsidR="00493182" w:rsidRPr="00E67D90">
        <w:rPr>
          <w:i/>
          <w:iCs/>
          <w:sz w:val="24"/>
          <w:szCs w:val="24"/>
          <w:lang w:eastAsia="en-US"/>
        </w:rPr>
        <w:t>u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și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ajutor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social, de care pot beneficia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elevii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din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învățământul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preuniversitar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cu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fre</w:t>
      </w:r>
      <w:r w:rsidR="000B1CC7">
        <w:rPr>
          <w:i/>
          <w:iCs/>
          <w:sz w:val="24"/>
          <w:szCs w:val="24"/>
          <w:lang w:eastAsia="en-US"/>
        </w:rPr>
        <w:t>c</w:t>
      </w:r>
      <w:r w:rsidR="00966693" w:rsidRPr="00E67D90">
        <w:rPr>
          <w:i/>
          <w:iCs/>
          <w:sz w:val="24"/>
          <w:szCs w:val="24"/>
          <w:lang w:eastAsia="en-US"/>
        </w:rPr>
        <w:t>vență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="00966693" w:rsidRPr="00E67D90">
        <w:rPr>
          <w:i/>
          <w:iCs/>
          <w:sz w:val="24"/>
          <w:szCs w:val="24"/>
          <w:lang w:eastAsia="en-US"/>
        </w:rPr>
        <w:t>este</w:t>
      </w:r>
      <w:proofErr w:type="spellEnd"/>
      <w:r w:rsidR="00966693" w:rsidRPr="00E67D90">
        <w:rPr>
          <w:i/>
          <w:iCs/>
          <w:sz w:val="24"/>
          <w:szCs w:val="24"/>
          <w:lang w:eastAsia="en-US"/>
        </w:rPr>
        <w:t xml:space="preserve"> de</w:t>
      </w:r>
      <w:r w:rsidR="000B1CC7">
        <w:rPr>
          <w:b/>
          <w:bCs/>
          <w:i/>
          <w:iCs/>
          <w:sz w:val="24"/>
          <w:szCs w:val="24"/>
          <w:lang w:eastAsia="en-US"/>
        </w:rPr>
        <w:t>:</w:t>
      </w:r>
    </w:p>
    <w:p w14:paraId="4246C01E" w14:textId="4C4C63F5" w:rsidR="00126592" w:rsidRPr="00E67D90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  <w:lang w:eastAsia="en-US"/>
        </w:rPr>
        <w:t xml:space="preserve">    a) 500 lei, </w:t>
      </w:r>
      <w:proofErr w:type="spellStart"/>
      <w:r w:rsidRPr="00E67D90">
        <w:rPr>
          <w:i/>
          <w:iCs/>
          <w:sz w:val="24"/>
          <w:szCs w:val="24"/>
          <w:lang w:eastAsia="en-US"/>
        </w:rPr>
        <w:t>pentru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bursa de </w:t>
      </w:r>
      <w:proofErr w:type="spellStart"/>
      <w:r w:rsidRPr="00E67D90">
        <w:rPr>
          <w:i/>
          <w:iCs/>
          <w:sz w:val="24"/>
          <w:szCs w:val="24"/>
          <w:lang w:eastAsia="en-US"/>
        </w:rPr>
        <w:t>performanţă</w:t>
      </w:r>
      <w:proofErr w:type="spellEnd"/>
      <w:r w:rsidRPr="00E67D90">
        <w:rPr>
          <w:i/>
          <w:iCs/>
          <w:sz w:val="24"/>
          <w:szCs w:val="24"/>
          <w:lang w:eastAsia="en-US"/>
        </w:rPr>
        <w:t>;</w:t>
      </w:r>
    </w:p>
    <w:p w14:paraId="2F451B5C" w14:textId="77777777" w:rsidR="00126592" w:rsidRPr="00E67D90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  <w:lang w:eastAsia="en-US"/>
        </w:rPr>
        <w:t xml:space="preserve">    b) 200 lei, </w:t>
      </w:r>
      <w:proofErr w:type="spellStart"/>
      <w:r w:rsidRPr="00E67D90">
        <w:rPr>
          <w:i/>
          <w:iCs/>
          <w:sz w:val="24"/>
          <w:szCs w:val="24"/>
          <w:lang w:eastAsia="en-US"/>
        </w:rPr>
        <w:t>pentru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bursa de merit;</w:t>
      </w:r>
    </w:p>
    <w:p w14:paraId="093777CF" w14:textId="77777777" w:rsidR="00126592" w:rsidRPr="00E67D90" w:rsidRDefault="00126592" w:rsidP="00126592">
      <w:pPr>
        <w:pStyle w:val="NoSpacing"/>
        <w:rPr>
          <w:i/>
          <w:iCs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  <w:lang w:eastAsia="en-US"/>
        </w:rPr>
        <w:t xml:space="preserve">    c) 150 lei, </w:t>
      </w:r>
      <w:proofErr w:type="spellStart"/>
      <w:r w:rsidRPr="00E67D90">
        <w:rPr>
          <w:i/>
          <w:iCs/>
          <w:sz w:val="24"/>
          <w:szCs w:val="24"/>
          <w:lang w:eastAsia="en-US"/>
        </w:rPr>
        <w:t>pentru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bursa de </w:t>
      </w:r>
      <w:proofErr w:type="spellStart"/>
      <w:r w:rsidRPr="00E67D90">
        <w:rPr>
          <w:i/>
          <w:iCs/>
          <w:sz w:val="24"/>
          <w:szCs w:val="24"/>
          <w:lang w:eastAsia="en-US"/>
        </w:rPr>
        <w:t>studiu</w:t>
      </w:r>
      <w:proofErr w:type="spellEnd"/>
      <w:r w:rsidRPr="00E67D90">
        <w:rPr>
          <w:i/>
          <w:iCs/>
          <w:sz w:val="24"/>
          <w:szCs w:val="24"/>
          <w:lang w:eastAsia="en-US"/>
        </w:rPr>
        <w:t>;</w:t>
      </w:r>
    </w:p>
    <w:p w14:paraId="7C8A080F" w14:textId="78CD92ED" w:rsidR="000D1DB2" w:rsidRPr="00E67D90" w:rsidRDefault="00126592" w:rsidP="006108AD">
      <w:pPr>
        <w:pStyle w:val="NoSpacing"/>
        <w:rPr>
          <w:b/>
          <w:bCs/>
          <w:i/>
          <w:iCs/>
          <w:sz w:val="24"/>
          <w:szCs w:val="24"/>
          <w:lang w:eastAsia="en-US"/>
        </w:rPr>
      </w:pPr>
      <w:r w:rsidRPr="00E67D90">
        <w:rPr>
          <w:b/>
          <w:bCs/>
          <w:i/>
          <w:iCs/>
          <w:sz w:val="24"/>
          <w:szCs w:val="24"/>
          <w:lang w:eastAsia="en-US"/>
        </w:rPr>
        <w:t xml:space="preserve">    d) 200 lei, </w:t>
      </w:r>
      <w:proofErr w:type="spellStart"/>
      <w:r w:rsidRPr="00E67D90">
        <w:rPr>
          <w:b/>
          <w:bCs/>
          <w:i/>
          <w:iCs/>
          <w:sz w:val="24"/>
          <w:szCs w:val="24"/>
          <w:lang w:eastAsia="en-US"/>
        </w:rPr>
        <w:t>pentru</w:t>
      </w:r>
      <w:proofErr w:type="spellEnd"/>
      <w:r w:rsidRPr="00E67D90">
        <w:rPr>
          <w:b/>
          <w:bCs/>
          <w:i/>
          <w:iCs/>
          <w:sz w:val="24"/>
          <w:szCs w:val="24"/>
          <w:lang w:eastAsia="en-US"/>
        </w:rPr>
        <w:t xml:space="preserve"> bursa de </w:t>
      </w:r>
      <w:proofErr w:type="spellStart"/>
      <w:r w:rsidRPr="00E67D90">
        <w:rPr>
          <w:b/>
          <w:bCs/>
          <w:i/>
          <w:iCs/>
          <w:sz w:val="24"/>
          <w:szCs w:val="24"/>
          <w:lang w:eastAsia="en-US"/>
        </w:rPr>
        <w:t>ajutor</w:t>
      </w:r>
      <w:proofErr w:type="spellEnd"/>
      <w:r w:rsidRPr="00E67D90">
        <w:rPr>
          <w:b/>
          <w:bCs/>
          <w:i/>
          <w:iCs/>
          <w:sz w:val="24"/>
          <w:szCs w:val="24"/>
          <w:lang w:eastAsia="en-US"/>
        </w:rPr>
        <w:t xml:space="preserve"> social.</w:t>
      </w:r>
    </w:p>
    <w:p w14:paraId="018A87DC" w14:textId="3F1DB007" w:rsidR="00753F2F" w:rsidRDefault="00753F2F" w:rsidP="00671543">
      <w:pPr>
        <w:pStyle w:val="NoSpacing"/>
        <w:ind w:firstLine="720"/>
        <w:rPr>
          <w:i/>
          <w:iCs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  <w:lang w:eastAsia="en-US"/>
        </w:rPr>
        <w:lastRenderedPageBreak/>
        <w:t xml:space="preserve">(2) </w:t>
      </w:r>
      <w:proofErr w:type="spellStart"/>
      <w:r w:rsidRPr="00E67D90">
        <w:rPr>
          <w:i/>
          <w:iCs/>
          <w:sz w:val="24"/>
          <w:szCs w:val="24"/>
          <w:lang w:eastAsia="en-US"/>
        </w:rPr>
        <w:t>Bursele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se </w:t>
      </w:r>
      <w:proofErr w:type="spellStart"/>
      <w:r w:rsidRPr="00E67D90">
        <w:rPr>
          <w:i/>
          <w:iCs/>
          <w:sz w:val="24"/>
          <w:szCs w:val="24"/>
          <w:lang w:eastAsia="en-US"/>
        </w:rPr>
        <w:t>asigură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din </w:t>
      </w:r>
      <w:proofErr w:type="spellStart"/>
      <w:r w:rsidRPr="00E67D90">
        <w:rPr>
          <w:i/>
          <w:iCs/>
          <w:sz w:val="24"/>
          <w:szCs w:val="24"/>
          <w:lang w:eastAsia="en-US"/>
        </w:rPr>
        <w:t>bugetele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locale ale </w:t>
      </w:r>
      <w:proofErr w:type="spellStart"/>
      <w:r w:rsidRPr="00E67D90">
        <w:rPr>
          <w:i/>
          <w:iCs/>
          <w:sz w:val="24"/>
          <w:szCs w:val="24"/>
          <w:lang w:eastAsia="en-US"/>
        </w:rPr>
        <w:t>unităților</w:t>
      </w:r>
      <w:proofErr w:type="spellEnd"/>
      <w:r w:rsidRPr="00E67D90">
        <w:rPr>
          <w:i/>
          <w:iCs/>
          <w:sz w:val="24"/>
          <w:szCs w:val="24"/>
          <w:lang w:eastAsia="en-US"/>
        </w:rPr>
        <w:t>/</w:t>
      </w:r>
      <w:proofErr w:type="spellStart"/>
      <w:r w:rsidRPr="00E67D90">
        <w:rPr>
          <w:i/>
          <w:iCs/>
          <w:sz w:val="24"/>
          <w:szCs w:val="24"/>
          <w:lang w:eastAsia="en-US"/>
        </w:rPr>
        <w:t>subdiviziunilor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administrativ-teritoriale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de care </w:t>
      </w:r>
      <w:proofErr w:type="spellStart"/>
      <w:r w:rsidRPr="00E67D90">
        <w:rPr>
          <w:i/>
          <w:iCs/>
          <w:sz w:val="24"/>
          <w:szCs w:val="24"/>
          <w:lang w:eastAsia="en-US"/>
        </w:rPr>
        <w:t>aparțin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unitățile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de </w:t>
      </w:r>
      <w:proofErr w:type="spellStart"/>
      <w:r w:rsidRPr="00E67D90">
        <w:rPr>
          <w:i/>
          <w:iCs/>
          <w:sz w:val="24"/>
          <w:szCs w:val="24"/>
          <w:lang w:eastAsia="en-US"/>
        </w:rPr>
        <w:t>învățământ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preuniversitar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și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din </w:t>
      </w:r>
      <w:proofErr w:type="spellStart"/>
      <w:r w:rsidRPr="00E67D90">
        <w:rPr>
          <w:i/>
          <w:iCs/>
          <w:sz w:val="24"/>
          <w:szCs w:val="24"/>
          <w:lang w:eastAsia="en-US"/>
        </w:rPr>
        <w:t>sume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defalcate din taxa pe </w:t>
      </w:r>
      <w:proofErr w:type="spellStart"/>
      <w:r w:rsidRPr="00E67D90">
        <w:rPr>
          <w:i/>
          <w:iCs/>
          <w:sz w:val="24"/>
          <w:szCs w:val="24"/>
          <w:lang w:eastAsia="en-US"/>
        </w:rPr>
        <w:t>valoarea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adăugată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, </w:t>
      </w:r>
      <w:proofErr w:type="spellStart"/>
      <w:r w:rsidRPr="00E67D90">
        <w:rPr>
          <w:i/>
          <w:iCs/>
          <w:sz w:val="24"/>
          <w:szCs w:val="24"/>
          <w:lang w:eastAsia="en-US"/>
        </w:rPr>
        <w:t>aprobate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an</w:t>
      </w:r>
      <w:r w:rsidR="002B71F7" w:rsidRPr="00E67D90">
        <w:rPr>
          <w:i/>
          <w:iCs/>
          <w:sz w:val="24"/>
          <w:szCs w:val="24"/>
          <w:lang w:eastAsia="en-US"/>
        </w:rPr>
        <w:t>ua</w:t>
      </w:r>
      <w:r w:rsidRPr="00E67D90">
        <w:rPr>
          <w:i/>
          <w:iCs/>
          <w:sz w:val="24"/>
          <w:szCs w:val="24"/>
          <w:lang w:eastAsia="en-US"/>
        </w:rPr>
        <w:t>l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prin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legea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bugetului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de stat cu </w:t>
      </w:r>
      <w:proofErr w:type="spellStart"/>
      <w:r w:rsidRPr="00E67D90">
        <w:rPr>
          <w:i/>
          <w:iCs/>
          <w:sz w:val="24"/>
          <w:szCs w:val="24"/>
          <w:lang w:eastAsia="en-US"/>
        </w:rPr>
        <w:t>această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destinați</w:t>
      </w:r>
      <w:r w:rsidR="00671543">
        <w:rPr>
          <w:i/>
          <w:iCs/>
          <w:sz w:val="24"/>
          <w:szCs w:val="24"/>
          <w:lang w:eastAsia="en-US"/>
        </w:rPr>
        <w:t>e</w:t>
      </w:r>
      <w:proofErr w:type="spellEnd"/>
      <w:r w:rsidR="00671543">
        <w:rPr>
          <w:i/>
          <w:iCs/>
          <w:sz w:val="24"/>
          <w:szCs w:val="24"/>
          <w:lang w:eastAsia="en-US"/>
        </w:rPr>
        <w:t>.</w:t>
      </w:r>
    </w:p>
    <w:p w14:paraId="68868B5A" w14:textId="0C9CF0D0" w:rsidR="00671543" w:rsidRDefault="00671543" w:rsidP="00671543">
      <w:pPr>
        <w:pStyle w:val="NoSpacing"/>
        <w:ind w:firstLine="720"/>
        <w:rPr>
          <w:i/>
          <w:iCs/>
          <w:sz w:val="24"/>
          <w:szCs w:val="24"/>
          <w:lang w:eastAsia="en-US"/>
        </w:rPr>
      </w:pPr>
    </w:p>
    <w:p w14:paraId="7BCF0B5D" w14:textId="77777777" w:rsidR="00671543" w:rsidRPr="00E67D90" w:rsidRDefault="00671543" w:rsidP="00671543">
      <w:pPr>
        <w:pStyle w:val="NoSpacing"/>
        <w:ind w:firstLine="720"/>
        <w:rPr>
          <w:i/>
          <w:iCs/>
          <w:sz w:val="24"/>
          <w:szCs w:val="24"/>
          <w:lang w:eastAsia="en-US"/>
        </w:rPr>
      </w:pPr>
    </w:p>
    <w:p w14:paraId="313D94C6" w14:textId="31C4E480" w:rsidR="004D31AD" w:rsidRDefault="00186200" w:rsidP="00671543">
      <w:pPr>
        <w:pStyle w:val="NoSpacing"/>
        <w:ind w:firstLine="720"/>
        <w:rPr>
          <w:i/>
          <w:iCs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  <w:lang w:eastAsia="en-US"/>
        </w:rPr>
        <w:t xml:space="preserve">Art.2 </w:t>
      </w:r>
      <w:proofErr w:type="spellStart"/>
      <w:r w:rsidRPr="00E67D90">
        <w:rPr>
          <w:i/>
          <w:iCs/>
          <w:sz w:val="24"/>
          <w:szCs w:val="24"/>
          <w:lang w:eastAsia="en-US"/>
        </w:rPr>
        <w:t>Bursele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prevăzute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la art.1 </w:t>
      </w:r>
      <w:proofErr w:type="spellStart"/>
      <w:r w:rsidRPr="00E67D90">
        <w:rPr>
          <w:i/>
          <w:iCs/>
          <w:sz w:val="24"/>
          <w:szCs w:val="24"/>
          <w:lang w:eastAsia="en-US"/>
        </w:rPr>
        <w:t>alin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(1) se </w:t>
      </w:r>
      <w:proofErr w:type="spellStart"/>
      <w:r w:rsidRPr="00E67D90">
        <w:rPr>
          <w:i/>
          <w:iCs/>
          <w:sz w:val="24"/>
          <w:szCs w:val="24"/>
          <w:lang w:eastAsia="en-US"/>
        </w:rPr>
        <w:t>plătesc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la data de 15 a </w:t>
      </w:r>
      <w:proofErr w:type="spellStart"/>
      <w:r w:rsidRPr="00E67D90">
        <w:rPr>
          <w:i/>
          <w:iCs/>
          <w:sz w:val="24"/>
          <w:szCs w:val="24"/>
          <w:lang w:eastAsia="en-US"/>
        </w:rPr>
        <w:t>fiecărei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luni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, </w:t>
      </w:r>
      <w:proofErr w:type="spellStart"/>
      <w:r w:rsidRPr="00E67D90">
        <w:rPr>
          <w:i/>
          <w:iCs/>
          <w:sz w:val="24"/>
          <w:szCs w:val="24"/>
          <w:lang w:eastAsia="en-US"/>
        </w:rPr>
        <w:t>pentru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luna</w:t>
      </w:r>
      <w:proofErr w:type="spellEnd"/>
      <w:r w:rsidRPr="00E67D90">
        <w:rPr>
          <w:i/>
          <w:iCs/>
          <w:sz w:val="24"/>
          <w:szCs w:val="24"/>
          <w:lang w:eastAsia="en-US"/>
        </w:rPr>
        <w:t xml:space="preserve"> </w:t>
      </w:r>
      <w:proofErr w:type="spellStart"/>
      <w:r w:rsidRPr="00E67D90">
        <w:rPr>
          <w:i/>
          <w:iCs/>
          <w:sz w:val="24"/>
          <w:szCs w:val="24"/>
          <w:lang w:eastAsia="en-US"/>
        </w:rPr>
        <w:t>precedent</w:t>
      </w:r>
      <w:r w:rsidR="00877A14" w:rsidRPr="00E67D90">
        <w:rPr>
          <w:i/>
          <w:iCs/>
          <w:sz w:val="24"/>
          <w:szCs w:val="24"/>
          <w:lang w:eastAsia="en-US"/>
        </w:rPr>
        <w:t>ă</w:t>
      </w:r>
      <w:proofErr w:type="spellEnd"/>
      <w:r w:rsidR="00877A14" w:rsidRPr="00E67D90">
        <w:rPr>
          <w:i/>
          <w:iCs/>
          <w:sz w:val="24"/>
          <w:szCs w:val="24"/>
          <w:lang w:eastAsia="en-US"/>
        </w:rPr>
        <w:t>.</w:t>
      </w:r>
    </w:p>
    <w:p w14:paraId="1B13767A" w14:textId="452CE612" w:rsidR="002C2268" w:rsidRPr="00E67D90" w:rsidRDefault="00203BAD" w:rsidP="002C2268">
      <w:pPr>
        <w:ind w:right="-2"/>
        <w:rPr>
          <w:sz w:val="24"/>
          <w:szCs w:val="24"/>
          <w:lang w:val="ro-RO"/>
        </w:rPr>
      </w:pPr>
      <w:r w:rsidRPr="00E67D90">
        <w:rPr>
          <w:sz w:val="24"/>
          <w:szCs w:val="24"/>
          <w:lang w:val="ro-RO"/>
        </w:rPr>
        <w:t xml:space="preserve">          </w:t>
      </w:r>
      <w:r w:rsidR="003C05F0" w:rsidRPr="00E67D90">
        <w:rPr>
          <w:sz w:val="24"/>
          <w:szCs w:val="24"/>
          <w:lang w:val="ro-RO"/>
        </w:rPr>
        <w:t>Având în vedere</w:t>
      </w:r>
      <w:r w:rsidR="000B1CC7">
        <w:rPr>
          <w:sz w:val="24"/>
          <w:szCs w:val="24"/>
          <w:lang w:val="ro-RO"/>
        </w:rPr>
        <w:t xml:space="preserve"> dispozițiile</w:t>
      </w:r>
      <w:r w:rsidRPr="00E67D90">
        <w:rPr>
          <w:sz w:val="24"/>
          <w:szCs w:val="24"/>
          <w:lang w:val="ro-RO"/>
        </w:rPr>
        <w:t xml:space="preserve"> a</w:t>
      </w:r>
      <w:r w:rsidR="000B1CC7">
        <w:rPr>
          <w:sz w:val="24"/>
          <w:szCs w:val="24"/>
          <w:lang w:val="ro-RO"/>
        </w:rPr>
        <w:t>rt.</w:t>
      </w:r>
      <w:r w:rsidRPr="00E67D90">
        <w:rPr>
          <w:sz w:val="24"/>
          <w:szCs w:val="24"/>
          <w:lang w:val="ro-RO"/>
        </w:rPr>
        <w:t xml:space="preserve"> 82 alineatele (1)</w:t>
      </w:r>
      <w:r w:rsidR="006548C4" w:rsidRPr="00E67D90">
        <w:rPr>
          <w:sz w:val="24"/>
          <w:szCs w:val="24"/>
          <w:lang w:val="ro-RO"/>
        </w:rPr>
        <w:t xml:space="preserve"> și</w:t>
      </w:r>
      <w:r w:rsidRPr="00E67D90">
        <w:rPr>
          <w:sz w:val="24"/>
          <w:szCs w:val="24"/>
          <w:lang w:val="ro-RO"/>
        </w:rPr>
        <w:t xml:space="preserve"> (2)</w:t>
      </w:r>
      <w:r w:rsidR="00236015" w:rsidRPr="00E67D90">
        <w:rPr>
          <w:sz w:val="24"/>
          <w:szCs w:val="24"/>
          <w:lang w:val="ro-RO"/>
        </w:rPr>
        <w:t xml:space="preserve"> </w:t>
      </w:r>
      <w:r w:rsidRPr="00E67D90">
        <w:rPr>
          <w:sz w:val="24"/>
          <w:szCs w:val="24"/>
          <w:lang w:val="ro-RO"/>
        </w:rPr>
        <w:t xml:space="preserve"> din Legea Educației </w:t>
      </w:r>
      <w:r w:rsidR="000B1CC7">
        <w:rPr>
          <w:sz w:val="24"/>
          <w:szCs w:val="24"/>
          <w:lang w:val="ro-RO"/>
        </w:rPr>
        <w:t>N</w:t>
      </w:r>
      <w:r w:rsidRPr="00E67D90">
        <w:rPr>
          <w:sz w:val="24"/>
          <w:szCs w:val="24"/>
          <w:lang w:val="ro-RO"/>
        </w:rPr>
        <w:t>aționale nr</w:t>
      </w:r>
      <w:r w:rsidR="00671543">
        <w:rPr>
          <w:sz w:val="24"/>
          <w:szCs w:val="24"/>
          <w:lang w:val="ro-RO"/>
        </w:rPr>
        <w:t>.</w:t>
      </w:r>
      <w:r w:rsidRPr="00E67D90">
        <w:rPr>
          <w:sz w:val="24"/>
          <w:szCs w:val="24"/>
        </w:rPr>
        <w:t xml:space="preserve"> 1/2011, cu </w:t>
      </w:r>
      <w:proofErr w:type="spellStart"/>
      <w:r w:rsidRPr="00E67D90">
        <w:rPr>
          <w:sz w:val="24"/>
          <w:szCs w:val="24"/>
        </w:rPr>
        <w:t>modificările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și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completările</w:t>
      </w:r>
      <w:proofErr w:type="spellEnd"/>
      <w:r w:rsidRPr="00E67D90">
        <w:rPr>
          <w:sz w:val="24"/>
          <w:szCs w:val="24"/>
        </w:rPr>
        <w:t xml:space="preserve"> </w:t>
      </w:r>
      <w:proofErr w:type="spellStart"/>
      <w:r w:rsidRPr="00E67D90">
        <w:rPr>
          <w:sz w:val="24"/>
          <w:szCs w:val="24"/>
        </w:rPr>
        <w:t>ulterioare</w:t>
      </w:r>
      <w:proofErr w:type="spellEnd"/>
      <w:r w:rsidRPr="00E67D90">
        <w:rPr>
          <w:sz w:val="24"/>
          <w:szCs w:val="24"/>
        </w:rPr>
        <w:t xml:space="preserve">, </w:t>
      </w:r>
      <w:proofErr w:type="spellStart"/>
      <w:r w:rsidR="002766C3" w:rsidRPr="00E67D90">
        <w:rPr>
          <w:sz w:val="24"/>
          <w:szCs w:val="24"/>
        </w:rPr>
        <w:t>în</w:t>
      </w:r>
      <w:proofErr w:type="spellEnd"/>
      <w:r w:rsidR="002766C3" w:rsidRPr="00E67D90">
        <w:rPr>
          <w:sz w:val="24"/>
          <w:szCs w:val="24"/>
        </w:rPr>
        <w:t xml:space="preserve"> </w:t>
      </w:r>
      <w:proofErr w:type="spellStart"/>
      <w:r w:rsidR="002766C3" w:rsidRPr="00E67D90">
        <w:rPr>
          <w:sz w:val="24"/>
          <w:szCs w:val="24"/>
        </w:rPr>
        <w:t>conformitate</w:t>
      </w:r>
      <w:proofErr w:type="spellEnd"/>
      <w:r w:rsidR="002766C3" w:rsidRPr="00E67D90">
        <w:rPr>
          <w:sz w:val="24"/>
          <w:szCs w:val="24"/>
        </w:rPr>
        <w:t xml:space="preserve"> cu care</w:t>
      </w:r>
      <w:r w:rsidR="002C2268" w:rsidRPr="00E67D90">
        <w:rPr>
          <w:sz w:val="24"/>
          <w:szCs w:val="24"/>
          <w:lang w:val="ro-RO"/>
        </w:rPr>
        <w:t>:</w:t>
      </w:r>
    </w:p>
    <w:p w14:paraId="0D76E00F" w14:textId="77777777" w:rsidR="004779A2" w:rsidRPr="00E67D90" w:rsidRDefault="002766C3" w:rsidP="00671543">
      <w:pPr>
        <w:ind w:right="-2" w:firstLine="720"/>
        <w:rPr>
          <w:rFonts w:eastAsiaTheme="minorHAnsi"/>
          <w:i/>
          <w:iCs/>
          <w:kern w:val="0"/>
          <w:sz w:val="24"/>
          <w:szCs w:val="24"/>
          <w:lang w:eastAsia="en-US"/>
        </w:rPr>
      </w:pPr>
      <w:r w:rsidRPr="00E67D90">
        <w:rPr>
          <w:sz w:val="24"/>
          <w:szCs w:val="24"/>
        </w:rPr>
        <w:t xml:space="preserve"> “</w:t>
      </w:r>
      <w:r w:rsidR="002C2268" w:rsidRPr="00E67D90">
        <w:rPr>
          <w:i/>
          <w:iCs/>
          <w:sz w:val="24"/>
          <w:szCs w:val="24"/>
        </w:rPr>
        <w:t>ART 82</w:t>
      </w:r>
      <w:r w:rsidR="002C2268" w:rsidRPr="00E67D90">
        <w:rPr>
          <w:sz w:val="24"/>
          <w:szCs w:val="24"/>
        </w:rPr>
        <w:t xml:space="preserve"> </w:t>
      </w:r>
      <w:r w:rsidRPr="00E67D90">
        <w:rPr>
          <w:i/>
          <w:iCs/>
          <w:sz w:val="24"/>
          <w:szCs w:val="24"/>
        </w:rPr>
        <w:t xml:space="preserve">(1) </w:t>
      </w:r>
      <w:proofErr w:type="spellStart"/>
      <w:r w:rsidRPr="00E67D90">
        <w:rPr>
          <w:i/>
          <w:iCs/>
          <w:sz w:val="24"/>
          <w:szCs w:val="24"/>
        </w:rPr>
        <w:t>Elevii</w:t>
      </w:r>
      <w:proofErr w:type="spellEnd"/>
      <w:r w:rsidRPr="00E67D90">
        <w:rPr>
          <w:i/>
          <w:iCs/>
          <w:sz w:val="24"/>
          <w:szCs w:val="24"/>
        </w:rPr>
        <w:t xml:space="preserve"> de la </w:t>
      </w:r>
      <w:proofErr w:type="spellStart"/>
      <w:r w:rsidRPr="00E67D90">
        <w:rPr>
          <w:i/>
          <w:iCs/>
          <w:sz w:val="24"/>
          <w:szCs w:val="24"/>
        </w:rPr>
        <w:t>cursurile</w:t>
      </w:r>
      <w:proofErr w:type="spellEnd"/>
      <w:r w:rsidRPr="00E67D90">
        <w:rPr>
          <w:i/>
          <w:iCs/>
          <w:sz w:val="24"/>
          <w:szCs w:val="24"/>
        </w:rPr>
        <w:t xml:space="preserve"> cu </w:t>
      </w:r>
      <w:proofErr w:type="spellStart"/>
      <w:r w:rsidRPr="00E67D90">
        <w:rPr>
          <w:i/>
          <w:iCs/>
          <w:sz w:val="24"/>
          <w:szCs w:val="24"/>
        </w:rPr>
        <w:t>frecvenţă</w:t>
      </w:r>
      <w:proofErr w:type="spellEnd"/>
      <w:r w:rsidRPr="00E67D90">
        <w:rPr>
          <w:i/>
          <w:iCs/>
          <w:sz w:val="24"/>
          <w:szCs w:val="24"/>
        </w:rPr>
        <w:t xml:space="preserve"> din </w:t>
      </w:r>
      <w:proofErr w:type="spellStart"/>
      <w:r w:rsidRPr="00E67D90">
        <w:rPr>
          <w:i/>
          <w:iCs/>
          <w:sz w:val="24"/>
          <w:szCs w:val="24"/>
        </w:rPr>
        <w:t>învăţământul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preuniversitar</w:t>
      </w:r>
      <w:proofErr w:type="spellEnd"/>
      <w:r w:rsidRPr="00E67D90">
        <w:rPr>
          <w:i/>
          <w:iCs/>
          <w:sz w:val="24"/>
          <w:szCs w:val="24"/>
        </w:rPr>
        <w:t xml:space="preserve"> de stat </w:t>
      </w:r>
      <w:proofErr w:type="spellStart"/>
      <w:r w:rsidRPr="00E67D90">
        <w:rPr>
          <w:i/>
          <w:iCs/>
          <w:sz w:val="24"/>
          <w:szCs w:val="24"/>
        </w:rPr>
        <w:t>beneficiază</w:t>
      </w:r>
      <w:proofErr w:type="spellEnd"/>
      <w:r w:rsidRPr="00E67D90">
        <w:rPr>
          <w:i/>
          <w:iCs/>
          <w:sz w:val="24"/>
          <w:szCs w:val="24"/>
        </w:rPr>
        <w:t xml:space="preserve"> lunar de burse de </w:t>
      </w:r>
      <w:proofErr w:type="spellStart"/>
      <w:r w:rsidRPr="00E67D90">
        <w:rPr>
          <w:i/>
          <w:iCs/>
          <w:sz w:val="24"/>
          <w:szCs w:val="24"/>
        </w:rPr>
        <w:t>performanţă</w:t>
      </w:r>
      <w:proofErr w:type="spellEnd"/>
      <w:r w:rsidRPr="00E67D90">
        <w:rPr>
          <w:i/>
          <w:iCs/>
          <w:sz w:val="24"/>
          <w:szCs w:val="24"/>
        </w:rPr>
        <w:t xml:space="preserve">, de burse de merit, de burse de </w:t>
      </w:r>
      <w:proofErr w:type="spellStart"/>
      <w:r w:rsidRPr="00E67D90">
        <w:rPr>
          <w:i/>
          <w:iCs/>
          <w:sz w:val="24"/>
          <w:szCs w:val="24"/>
        </w:rPr>
        <w:t>studiu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şi</w:t>
      </w:r>
      <w:proofErr w:type="spellEnd"/>
      <w:r w:rsidRPr="00E67D90">
        <w:rPr>
          <w:i/>
          <w:iCs/>
          <w:sz w:val="24"/>
          <w:szCs w:val="24"/>
        </w:rPr>
        <w:t xml:space="preserve"> de burse de </w:t>
      </w:r>
      <w:proofErr w:type="spellStart"/>
      <w:r w:rsidRPr="00E67D90">
        <w:rPr>
          <w:i/>
          <w:iCs/>
          <w:sz w:val="24"/>
          <w:szCs w:val="24"/>
        </w:rPr>
        <w:t>ajutor</w:t>
      </w:r>
      <w:proofErr w:type="spellEnd"/>
      <w:r w:rsidRPr="00E67D90">
        <w:rPr>
          <w:i/>
          <w:iCs/>
          <w:sz w:val="24"/>
          <w:szCs w:val="24"/>
        </w:rPr>
        <w:t xml:space="preserve"> social.</w:t>
      </w:r>
      <w:r w:rsidR="004779A2" w:rsidRPr="00E67D90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</w:p>
    <w:p w14:paraId="696FCF56" w14:textId="668322C5" w:rsidR="00023B6F" w:rsidRDefault="004779A2" w:rsidP="00203BAD">
      <w:pPr>
        <w:ind w:right="-2"/>
        <w:rPr>
          <w:i/>
          <w:iCs/>
          <w:sz w:val="24"/>
          <w:szCs w:val="24"/>
        </w:rPr>
      </w:pPr>
      <w:r w:rsidRPr="00E67D90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  </w:t>
      </w:r>
      <w:r w:rsidR="00671543">
        <w:rPr>
          <w:rFonts w:eastAsiaTheme="minorHAnsi"/>
          <w:i/>
          <w:iCs/>
          <w:kern w:val="0"/>
          <w:sz w:val="24"/>
          <w:szCs w:val="24"/>
          <w:lang w:eastAsia="en-US"/>
        </w:rPr>
        <w:tab/>
      </w:r>
      <w:r w:rsidRPr="00E67D90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r w:rsidRPr="00E67D90">
        <w:rPr>
          <w:i/>
          <w:iCs/>
          <w:sz w:val="24"/>
          <w:szCs w:val="24"/>
        </w:rPr>
        <w:t xml:space="preserve">(1^1) </w:t>
      </w:r>
      <w:proofErr w:type="spellStart"/>
      <w:r w:rsidRPr="00E67D90">
        <w:rPr>
          <w:i/>
          <w:iCs/>
          <w:sz w:val="24"/>
          <w:szCs w:val="24"/>
        </w:rPr>
        <w:t>Cuantumul</w:t>
      </w:r>
      <w:proofErr w:type="spellEnd"/>
      <w:r w:rsidRPr="00E67D90">
        <w:rPr>
          <w:i/>
          <w:iCs/>
          <w:sz w:val="24"/>
          <w:szCs w:val="24"/>
        </w:rPr>
        <w:t xml:space="preserve"> minim al </w:t>
      </w:r>
      <w:proofErr w:type="spellStart"/>
      <w:r w:rsidRPr="00E67D90">
        <w:rPr>
          <w:i/>
          <w:iCs/>
          <w:sz w:val="24"/>
          <w:szCs w:val="24"/>
        </w:rPr>
        <w:t>bursei</w:t>
      </w:r>
      <w:proofErr w:type="spellEnd"/>
      <w:r w:rsidRPr="00E67D90">
        <w:rPr>
          <w:i/>
          <w:iCs/>
          <w:sz w:val="24"/>
          <w:szCs w:val="24"/>
        </w:rPr>
        <w:t xml:space="preserve"> de </w:t>
      </w:r>
      <w:proofErr w:type="spellStart"/>
      <w:r w:rsidRPr="00E67D90">
        <w:rPr>
          <w:i/>
          <w:iCs/>
          <w:sz w:val="24"/>
          <w:szCs w:val="24"/>
        </w:rPr>
        <w:t>performanţă</w:t>
      </w:r>
      <w:proofErr w:type="spellEnd"/>
      <w:r w:rsidRPr="00E67D90">
        <w:rPr>
          <w:i/>
          <w:iCs/>
          <w:sz w:val="24"/>
          <w:szCs w:val="24"/>
        </w:rPr>
        <w:t xml:space="preserve">, al </w:t>
      </w:r>
      <w:proofErr w:type="spellStart"/>
      <w:r w:rsidRPr="00E67D90">
        <w:rPr>
          <w:i/>
          <w:iCs/>
          <w:sz w:val="24"/>
          <w:szCs w:val="24"/>
        </w:rPr>
        <w:t>bursei</w:t>
      </w:r>
      <w:proofErr w:type="spellEnd"/>
      <w:r w:rsidRPr="00E67D90">
        <w:rPr>
          <w:i/>
          <w:iCs/>
          <w:sz w:val="24"/>
          <w:szCs w:val="24"/>
        </w:rPr>
        <w:t xml:space="preserve"> de merit, al </w:t>
      </w:r>
      <w:proofErr w:type="spellStart"/>
      <w:r w:rsidRPr="00E67D90">
        <w:rPr>
          <w:i/>
          <w:iCs/>
          <w:sz w:val="24"/>
          <w:szCs w:val="24"/>
        </w:rPr>
        <w:t>bursei</w:t>
      </w:r>
      <w:proofErr w:type="spellEnd"/>
      <w:r w:rsidRPr="00E67D90">
        <w:rPr>
          <w:i/>
          <w:iCs/>
          <w:sz w:val="24"/>
          <w:szCs w:val="24"/>
        </w:rPr>
        <w:t xml:space="preserve"> de </w:t>
      </w:r>
      <w:proofErr w:type="spellStart"/>
      <w:r w:rsidRPr="00E67D90">
        <w:rPr>
          <w:i/>
          <w:iCs/>
          <w:sz w:val="24"/>
          <w:szCs w:val="24"/>
        </w:rPr>
        <w:t>studiu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şi</w:t>
      </w:r>
      <w:proofErr w:type="spellEnd"/>
      <w:r w:rsidRPr="00E67D90">
        <w:rPr>
          <w:i/>
          <w:iCs/>
          <w:sz w:val="24"/>
          <w:szCs w:val="24"/>
        </w:rPr>
        <w:t xml:space="preserve"> al </w:t>
      </w:r>
      <w:proofErr w:type="spellStart"/>
      <w:r w:rsidRPr="00E67D90">
        <w:rPr>
          <w:i/>
          <w:iCs/>
          <w:sz w:val="24"/>
          <w:szCs w:val="24"/>
        </w:rPr>
        <w:t>bursei</w:t>
      </w:r>
      <w:proofErr w:type="spellEnd"/>
      <w:r w:rsidRPr="00E67D90">
        <w:rPr>
          <w:i/>
          <w:iCs/>
          <w:sz w:val="24"/>
          <w:szCs w:val="24"/>
        </w:rPr>
        <w:t xml:space="preserve"> de </w:t>
      </w:r>
      <w:proofErr w:type="spellStart"/>
      <w:r w:rsidRPr="00E67D90">
        <w:rPr>
          <w:i/>
          <w:iCs/>
          <w:sz w:val="24"/>
          <w:szCs w:val="24"/>
        </w:rPr>
        <w:t>ajutor</w:t>
      </w:r>
      <w:proofErr w:type="spellEnd"/>
      <w:r w:rsidRPr="00E67D90">
        <w:rPr>
          <w:i/>
          <w:iCs/>
          <w:sz w:val="24"/>
          <w:szCs w:val="24"/>
        </w:rPr>
        <w:t xml:space="preserve"> social se </w:t>
      </w:r>
      <w:proofErr w:type="spellStart"/>
      <w:r w:rsidRPr="00E67D90">
        <w:rPr>
          <w:i/>
          <w:iCs/>
          <w:sz w:val="24"/>
          <w:szCs w:val="24"/>
        </w:rPr>
        <w:t>stabileşte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anual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prin</w:t>
      </w:r>
      <w:proofErr w:type="spellEnd"/>
      <w:r w:rsidRPr="00E67D90">
        <w:rPr>
          <w:i/>
          <w:iCs/>
          <w:sz w:val="24"/>
          <w:szCs w:val="24"/>
        </w:rPr>
        <w:t xml:space="preserve"> </w:t>
      </w:r>
      <w:proofErr w:type="spellStart"/>
      <w:r w:rsidRPr="00E67D90">
        <w:rPr>
          <w:i/>
          <w:iCs/>
          <w:sz w:val="24"/>
          <w:szCs w:val="24"/>
        </w:rPr>
        <w:t>hotărâre</w:t>
      </w:r>
      <w:proofErr w:type="spellEnd"/>
      <w:r w:rsidRPr="00E67D90">
        <w:rPr>
          <w:i/>
          <w:iCs/>
          <w:sz w:val="24"/>
          <w:szCs w:val="24"/>
        </w:rPr>
        <w:t xml:space="preserve"> a </w:t>
      </w:r>
      <w:proofErr w:type="spellStart"/>
      <w:r w:rsidRPr="00E67D90">
        <w:rPr>
          <w:i/>
          <w:iCs/>
          <w:sz w:val="24"/>
          <w:szCs w:val="24"/>
        </w:rPr>
        <w:t>Guvernului</w:t>
      </w:r>
      <w:proofErr w:type="spellEnd"/>
      <w:r w:rsidRPr="00E67D90">
        <w:rPr>
          <w:i/>
          <w:iCs/>
          <w:sz w:val="24"/>
          <w:szCs w:val="24"/>
        </w:rPr>
        <w:t>.</w:t>
      </w:r>
    </w:p>
    <w:p w14:paraId="5792D8DD" w14:textId="4FD9BE6D" w:rsidR="00727BD2" w:rsidRPr="00E67D90" w:rsidRDefault="00727BD2" w:rsidP="00203BAD">
      <w:pPr>
        <w:ind w:right="-2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 w:rsidR="00671543"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 </w:t>
      </w:r>
      <w:r w:rsidRPr="00727BD2">
        <w:rPr>
          <w:i/>
          <w:iCs/>
          <w:sz w:val="24"/>
          <w:szCs w:val="24"/>
        </w:rPr>
        <w:t xml:space="preserve">(1^2) Bursa de </w:t>
      </w:r>
      <w:proofErr w:type="spellStart"/>
      <w:r w:rsidRPr="00727BD2">
        <w:rPr>
          <w:i/>
          <w:iCs/>
          <w:sz w:val="24"/>
          <w:szCs w:val="24"/>
        </w:rPr>
        <w:t>ajutor</w:t>
      </w:r>
      <w:proofErr w:type="spellEnd"/>
      <w:r w:rsidRPr="00727BD2">
        <w:rPr>
          <w:i/>
          <w:iCs/>
          <w:sz w:val="24"/>
          <w:szCs w:val="24"/>
        </w:rPr>
        <w:t xml:space="preserve"> social se </w:t>
      </w:r>
      <w:proofErr w:type="spellStart"/>
      <w:r w:rsidRPr="00727BD2">
        <w:rPr>
          <w:i/>
          <w:iCs/>
          <w:sz w:val="24"/>
          <w:szCs w:val="24"/>
        </w:rPr>
        <w:t>poate</w:t>
      </w:r>
      <w:proofErr w:type="spellEnd"/>
      <w:r w:rsidRPr="00727BD2">
        <w:rPr>
          <w:i/>
          <w:iCs/>
          <w:sz w:val="24"/>
          <w:szCs w:val="24"/>
        </w:rPr>
        <w:t xml:space="preserve"> </w:t>
      </w:r>
      <w:proofErr w:type="spellStart"/>
      <w:r w:rsidRPr="00727BD2">
        <w:rPr>
          <w:i/>
          <w:iCs/>
          <w:sz w:val="24"/>
          <w:szCs w:val="24"/>
        </w:rPr>
        <w:t>cumula</w:t>
      </w:r>
      <w:proofErr w:type="spellEnd"/>
      <w:r w:rsidRPr="00727BD2">
        <w:rPr>
          <w:i/>
          <w:iCs/>
          <w:sz w:val="24"/>
          <w:szCs w:val="24"/>
        </w:rPr>
        <w:t xml:space="preserve"> cu bursa de </w:t>
      </w:r>
      <w:proofErr w:type="spellStart"/>
      <w:r w:rsidRPr="00727BD2">
        <w:rPr>
          <w:i/>
          <w:iCs/>
          <w:sz w:val="24"/>
          <w:szCs w:val="24"/>
        </w:rPr>
        <w:t>performanţă</w:t>
      </w:r>
      <w:proofErr w:type="spellEnd"/>
      <w:r w:rsidRPr="00727BD2">
        <w:rPr>
          <w:i/>
          <w:iCs/>
          <w:sz w:val="24"/>
          <w:szCs w:val="24"/>
        </w:rPr>
        <w:t xml:space="preserve">, cu bursa de merit </w:t>
      </w:r>
      <w:proofErr w:type="spellStart"/>
      <w:r w:rsidRPr="00727BD2">
        <w:rPr>
          <w:i/>
          <w:iCs/>
          <w:sz w:val="24"/>
          <w:szCs w:val="24"/>
        </w:rPr>
        <w:t>sau</w:t>
      </w:r>
      <w:proofErr w:type="spellEnd"/>
      <w:r w:rsidRPr="00727BD2">
        <w:rPr>
          <w:i/>
          <w:iCs/>
          <w:sz w:val="24"/>
          <w:szCs w:val="24"/>
        </w:rPr>
        <w:t xml:space="preserve"> cu bursa de </w:t>
      </w:r>
      <w:proofErr w:type="spellStart"/>
      <w:r w:rsidRPr="00727BD2">
        <w:rPr>
          <w:i/>
          <w:iCs/>
          <w:sz w:val="24"/>
          <w:szCs w:val="24"/>
        </w:rPr>
        <w:t>studiu</w:t>
      </w:r>
      <w:proofErr w:type="spellEnd"/>
      <w:r w:rsidRPr="00727BD2">
        <w:rPr>
          <w:i/>
          <w:iCs/>
          <w:sz w:val="24"/>
          <w:szCs w:val="24"/>
        </w:rPr>
        <w:t>.</w:t>
      </w:r>
    </w:p>
    <w:p w14:paraId="372F2442" w14:textId="60D4A836" w:rsidR="002C2268" w:rsidRPr="00E67D90" w:rsidRDefault="00516220" w:rsidP="00516220">
      <w:pPr>
        <w:widowControl/>
        <w:autoSpaceDE w:val="0"/>
        <w:autoSpaceDN w:val="0"/>
        <w:adjustRightInd w:val="0"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E67D90">
        <w:rPr>
          <w:i/>
          <w:iCs/>
          <w:sz w:val="24"/>
          <w:szCs w:val="24"/>
        </w:rPr>
        <w:t xml:space="preserve">    </w:t>
      </w:r>
      <w:r w:rsidR="00671543">
        <w:rPr>
          <w:i/>
          <w:iCs/>
          <w:sz w:val="24"/>
          <w:szCs w:val="24"/>
        </w:rPr>
        <w:tab/>
      </w:r>
      <w:r w:rsidR="002766C3" w:rsidRPr="00671543">
        <w:rPr>
          <w:sz w:val="24"/>
          <w:szCs w:val="24"/>
        </w:rPr>
        <w:t xml:space="preserve"> </w:t>
      </w:r>
      <w:r w:rsidR="002766C3" w:rsidRPr="00671543">
        <w:rPr>
          <w:rFonts w:eastAsiaTheme="minorHAnsi"/>
          <w:i/>
          <w:iCs/>
          <w:kern w:val="0"/>
          <w:sz w:val="24"/>
          <w:szCs w:val="24"/>
          <w:lang w:eastAsia="en-US"/>
        </w:rPr>
        <w:t xml:space="preserve"> </w:t>
      </w:r>
      <w:r w:rsidR="002766C3" w:rsidRPr="00671543">
        <w:rPr>
          <w:i/>
          <w:iCs/>
          <w:sz w:val="24"/>
          <w:szCs w:val="24"/>
        </w:rPr>
        <w:t xml:space="preserve">(2) </w:t>
      </w:r>
      <w:proofErr w:type="spellStart"/>
      <w:r w:rsidR="002766C3" w:rsidRPr="00671543">
        <w:rPr>
          <w:i/>
          <w:iCs/>
          <w:sz w:val="24"/>
          <w:szCs w:val="24"/>
        </w:rPr>
        <w:t>Cuantumul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unei</w:t>
      </w:r>
      <w:proofErr w:type="spellEnd"/>
      <w:r w:rsidR="002766C3" w:rsidRPr="00671543">
        <w:rPr>
          <w:i/>
          <w:iCs/>
          <w:sz w:val="24"/>
          <w:szCs w:val="24"/>
        </w:rPr>
        <w:t xml:space="preserve"> burse </w:t>
      </w:r>
      <w:proofErr w:type="spellStart"/>
      <w:r w:rsidR="002766C3" w:rsidRPr="00671543">
        <w:rPr>
          <w:i/>
          <w:iCs/>
          <w:sz w:val="24"/>
          <w:szCs w:val="24"/>
        </w:rPr>
        <w:t>acordate</w:t>
      </w:r>
      <w:proofErr w:type="spellEnd"/>
      <w:r w:rsidR="002766C3" w:rsidRPr="00671543">
        <w:rPr>
          <w:i/>
          <w:iCs/>
          <w:sz w:val="24"/>
          <w:szCs w:val="24"/>
        </w:rPr>
        <w:t xml:space="preserve"> din </w:t>
      </w:r>
      <w:proofErr w:type="spellStart"/>
      <w:r w:rsidR="002766C3" w:rsidRPr="00671543">
        <w:rPr>
          <w:i/>
          <w:iCs/>
          <w:sz w:val="24"/>
          <w:szCs w:val="24"/>
        </w:rPr>
        <w:t>sumele</w:t>
      </w:r>
      <w:proofErr w:type="spellEnd"/>
      <w:r w:rsidR="002766C3" w:rsidRPr="00671543">
        <w:rPr>
          <w:i/>
          <w:iCs/>
          <w:sz w:val="24"/>
          <w:szCs w:val="24"/>
        </w:rPr>
        <w:t xml:space="preserve"> defalcate din </w:t>
      </w:r>
      <w:proofErr w:type="spellStart"/>
      <w:r w:rsidR="002766C3" w:rsidRPr="00671543">
        <w:rPr>
          <w:i/>
          <w:iCs/>
          <w:sz w:val="24"/>
          <w:szCs w:val="24"/>
        </w:rPr>
        <w:t>unele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venituri</w:t>
      </w:r>
      <w:proofErr w:type="spellEnd"/>
      <w:r w:rsidR="002766C3" w:rsidRPr="00671543">
        <w:rPr>
          <w:i/>
          <w:iCs/>
          <w:sz w:val="24"/>
          <w:szCs w:val="24"/>
        </w:rPr>
        <w:t xml:space="preserve"> ale </w:t>
      </w:r>
      <w:proofErr w:type="spellStart"/>
      <w:r w:rsidR="002766C3" w:rsidRPr="00671543">
        <w:rPr>
          <w:i/>
          <w:iCs/>
          <w:sz w:val="24"/>
          <w:szCs w:val="24"/>
        </w:rPr>
        <w:t>bugetului</w:t>
      </w:r>
      <w:proofErr w:type="spellEnd"/>
      <w:r w:rsidR="002766C3" w:rsidRPr="00671543">
        <w:rPr>
          <w:i/>
          <w:iCs/>
          <w:sz w:val="24"/>
          <w:szCs w:val="24"/>
        </w:rPr>
        <w:t xml:space="preserve"> de stat </w:t>
      </w:r>
      <w:proofErr w:type="spellStart"/>
      <w:r w:rsidR="002766C3" w:rsidRPr="00671543">
        <w:rPr>
          <w:i/>
          <w:iCs/>
          <w:sz w:val="24"/>
          <w:szCs w:val="24"/>
        </w:rPr>
        <w:t>şi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numărul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acestora</w:t>
      </w:r>
      <w:proofErr w:type="spellEnd"/>
      <w:r w:rsidR="002766C3" w:rsidRPr="00671543">
        <w:rPr>
          <w:i/>
          <w:iCs/>
          <w:sz w:val="24"/>
          <w:szCs w:val="24"/>
        </w:rPr>
        <w:t xml:space="preserve"> se </w:t>
      </w:r>
      <w:proofErr w:type="spellStart"/>
      <w:r w:rsidR="002766C3" w:rsidRPr="00671543">
        <w:rPr>
          <w:i/>
          <w:iCs/>
          <w:sz w:val="24"/>
          <w:szCs w:val="24"/>
        </w:rPr>
        <w:t>stabilesc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anual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prin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hotărâre</w:t>
      </w:r>
      <w:proofErr w:type="spellEnd"/>
      <w:r w:rsidR="002766C3" w:rsidRPr="00671543">
        <w:rPr>
          <w:i/>
          <w:iCs/>
          <w:sz w:val="24"/>
          <w:szCs w:val="24"/>
        </w:rPr>
        <w:t xml:space="preserve"> a </w:t>
      </w:r>
      <w:r w:rsidR="00671543">
        <w:rPr>
          <w:i/>
          <w:iCs/>
          <w:sz w:val="24"/>
          <w:szCs w:val="24"/>
        </w:rPr>
        <w:t>……..</w:t>
      </w:r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consiliului</w:t>
      </w:r>
      <w:proofErr w:type="spellEnd"/>
      <w:r w:rsidR="002766C3" w:rsidRPr="00671543">
        <w:rPr>
          <w:i/>
          <w:iCs/>
          <w:sz w:val="24"/>
          <w:szCs w:val="24"/>
        </w:rPr>
        <w:t xml:space="preserve"> </w:t>
      </w:r>
      <w:proofErr w:type="spellStart"/>
      <w:r w:rsidR="002766C3" w:rsidRPr="00671543">
        <w:rPr>
          <w:i/>
          <w:iCs/>
          <w:sz w:val="24"/>
          <w:szCs w:val="24"/>
        </w:rPr>
        <w:t>judeţean</w:t>
      </w:r>
      <w:proofErr w:type="spellEnd"/>
      <w:r w:rsidR="00671543">
        <w:rPr>
          <w:i/>
          <w:iCs/>
          <w:sz w:val="24"/>
          <w:szCs w:val="24"/>
        </w:rPr>
        <w:t>……….</w:t>
      </w:r>
      <w:r w:rsidR="002766C3" w:rsidRPr="00671543">
        <w:rPr>
          <w:i/>
          <w:iCs/>
          <w:sz w:val="24"/>
          <w:szCs w:val="24"/>
        </w:rPr>
        <w:t>.”</w:t>
      </w:r>
      <w:r w:rsidR="002C2268" w:rsidRPr="00671543">
        <w:rPr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06A8EB4" w14:textId="649C1191" w:rsidR="003B284C" w:rsidRPr="00E67D90" w:rsidRDefault="002B6177" w:rsidP="002B6177">
      <w:pPr>
        <w:rPr>
          <w:sz w:val="24"/>
          <w:szCs w:val="24"/>
          <w:lang w:val="ro-RO"/>
        </w:rPr>
      </w:pPr>
      <w:r w:rsidRPr="00E67D90">
        <w:rPr>
          <w:rFonts w:eastAsia="Times New Roman"/>
          <w:sz w:val="24"/>
          <w:szCs w:val="24"/>
          <w:lang w:val="en-GB"/>
        </w:rPr>
        <w:t xml:space="preserve">     </w:t>
      </w:r>
      <w:r w:rsidR="00203BAD" w:rsidRPr="00E67D90">
        <w:rPr>
          <w:rFonts w:eastAsia="Times New Roman"/>
          <w:sz w:val="24"/>
          <w:szCs w:val="24"/>
          <w:lang w:val="en-GB"/>
        </w:rPr>
        <w:t xml:space="preserve">   </w:t>
      </w:r>
      <w:r w:rsidRPr="00E67D90">
        <w:rPr>
          <w:rFonts w:eastAsia="Times New Roman"/>
          <w:sz w:val="24"/>
          <w:szCs w:val="24"/>
          <w:lang w:val="en-GB"/>
        </w:rPr>
        <w:t xml:space="preserve">    </w:t>
      </w:r>
      <w:proofErr w:type="spellStart"/>
      <w:r w:rsidR="00B80AB1" w:rsidRPr="00E67D90">
        <w:rPr>
          <w:rFonts w:eastAsia="Times New Roman"/>
          <w:sz w:val="24"/>
          <w:szCs w:val="24"/>
          <w:lang w:val="en-GB"/>
        </w:rPr>
        <w:t>în</w:t>
      </w:r>
      <w:proofErr w:type="spellEnd"/>
      <w:r w:rsidR="00B80AB1" w:rsidRPr="00E67D90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E67D90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E67D90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E67D90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E67D90">
        <w:rPr>
          <w:rFonts w:eastAsia="Times New Roman"/>
          <w:sz w:val="24"/>
          <w:szCs w:val="24"/>
          <w:lang w:val="en-GB"/>
        </w:rPr>
        <w:t xml:space="preserve"> </w:t>
      </w:r>
      <w:r w:rsidR="003B284C" w:rsidRPr="00E67D90">
        <w:rPr>
          <w:sz w:val="24"/>
          <w:szCs w:val="24"/>
        </w:rPr>
        <w:t xml:space="preserve">art. 182 </w:t>
      </w:r>
      <w:proofErr w:type="spellStart"/>
      <w:r w:rsidR="003B284C" w:rsidRPr="00E67D90">
        <w:rPr>
          <w:sz w:val="24"/>
          <w:szCs w:val="24"/>
        </w:rPr>
        <w:t>alin</w:t>
      </w:r>
      <w:proofErr w:type="spellEnd"/>
      <w:r w:rsidR="003B284C" w:rsidRPr="00E67D90">
        <w:rPr>
          <w:sz w:val="24"/>
          <w:szCs w:val="24"/>
        </w:rPr>
        <w:t xml:space="preserve">. (4) cu </w:t>
      </w:r>
      <w:proofErr w:type="spellStart"/>
      <w:r w:rsidR="003B284C" w:rsidRPr="00E67D90">
        <w:rPr>
          <w:sz w:val="24"/>
          <w:szCs w:val="24"/>
        </w:rPr>
        <w:t>trimitere</w:t>
      </w:r>
      <w:proofErr w:type="spellEnd"/>
      <w:r w:rsidR="003B284C" w:rsidRPr="00E67D90">
        <w:rPr>
          <w:sz w:val="24"/>
          <w:szCs w:val="24"/>
        </w:rPr>
        <w:t xml:space="preserve"> la art. 136 </w:t>
      </w:r>
      <w:proofErr w:type="spellStart"/>
      <w:r w:rsidR="003B284C" w:rsidRPr="00E67D90">
        <w:rPr>
          <w:sz w:val="24"/>
          <w:szCs w:val="24"/>
        </w:rPr>
        <w:t>alin</w:t>
      </w:r>
      <w:proofErr w:type="spellEnd"/>
      <w:r w:rsidR="003B284C" w:rsidRPr="00E67D90">
        <w:rPr>
          <w:sz w:val="24"/>
          <w:szCs w:val="24"/>
        </w:rPr>
        <w:t xml:space="preserve">. (8) lit. b) </w:t>
      </w:r>
      <w:proofErr w:type="spellStart"/>
      <w:r w:rsidR="00496B01" w:rsidRPr="00E67D90">
        <w:rPr>
          <w:sz w:val="24"/>
          <w:szCs w:val="24"/>
        </w:rPr>
        <w:t>și</w:t>
      </w:r>
      <w:proofErr w:type="spellEnd"/>
      <w:r w:rsidR="00496B01" w:rsidRPr="00E67D90">
        <w:rPr>
          <w:sz w:val="24"/>
          <w:szCs w:val="24"/>
        </w:rPr>
        <w:t xml:space="preserve"> </w:t>
      </w:r>
      <w:proofErr w:type="spellStart"/>
      <w:r w:rsidR="00496B01" w:rsidRPr="00E67D90">
        <w:rPr>
          <w:sz w:val="24"/>
          <w:szCs w:val="24"/>
        </w:rPr>
        <w:t>alin</w:t>
      </w:r>
      <w:proofErr w:type="spellEnd"/>
      <w:r w:rsidR="00496B01" w:rsidRPr="00E67D90">
        <w:rPr>
          <w:sz w:val="24"/>
          <w:szCs w:val="24"/>
        </w:rPr>
        <w:t xml:space="preserve"> (10) d</w:t>
      </w:r>
      <w:r w:rsidR="003B284C" w:rsidRPr="00E67D90">
        <w:rPr>
          <w:sz w:val="24"/>
          <w:szCs w:val="24"/>
        </w:rPr>
        <w:t>in</w:t>
      </w:r>
      <w:r w:rsidR="003B284C" w:rsidRPr="00E67D90">
        <w:rPr>
          <w:sz w:val="24"/>
          <w:szCs w:val="24"/>
          <w:lang w:val="ro-RO"/>
        </w:rPr>
        <w:t xml:space="preserve"> Ordonanța de urgență nr. 57/2019 privind Codul administrativ, cu modificările și completările ulterioare,</w:t>
      </w:r>
      <w:r w:rsidR="00727BD2">
        <w:rPr>
          <w:sz w:val="24"/>
          <w:szCs w:val="24"/>
          <w:lang w:val="ro-RO"/>
        </w:rPr>
        <w:t xml:space="preserve">                       </w:t>
      </w:r>
    </w:p>
    <w:p w14:paraId="78296078" w14:textId="4A35731B" w:rsidR="000D1DB2" w:rsidRPr="00E67D90" w:rsidRDefault="00727BD2" w:rsidP="002B6177">
      <w:pPr>
        <w:rPr>
          <w:kern w:val="0"/>
          <w:sz w:val="24"/>
          <w:szCs w:val="24"/>
          <w:lang w:val="ro-RO" w:eastAsia="en-US"/>
        </w:rPr>
      </w:pPr>
      <w:r>
        <w:rPr>
          <w:kern w:val="0"/>
          <w:sz w:val="24"/>
          <w:szCs w:val="24"/>
          <w:lang w:val="ro-RO" w:eastAsia="en-US"/>
        </w:rPr>
        <w:t xml:space="preserve">                                                                   </w:t>
      </w:r>
      <w:r w:rsidR="00CC5818">
        <w:rPr>
          <w:kern w:val="0"/>
          <w:sz w:val="24"/>
          <w:szCs w:val="24"/>
          <w:lang w:val="ro-RO" w:eastAsia="en-US"/>
        </w:rPr>
        <w:t xml:space="preserve">                                               </w:t>
      </w:r>
      <w:r w:rsidR="00747822">
        <w:rPr>
          <w:kern w:val="0"/>
          <w:sz w:val="24"/>
          <w:szCs w:val="24"/>
          <w:lang w:val="ro-RO" w:eastAsia="en-US"/>
        </w:rPr>
        <w:t xml:space="preserve">                                               </w:t>
      </w:r>
    </w:p>
    <w:p w14:paraId="36037959" w14:textId="7F8DAED1" w:rsidR="00DA0649" w:rsidRDefault="003B284C" w:rsidP="004D6568">
      <w:pPr>
        <w:autoSpaceDE w:val="0"/>
        <w:ind w:right="-279"/>
        <w:jc w:val="center"/>
        <w:rPr>
          <w:b/>
          <w:sz w:val="24"/>
          <w:szCs w:val="24"/>
          <w:lang w:val="ro-RO"/>
        </w:rPr>
      </w:pPr>
      <w:r w:rsidRPr="00E67D90">
        <w:rPr>
          <w:b/>
          <w:sz w:val="24"/>
          <w:szCs w:val="24"/>
          <w:lang w:val="ro-RO"/>
        </w:rPr>
        <w:t>PROPUNEM:</w:t>
      </w:r>
    </w:p>
    <w:p w14:paraId="79788A39" w14:textId="77777777" w:rsidR="00671543" w:rsidRPr="00E67D90" w:rsidRDefault="00671543" w:rsidP="004D6568">
      <w:pPr>
        <w:autoSpaceDE w:val="0"/>
        <w:ind w:right="-279"/>
        <w:jc w:val="center"/>
        <w:rPr>
          <w:b/>
          <w:sz w:val="24"/>
          <w:szCs w:val="24"/>
          <w:lang w:val="ro-RO"/>
        </w:rPr>
      </w:pPr>
    </w:p>
    <w:p w14:paraId="24FD997A" w14:textId="77777777" w:rsidR="00912262" w:rsidRPr="00893AF3" w:rsidRDefault="00E325F7" w:rsidP="00912262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 w:rsidRPr="00E67D90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E67D90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Pr="00E67D90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E67D90">
        <w:rPr>
          <w:rFonts w:eastAsia="Calibri"/>
          <w:b/>
          <w:kern w:val="0"/>
          <w:sz w:val="24"/>
          <w:szCs w:val="24"/>
          <w:lang w:eastAsia="en-US"/>
        </w:rPr>
        <w:t>proiectului</w:t>
      </w:r>
      <w:proofErr w:type="spellEnd"/>
      <w:r w:rsidRPr="00E67D90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E67D90">
        <w:rPr>
          <w:rFonts w:eastAsia="Calibri"/>
          <w:b/>
          <w:kern w:val="0"/>
          <w:sz w:val="24"/>
          <w:szCs w:val="24"/>
          <w:lang w:eastAsia="en-US"/>
        </w:rPr>
        <w:t>hotărâre</w:t>
      </w:r>
      <w:proofErr w:type="spellEnd"/>
      <w:r w:rsidRPr="00E67D90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modificarea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Hotar</w:t>
      </w:r>
      <w:r w:rsidR="00912262" w:rsidRPr="00893AF3">
        <w:rPr>
          <w:rFonts w:eastAsia="Calibri"/>
          <w:b/>
          <w:kern w:val="0"/>
          <w:sz w:val="24"/>
          <w:szCs w:val="24"/>
          <w:lang w:val="ro-RO" w:eastAsia="en-US"/>
        </w:rPr>
        <w:t>ârii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val="ro-RO" w:eastAsia="en-US"/>
        </w:rPr>
        <w:t xml:space="preserve"> Consiliului Județean Satu Mare nr. 133/2022,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aprobarea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numărului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și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a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cuantumului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burselor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ajutor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social,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acordate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912262" w:rsidRPr="00893AF3">
        <w:rPr>
          <w:rFonts w:eastAsia="Calibri"/>
          <w:b/>
          <w:kern w:val="0"/>
          <w:sz w:val="24"/>
          <w:szCs w:val="24"/>
          <w:lang w:val="ro-RO" w:eastAsia="en-US"/>
        </w:rPr>
        <w:t>î</w:t>
      </w:r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n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învățământul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 special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elevii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școlarizați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la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Centrul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Școlar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Pentru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Educație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Incluzivă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Satu Mare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în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anul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r w:rsidR="00912262" w:rsidRPr="00893AF3">
        <w:rPr>
          <w:rFonts w:eastAsia="Calibri"/>
          <w:b/>
          <w:kern w:val="0"/>
          <w:sz w:val="24"/>
          <w:szCs w:val="24"/>
          <w:lang w:val="ro-RO" w:eastAsia="en-US"/>
        </w:rPr>
        <w:t>ș</w:t>
      </w:r>
      <w:proofErr w:type="spellStart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>colar</w:t>
      </w:r>
      <w:proofErr w:type="spellEnd"/>
      <w:r w:rsidR="00912262" w:rsidRPr="00893AF3">
        <w:rPr>
          <w:rFonts w:eastAsia="Calibri"/>
          <w:b/>
          <w:kern w:val="0"/>
          <w:sz w:val="24"/>
          <w:szCs w:val="24"/>
          <w:lang w:eastAsia="en-US"/>
        </w:rPr>
        <w:t xml:space="preserve"> 2022-2023</w:t>
      </w:r>
    </w:p>
    <w:p w14:paraId="3974ABA2" w14:textId="2FF5997D" w:rsidR="0061644D" w:rsidRPr="0061644D" w:rsidRDefault="0061644D" w:rsidP="0061644D">
      <w:pPr>
        <w:widowControl/>
        <w:ind w:left="360"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</w:p>
    <w:p w14:paraId="41B2E435" w14:textId="15DE829E" w:rsidR="005529D8" w:rsidRPr="00E67D90" w:rsidRDefault="00D00905" w:rsidP="00E952FA">
      <w:pPr>
        <w:widowControl/>
        <w:ind w:left="360"/>
        <w:jc w:val="center"/>
        <w:rPr>
          <w:bCs/>
          <w:sz w:val="24"/>
          <w:szCs w:val="24"/>
          <w:lang w:val="ro-RO"/>
        </w:rPr>
      </w:pPr>
      <w:r w:rsidRPr="00E67D90">
        <w:rPr>
          <w:bCs/>
          <w:sz w:val="24"/>
          <w:szCs w:val="24"/>
          <w:lang w:val="ro-RO"/>
        </w:rPr>
        <w:t xml:space="preserve"> </w:t>
      </w:r>
      <w:r w:rsidR="001D1789" w:rsidRPr="00E67D90">
        <w:rPr>
          <w:bCs/>
          <w:sz w:val="24"/>
          <w:szCs w:val="24"/>
          <w:lang w:val="ro-RO"/>
        </w:rPr>
        <w:t xml:space="preserve">                                                                              </w:t>
      </w:r>
      <w:r w:rsidRPr="00E67D90">
        <w:rPr>
          <w:bCs/>
          <w:sz w:val="24"/>
          <w:szCs w:val="24"/>
          <w:lang w:val="ro-RO"/>
        </w:rPr>
        <w:t xml:space="preserve"> </w:t>
      </w:r>
      <w:r w:rsidR="003B284C" w:rsidRPr="00E67D90">
        <w:rPr>
          <w:bCs/>
          <w:sz w:val="24"/>
          <w:szCs w:val="24"/>
          <w:lang w:val="ro-RO"/>
        </w:rPr>
        <w:t xml:space="preserve"> </w:t>
      </w:r>
      <w:r w:rsidR="00727BD2">
        <w:rPr>
          <w:bCs/>
          <w:sz w:val="24"/>
          <w:szCs w:val="24"/>
          <w:lang w:val="ro-RO"/>
        </w:rPr>
        <w:t xml:space="preserve">                                                      </w:t>
      </w:r>
    </w:p>
    <w:p w14:paraId="4B4FAFFA" w14:textId="77777777" w:rsidR="005529D8" w:rsidRPr="00E67D90" w:rsidRDefault="005529D8" w:rsidP="00743001">
      <w:pPr>
        <w:rPr>
          <w:b/>
          <w:sz w:val="24"/>
          <w:szCs w:val="24"/>
          <w:lang w:val="ro-RO"/>
        </w:rPr>
      </w:pPr>
    </w:p>
    <w:p w14:paraId="29D3AFF8" w14:textId="590646BD" w:rsidR="00472E19" w:rsidRPr="00E67D90" w:rsidRDefault="00C71977" w:rsidP="00743001">
      <w:pPr>
        <w:rPr>
          <w:b/>
          <w:sz w:val="24"/>
          <w:szCs w:val="24"/>
          <w:lang w:val="ro-RO"/>
        </w:rPr>
      </w:pPr>
      <w:r w:rsidRPr="00E67D90">
        <w:rPr>
          <w:b/>
          <w:sz w:val="24"/>
          <w:szCs w:val="24"/>
          <w:lang w:val="ro-RO"/>
        </w:rPr>
        <w:t xml:space="preserve">      </w:t>
      </w:r>
      <w:r w:rsidR="00671543">
        <w:rPr>
          <w:b/>
          <w:sz w:val="24"/>
          <w:szCs w:val="24"/>
          <w:lang w:val="ro-RO"/>
        </w:rPr>
        <w:t xml:space="preserve">      </w:t>
      </w:r>
      <w:r w:rsidRPr="00E67D90">
        <w:rPr>
          <w:b/>
          <w:sz w:val="24"/>
          <w:szCs w:val="24"/>
          <w:lang w:val="ro-RO"/>
        </w:rPr>
        <w:t>COORDONATOR</w:t>
      </w:r>
      <w:r w:rsidR="00F7013D">
        <w:rPr>
          <w:b/>
          <w:sz w:val="24"/>
          <w:szCs w:val="24"/>
          <w:lang w:val="ro-RO"/>
        </w:rPr>
        <w:t xml:space="preserve"> </w:t>
      </w:r>
      <w:r w:rsidRPr="00E67D90">
        <w:rPr>
          <w:b/>
          <w:sz w:val="24"/>
          <w:szCs w:val="24"/>
          <w:lang w:val="ro-RO"/>
        </w:rPr>
        <w:t xml:space="preserve"> </w:t>
      </w:r>
      <w:r w:rsidR="00727BD2">
        <w:rPr>
          <w:b/>
          <w:sz w:val="24"/>
          <w:szCs w:val="24"/>
          <w:lang w:val="ro-RO"/>
        </w:rPr>
        <w:t xml:space="preserve">                                 </w:t>
      </w:r>
      <w:r w:rsidRPr="00E67D90">
        <w:rPr>
          <w:b/>
          <w:sz w:val="24"/>
          <w:szCs w:val="24"/>
          <w:lang w:val="ro-RO"/>
        </w:rPr>
        <w:t xml:space="preserve">        </w:t>
      </w:r>
      <w:r w:rsidR="00727BD2">
        <w:rPr>
          <w:b/>
          <w:sz w:val="24"/>
          <w:szCs w:val="24"/>
          <w:lang w:val="ro-RO"/>
        </w:rPr>
        <w:t xml:space="preserve">      </w:t>
      </w:r>
      <w:r w:rsidRPr="00E67D90">
        <w:rPr>
          <w:b/>
          <w:sz w:val="24"/>
          <w:szCs w:val="24"/>
          <w:lang w:val="ro-RO"/>
        </w:rPr>
        <w:t xml:space="preserve">                DIRECTOR EXECUTIV</w:t>
      </w:r>
    </w:p>
    <w:p w14:paraId="39208E60" w14:textId="77777777" w:rsidR="00C71977" w:rsidRPr="00E67D90" w:rsidRDefault="00C71977" w:rsidP="00743001">
      <w:pPr>
        <w:rPr>
          <w:b/>
          <w:sz w:val="24"/>
          <w:szCs w:val="24"/>
          <w:lang w:val="ro-RO"/>
        </w:rPr>
      </w:pPr>
    </w:p>
    <w:p w14:paraId="69B8D41F" w14:textId="1E4BC76B" w:rsidR="0061708E" w:rsidRPr="00E67D90" w:rsidRDefault="0061708E" w:rsidP="00743001">
      <w:pPr>
        <w:rPr>
          <w:bCs/>
          <w:sz w:val="24"/>
          <w:szCs w:val="24"/>
          <w:lang w:val="ro-RO"/>
        </w:rPr>
      </w:pPr>
      <w:r w:rsidRPr="00E67D90">
        <w:rPr>
          <w:bCs/>
          <w:sz w:val="24"/>
          <w:szCs w:val="24"/>
          <w:lang w:val="ro-RO"/>
        </w:rPr>
        <w:t xml:space="preserve">     </w:t>
      </w:r>
      <w:r w:rsidR="004779A2" w:rsidRPr="00E67D90">
        <w:rPr>
          <w:bCs/>
          <w:sz w:val="24"/>
          <w:szCs w:val="24"/>
          <w:lang w:val="ro-RO"/>
        </w:rPr>
        <w:t xml:space="preserve">     </w:t>
      </w:r>
      <w:r w:rsidRPr="00E67D90">
        <w:rPr>
          <w:bCs/>
          <w:sz w:val="24"/>
          <w:szCs w:val="24"/>
          <w:lang w:val="ro-RO"/>
        </w:rPr>
        <w:t xml:space="preserve">  Morar Bianca Larisa                                                                       </w:t>
      </w:r>
      <w:proofErr w:type="spellStart"/>
      <w:r w:rsidRPr="00E67D90">
        <w:rPr>
          <w:bCs/>
          <w:sz w:val="24"/>
          <w:szCs w:val="24"/>
          <w:lang w:val="ro-RO"/>
        </w:rPr>
        <w:t>Hadady</w:t>
      </w:r>
      <w:proofErr w:type="spellEnd"/>
      <w:r w:rsidRPr="00E67D90">
        <w:rPr>
          <w:bCs/>
          <w:sz w:val="24"/>
          <w:szCs w:val="24"/>
          <w:lang w:val="ro-RO"/>
        </w:rPr>
        <w:t xml:space="preserve"> Eva-Katalin</w:t>
      </w:r>
    </w:p>
    <w:p w14:paraId="5B1524C4" w14:textId="55305EA6" w:rsidR="0061708E" w:rsidRPr="00E67D90" w:rsidRDefault="0061708E" w:rsidP="00743001">
      <w:pPr>
        <w:rPr>
          <w:bCs/>
          <w:sz w:val="24"/>
          <w:szCs w:val="24"/>
          <w:lang w:val="ro-RO"/>
        </w:rPr>
      </w:pPr>
    </w:p>
    <w:p w14:paraId="3BABF247" w14:textId="4E7A5DD1" w:rsidR="0061708E" w:rsidRPr="00E67D90" w:rsidRDefault="0061708E" w:rsidP="00743001">
      <w:pPr>
        <w:rPr>
          <w:bCs/>
          <w:sz w:val="24"/>
          <w:szCs w:val="24"/>
          <w:lang w:val="ro-RO"/>
        </w:rPr>
      </w:pPr>
    </w:p>
    <w:p w14:paraId="476DF477" w14:textId="4EF73B40" w:rsidR="0061708E" w:rsidRPr="00E67D90" w:rsidRDefault="00727BD2" w:rsidP="00727BD2">
      <w:pPr>
        <w:tabs>
          <w:tab w:val="left" w:pos="4200"/>
        </w:tabs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 xml:space="preserve">       </w:t>
      </w:r>
      <w:r>
        <w:rPr>
          <w:bCs/>
          <w:sz w:val="24"/>
          <w:szCs w:val="24"/>
          <w:lang w:val="ro-RO"/>
        </w:rPr>
        <w:tab/>
        <w:t xml:space="preserve">                                                                                                          </w:t>
      </w:r>
    </w:p>
    <w:p w14:paraId="32574538" w14:textId="77777777" w:rsidR="00C71977" w:rsidRPr="00E67D90" w:rsidRDefault="004779A2" w:rsidP="00C71977">
      <w:pPr>
        <w:rPr>
          <w:rFonts w:eastAsia="Times New Roman"/>
          <w:b/>
          <w:bCs/>
          <w:kern w:val="0"/>
          <w:sz w:val="24"/>
          <w:szCs w:val="24"/>
          <w:lang w:val="ro-RO" w:eastAsia="en-US"/>
        </w:rPr>
      </w:pPr>
      <w:r w:rsidRPr="00E67D90">
        <w:rPr>
          <w:bCs/>
          <w:sz w:val="24"/>
          <w:szCs w:val="24"/>
          <w:lang w:val="ro-RO"/>
        </w:rPr>
        <w:t xml:space="preserve">             </w:t>
      </w:r>
    </w:p>
    <w:p w14:paraId="59073495" w14:textId="27B76A1A" w:rsidR="00C71977" w:rsidRPr="00E67D90" w:rsidRDefault="00C71977" w:rsidP="00C71977">
      <w:pPr>
        <w:widowControl/>
        <w:ind w:left="-90"/>
        <w:rPr>
          <w:rFonts w:eastAsia="Times New Roman"/>
          <w:b/>
          <w:bCs/>
          <w:kern w:val="0"/>
          <w:sz w:val="24"/>
          <w:szCs w:val="24"/>
          <w:lang w:val="ro-RO" w:eastAsia="en-US"/>
        </w:rPr>
      </w:pPr>
      <w:r w:rsidRPr="00E67D90">
        <w:rPr>
          <w:rFonts w:eastAsia="Times New Roman"/>
          <w:b/>
          <w:bCs/>
          <w:kern w:val="0"/>
          <w:sz w:val="24"/>
          <w:szCs w:val="24"/>
          <w:lang w:val="ro-RO" w:eastAsia="en-US"/>
        </w:rPr>
        <w:t xml:space="preserve">                   VIZAT JURIDIC,                                                                     VIZAT JURIDIC,</w:t>
      </w:r>
    </w:p>
    <w:p w14:paraId="5200C733" w14:textId="04791DA9" w:rsidR="0061708E" w:rsidRPr="00E67D90" w:rsidRDefault="0061708E" w:rsidP="00743001">
      <w:pPr>
        <w:rPr>
          <w:bCs/>
          <w:sz w:val="24"/>
          <w:szCs w:val="24"/>
          <w:lang w:val="ro-RO"/>
        </w:rPr>
      </w:pPr>
    </w:p>
    <w:p w14:paraId="74B4ECD4" w14:textId="07B22362" w:rsidR="0061708E" w:rsidRPr="00E67D90" w:rsidRDefault="004779A2" w:rsidP="00743001">
      <w:pPr>
        <w:rPr>
          <w:bCs/>
          <w:sz w:val="24"/>
          <w:szCs w:val="24"/>
          <w:lang w:val="ro-RO"/>
        </w:rPr>
      </w:pPr>
      <w:r w:rsidRPr="00E67D90">
        <w:rPr>
          <w:bCs/>
          <w:sz w:val="24"/>
          <w:szCs w:val="24"/>
          <w:lang w:val="ro-RO"/>
        </w:rPr>
        <w:t xml:space="preserve">  </w:t>
      </w:r>
      <w:r w:rsidR="00C71977" w:rsidRPr="00E67D90">
        <w:rPr>
          <w:bCs/>
          <w:sz w:val="24"/>
          <w:szCs w:val="24"/>
          <w:lang w:val="ro-RO"/>
        </w:rPr>
        <w:t xml:space="preserve">   </w:t>
      </w:r>
      <w:r w:rsidRPr="00E67D90">
        <w:rPr>
          <w:bCs/>
          <w:sz w:val="24"/>
          <w:szCs w:val="24"/>
          <w:lang w:val="ro-RO"/>
        </w:rPr>
        <w:t xml:space="preserve">     </w:t>
      </w:r>
      <w:r w:rsidR="0061708E" w:rsidRPr="00E67D90">
        <w:rPr>
          <w:bCs/>
          <w:sz w:val="24"/>
          <w:szCs w:val="24"/>
          <w:lang w:val="ro-RO"/>
        </w:rPr>
        <w:t xml:space="preserve">Giurma Loredana Anamaria                                                       </w:t>
      </w:r>
      <w:r w:rsidR="00B035DE" w:rsidRPr="00E67D90">
        <w:rPr>
          <w:bCs/>
          <w:sz w:val="24"/>
          <w:szCs w:val="24"/>
          <w:lang w:val="ro-RO"/>
        </w:rPr>
        <w:t xml:space="preserve">   </w:t>
      </w:r>
      <w:r w:rsidR="0061708E" w:rsidRPr="00E67D90">
        <w:rPr>
          <w:bCs/>
          <w:sz w:val="24"/>
          <w:szCs w:val="24"/>
          <w:lang w:val="ro-RO"/>
        </w:rPr>
        <w:t xml:space="preserve">  Roșu Adriana Carmen</w:t>
      </w:r>
    </w:p>
    <w:p w14:paraId="2273E53F" w14:textId="532E5E21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34DE0127" w14:textId="43DEF934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5C0B1708" w14:textId="307F7143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2428EBA3" w14:textId="50E48CF4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6B004414" w14:textId="0440B27F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410C7619" w14:textId="161B6D42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4C5D7B75" w14:textId="77777777" w:rsidR="000D1DB2" w:rsidRPr="00E67D90" w:rsidRDefault="000D1DB2" w:rsidP="00743001">
      <w:pPr>
        <w:rPr>
          <w:bCs/>
          <w:sz w:val="24"/>
          <w:szCs w:val="24"/>
          <w:lang w:val="ro-RO"/>
        </w:rPr>
      </w:pPr>
    </w:p>
    <w:p w14:paraId="18BF45CD" w14:textId="77777777" w:rsidR="00472E19" w:rsidRPr="00E67D90" w:rsidRDefault="00472E19" w:rsidP="00743001">
      <w:pPr>
        <w:rPr>
          <w:bCs/>
          <w:sz w:val="24"/>
          <w:szCs w:val="24"/>
          <w:lang w:val="ro-RO"/>
        </w:rPr>
      </w:pPr>
    </w:p>
    <w:p w14:paraId="195802FF" w14:textId="44D900D1" w:rsidR="00743001" w:rsidRPr="0060367C" w:rsidRDefault="00743001" w:rsidP="00743001">
      <w:pPr>
        <w:rPr>
          <w:bCs/>
          <w:sz w:val="16"/>
          <w:szCs w:val="16"/>
          <w:lang w:val="ro-RO"/>
        </w:rPr>
      </w:pPr>
      <w:r w:rsidRPr="0060367C">
        <w:rPr>
          <w:bCs/>
          <w:sz w:val="16"/>
          <w:szCs w:val="16"/>
          <w:lang w:val="ro-RO"/>
        </w:rPr>
        <w:t>red./</w:t>
      </w:r>
      <w:proofErr w:type="spellStart"/>
      <w:r w:rsidRPr="0060367C">
        <w:rPr>
          <w:bCs/>
          <w:sz w:val="16"/>
          <w:szCs w:val="16"/>
          <w:lang w:val="ro-RO"/>
        </w:rPr>
        <w:t>tehnored</w:t>
      </w:r>
      <w:proofErr w:type="spellEnd"/>
      <w:r w:rsidRPr="0060367C">
        <w:rPr>
          <w:bCs/>
          <w:sz w:val="16"/>
          <w:szCs w:val="16"/>
          <w:lang w:val="ro-RO"/>
        </w:rPr>
        <w:t xml:space="preserve"> </w:t>
      </w:r>
      <w:r w:rsidR="005E4740" w:rsidRPr="0060367C">
        <w:rPr>
          <w:bCs/>
          <w:sz w:val="16"/>
          <w:szCs w:val="16"/>
          <w:lang w:val="ro-RO"/>
        </w:rPr>
        <w:t>G.L.A</w:t>
      </w:r>
      <w:r w:rsidRPr="0060367C">
        <w:rPr>
          <w:bCs/>
          <w:sz w:val="16"/>
          <w:szCs w:val="16"/>
          <w:lang w:val="ro-RO"/>
        </w:rPr>
        <w:t>./ex.5</w:t>
      </w:r>
    </w:p>
    <w:sectPr w:rsidR="00743001" w:rsidRPr="0060367C" w:rsidSect="0061644D">
      <w:pgSz w:w="11906" w:h="16838"/>
      <w:pgMar w:top="810" w:right="836" w:bottom="270" w:left="135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23B6F"/>
    <w:rsid w:val="00066D85"/>
    <w:rsid w:val="000B1CC7"/>
    <w:rsid w:val="000D1DB2"/>
    <w:rsid w:val="000D5236"/>
    <w:rsid w:val="000F4A53"/>
    <w:rsid w:val="00107BBE"/>
    <w:rsid w:val="00124F5C"/>
    <w:rsid w:val="00126592"/>
    <w:rsid w:val="00150509"/>
    <w:rsid w:val="00152A29"/>
    <w:rsid w:val="00186200"/>
    <w:rsid w:val="001D04E3"/>
    <w:rsid w:val="001D1789"/>
    <w:rsid w:val="00203BAD"/>
    <w:rsid w:val="0023364F"/>
    <w:rsid w:val="00236015"/>
    <w:rsid w:val="00237DC2"/>
    <w:rsid w:val="00245F24"/>
    <w:rsid w:val="00262BC6"/>
    <w:rsid w:val="00266366"/>
    <w:rsid w:val="0027457A"/>
    <w:rsid w:val="002766C3"/>
    <w:rsid w:val="002B6177"/>
    <w:rsid w:val="002B71F7"/>
    <w:rsid w:val="002C2268"/>
    <w:rsid w:val="002F17BC"/>
    <w:rsid w:val="00313F84"/>
    <w:rsid w:val="0032090A"/>
    <w:rsid w:val="00384FB9"/>
    <w:rsid w:val="003B284C"/>
    <w:rsid w:val="003C05F0"/>
    <w:rsid w:val="003E7AC1"/>
    <w:rsid w:val="003F1A4E"/>
    <w:rsid w:val="003F6679"/>
    <w:rsid w:val="00403F24"/>
    <w:rsid w:val="00405743"/>
    <w:rsid w:val="0041465D"/>
    <w:rsid w:val="00423257"/>
    <w:rsid w:val="00424DB0"/>
    <w:rsid w:val="00460319"/>
    <w:rsid w:val="00472E19"/>
    <w:rsid w:val="0047722F"/>
    <w:rsid w:val="004779A2"/>
    <w:rsid w:val="00493182"/>
    <w:rsid w:val="00496B01"/>
    <w:rsid w:val="004D31AD"/>
    <w:rsid w:val="004D6568"/>
    <w:rsid w:val="004E5021"/>
    <w:rsid w:val="00513975"/>
    <w:rsid w:val="00516220"/>
    <w:rsid w:val="00517F01"/>
    <w:rsid w:val="005529D8"/>
    <w:rsid w:val="00566736"/>
    <w:rsid w:val="0058477A"/>
    <w:rsid w:val="005D107A"/>
    <w:rsid w:val="005E4740"/>
    <w:rsid w:val="00600E0E"/>
    <w:rsid w:val="0060367C"/>
    <w:rsid w:val="006108AD"/>
    <w:rsid w:val="00614CF3"/>
    <w:rsid w:val="00615CA0"/>
    <w:rsid w:val="0061644D"/>
    <w:rsid w:val="0061708E"/>
    <w:rsid w:val="00622D32"/>
    <w:rsid w:val="006425EF"/>
    <w:rsid w:val="006472BA"/>
    <w:rsid w:val="006508C6"/>
    <w:rsid w:val="006548C4"/>
    <w:rsid w:val="006677BB"/>
    <w:rsid w:val="00671543"/>
    <w:rsid w:val="006B745D"/>
    <w:rsid w:val="006D3E79"/>
    <w:rsid w:val="006D4247"/>
    <w:rsid w:val="006E07DB"/>
    <w:rsid w:val="0070527E"/>
    <w:rsid w:val="00715F49"/>
    <w:rsid w:val="00727BD2"/>
    <w:rsid w:val="00737ABD"/>
    <w:rsid w:val="00743001"/>
    <w:rsid w:val="00747822"/>
    <w:rsid w:val="00753F2F"/>
    <w:rsid w:val="00766D08"/>
    <w:rsid w:val="008213E9"/>
    <w:rsid w:val="00837E3E"/>
    <w:rsid w:val="00877A14"/>
    <w:rsid w:val="008A0D0B"/>
    <w:rsid w:val="008C01F9"/>
    <w:rsid w:val="008C08A5"/>
    <w:rsid w:val="008C0A41"/>
    <w:rsid w:val="00912262"/>
    <w:rsid w:val="009542C6"/>
    <w:rsid w:val="00964CEF"/>
    <w:rsid w:val="00966693"/>
    <w:rsid w:val="00A30D1C"/>
    <w:rsid w:val="00A449AF"/>
    <w:rsid w:val="00B035DE"/>
    <w:rsid w:val="00B0380B"/>
    <w:rsid w:val="00B212AE"/>
    <w:rsid w:val="00B80AB1"/>
    <w:rsid w:val="00B81980"/>
    <w:rsid w:val="00B82E29"/>
    <w:rsid w:val="00BE0DDC"/>
    <w:rsid w:val="00C27F6E"/>
    <w:rsid w:val="00C35897"/>
    <w:rsid w:val="00C71977"/>
    <w:rsid w:val="00C72A59"/>
    <w:rsid w:val="00C74F0A"/>
    <w:rsid w:val="00C93750"/>
    <w:rsid w:val="00CA3280"/>
    <w:rsid w:val="00CB704C"/>
    <w:rsid w:val="00CC5818"/>
    <w:rsid w:val="00CE1C1D"/>
    <w:rsid w:val="00CE255F"/>
    <w:rsid w:val="00CE7295"/>
    <w:rsid w:val="00D00905"/>
    <w:rsid w:val="00D50D99"/>
    <w:rsid w:val="00D74B99"/>
    <w:rsid w:val="00D9191B"/>
    <w:rsid w:val="00DA0649"/>
    <w:rsid w:val="00DD6984"/>
    <w:rsid w:val="00DE3C1A"/>
    <w:rsid w:val="00DF1B94"/>
    <w:rsid w:val="00E1472D"/>
    <w:rsid w:val="00E31B74"/>
    <w:rsid w:val="00E325F7"/>
    <w:rsid w:val="00E44C1D"/>
    <w:rsid w:val="00E50A4A"/>
    <w:rsid w:val="00E67D90"/>
    <w:rsid w:val="00E81677"/>
    <w:rsid w:val="00E952FA"/>
    <w:rsid w:val="00EC0687"/>
    <w:rsid w:val="00F118A7"/>
    <w:rsid w:val="00F13A04"/>
    <w:rsid w:val="00F560E0"/>
    <w:rsid w:val="00F7013D"/>
    <w:rsid w:val="00F84914"/>
    <w:rsid w:val="00F940CB"/>
    <w:rsid w:val="00FA6CC2"/>
    <w:rsid w:val="00FC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280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NoSpacing">
    <w:name w:val="No Spacing"/>
    <w:uiPriority w:val="1"/>
    <w:qFormat/>
    <w:rsid w:val="0012659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loredana.giurma@cjsm.ro</cp:lastModifiedBy>
  <cp:revision>124</cp:revision>
  <cp:lastPrinted>2022-11-16T09:07:00Z</cp:lastPrinted>
  <dcterms:created xsi:type="dcterms:W3CDTF">2020-08-25T07:29:00Z</dcterms:created>
  <dcterms:modified xsi:type="dcterms:W3CDTF">2022-12-13T11:41:00Z</dcterms:modified>
</cp:coreProperties>
</file>