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512BF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ROMÂNIA</w:t>
      </w:r>
    </w:p>
    <w:p w14:paraId="313D11EA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JUDEŢUL SATU MARE</w:t>
      </w:r>
    </w:p>
    <w:p w14:paraId="0EE50066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bookmarkStart w:id="0" w:name="_Hlk69456811"/>
      <w:r w:rsidRPr="00D30721">
        <w:rPr>
          <w:b/>
          <w:color w:val="000000" w:themeColor="text1"/>
          <w:sz w:val="22"/>
          <w:szCs w:val="22"/>
        </w:rPr>
        <w:t>CONSILIUL JUDEŢEAN SATU MARE</w:t>
      </w:r>
      <w:bookmarkEnd w:id="0"/>
      <w:r w:rsidRPr="00D30721">
        <w:rPr>
          <w:b/>
          <w:color w:val="000000" w:themeColor="text1"/>
          <w:sz w:val="22"/>
          <w:szCs w:val="22"/>
        </w:rPr>
        <w:tab/>
      </w:r>
    </w:p>
    <w:p w14:paraId="024CF9FD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PREŞEDINTE</w:t>
      </w:r>
    </w:p>
    <w:p w14:paraId="5E1F0379" w14:textId="77777777" w:rsidR="001122B5" w:rsidRPr="00D30721" w:rsidRDefault="008D6C18">
      <w:pPr>
        <w:pStyle w:val="Heading1"/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Nr. _____ /_____________</w:t>
      </w:r>
    </w:p>
    <w:p w14:paraId="66D52B5F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1AEDDA5E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31DF0F7B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5561B886" w14:textId="77777777" w:rsidR="001122B5" w:rsidRPr="00D30721" w:rsidRDefault="008D6C18">
      <w:pPr>
        <w:pStyle w:val="Heading1"/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REFERAT DE APROBARE</w:t>
      </w:r>
    </w:p>
    <w:p w14:paraId="20F0DA87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privind rectificarea bugetului de venituri </w:t>
      </w:r>
      <w:proofErr w:type="spellStart"/>
      <w:r w:rsidRPr="00D30721">
        <w:rPr>
          <w:b/>
          <w:color w:val="000000" w:themeColor="text1"/>
          <w:sz w:val="22"/>
          <w:szCs w:val="22"/>
        </w:rPr>
        <w:t>şi</w:t>
      </w:r>
      <w:proofErr w:type="spellEnd"/>
      <w:r w:rsidRPr="00D30721">
        <w:rPr>
          <w:b/>
          <w:color w:val="000000" w:themeColor="text1"/>
          <w:sz w:val="22"/>
          <w:szCs w:val="22"/>
        </w:rPr>
        <w:t xml:space="preserve"> cheltuieli </w:t>
      </w:r>
    </w:p>
    <w:p w14:paraId="52FC2B75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al Regiei Autonome Aeroportul Satu Mare pe anul 2022</w:t>
      </w:r>
    </w:p>
    <w:p w14:paraId="2F1C0D1C" w14:textId="77777777" w:rsidR="001122B5" w:rsidRPr="00D30721" w:rsidRDefault="001122B5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</w:p>
    <w:p w14:paraId="622FAA56" w14:textId="77777777" w:rsidR="001122B5" w:rsidRPr="00D30721" w:rsidRDefault="001122B5">
      <w:pPr>
        <w:spacing w:line="312" w:lineRule="auto"/>
        <w:ind w:firstLine="720"/>
        <w:jc w:val="both"/>
        <w:rPr>
          <w:color w:val="000000" w:themeColor="text1"/>
          <w:sz w:val="14"/>
          <w:szCs w:val="14"/>
        </w:rPr>
      </w:pPr>
    </w:p>
    <w:p w14:paraId="59A683CD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În conformitate cu prevederile art. 4 alin.1 lit. a) din </w:t>
      </w:r>
      <w:proofErr w:type="spellStart"/>
      <w:r w:rsidRPr="00D30721">
        <w:rPr>
          <w:color w:val="000000" w:themeColor="text1"/>
          <w:sz w:val="22"/>
          <w:szCs w:val="22"/>
        </w:rPr>
        <w:t>Ordonanţa</w:t>
      </w:r>
      <w:proofErr w:type="spellEnd"/>
      <w:r w:rsidRPr="00D30721">
        <w:rPr>
          <w:color w:val="000000" w:themeColor="text1"/>
          <w:sz w:val="22"/>
          <w:szCs w:val="22"/>
        </w:rPr>
        <w:t xml:space="preserve">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</w:t>
      </w:r>
      <w:proofErr w:type="spellStart"/>
      <w:r w:rsidRPr="00D30721">
        <w:rPr>
          <w:color w:val="000000" w:themeColor="text1"/>
          <w:sz w:val="22"/>
          <w:szCs w:val="22"/>
        </w:rPr>
        <w:t>administraţiei</w:t>
      </w:r>
      <w:proofErr w:type="spellEnd"/>
      <w:r w:rsidRPr="00D30721">
        <w:rPr>
          <w:color w:val="000000" w:themeColor="text1"/>
          <w:sz w:val="22"/>
          <w:szCs w:val="22"/>
        </w:rPr>
        <w:t xml:space="preserve"> publice locale care au în subordine, autoritate, coordonare sau în portofoliu operatori economici, au </w:t>
      </w:r>
      <w:proofErr w:type="spellStart"/>
      <w:r w:rsidRPr="00D30721">
        <w:rPr>
          <w:color w:val="000000" w:themeColor="text1"/>
          <w:sz w:val="22"/>
          <w:szCs w:val="22"/>
        </w:rPr>
        <w:t>obligaţia</w:t>
      </w:r>
      <w:proofErr w:type="spellEnd"/>
      <w:r w:rsidRPr="00D30721">
        <w:rPr>
          <w:color w:val="000000" w:themeColor="text1"/>
          <w:sz w:val="22"/>
          <w:szCs w:val="22"/>
        </w:rPr>
        <w:t xml:space="preserve"> de a aproba sau de a supune aprobării, după caz, bugetele de venituri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cheltuieli ale acestor operatori, potrivit prevederilor legale în vigoare,</w:t>
      </w:r>
    </w:p>
    <w:p w14:paraId="641B3227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luând în considerare prevederile art.</w:t>
      </w:r>
      <w:r w:rsidRPr="00D30721">
        <w:rPr>
          <w:color w:val="000000" w:themeColor="text1"/>
        </w:rPr>
        <w:t xml:space="preserve"> </w:t>
      </w:r>
      <w:r w:rsidRPr="00D30721">
        <w:rPr>
          <w:color w:val="000000" w:themeColor="text1"/>
          <w:sz w:val="22"/>
          <w:szCs w:val="22"/>
        </w:rPr>
        <w:t xml:space="preserve">173 alin. (1) lit. a)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lit. f), alin. (2) lit. d) din Ordonanța de urgență a Guvernului României nr. 57/2019 privind Codul administrativ, cu modificările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completările ulterioare,</w:t>
      </w:r>
    </w:p>
    <w:p w14:paraId="025FE47A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ținând cont de prevederile Ordinului ministrului </w:t>
      </w:r>
      <w:proofErr w:type="spellStart"/>
      <w:r w:rsidRPr="00D30721">
        <w:rPr>
          <w:color w:val="000000" w:themeColor="text1"/>
          <w:sz w:val="22"/>
          <w:szCs w:val="22"/>
        </w:rPr>
        <w:t>finanţelor</w:t>
      </w:r>
      <w:proofErr w:type="spellEnd"/>
      <w:r w:rsidRPr="00D30721">
        <w:rPr>
          <w:color w:val="000000" w:themeColor="text1"/>
          <w:sz w:val="22"/>
          <w:szCs w:val="22"/>
        </w:rPr>
        <w:t xml:space="preserve"> publice nr. 3818/2019 privind aprobarea formatului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structurii  bugetului de venituri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cheltuieli al operatorilor economici, precum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a anexelor de fundamentare a acestuia,</w:t>
      </w:r>
    </w:p>
    <w:p w14:paraId="33CCDBC9" w14:textId="73B794D0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bookmarkStart w:id="1" w:name="_Hlk69467889"/>
      <w:r w:rsidRPr="00D30721">
        <w:rPr>
          <w:color w:val="000000" w:themeColor="text1"/>
          <w:sz w:val="22"/>
          <w:szCs w:val="22"/>
        </w:rPr>
        <w:t>luând în considerare</w:t>
      </w:r>
      <w:bookmarkEnd w:id="1"/>
      <w:r w:rsidRPr="00D30721">
        <w:rPr>
          <w:color w:val="000000" w:themeColor="text1"/>
          <w:sz w:val="22"/>
          <w:szCs w:val="22"/>
        </w:rPr>
        <w:t xml:space="preserve"> </w:t>
      </w:r>
      <w:bookmarkStart w:id="2" w:name="_Hlk100402849"/>
      <w:bookmarkStart w:id="3" w:name="_Hlk69459492"/>
      <w:r w:rsidRPr="00D30721">
        <w:rPr>
          <w:color w:val="000000" w:themeColor="text1"/>
          <w:sz w:val="22"/>
          <w:szCs w:val="22"/>
        </w:rPr>
        <w:t xml:space="preserve">Nota de fundamentare nr. </w:t>
      </w:r>
      <w:bookmarkEnd w:id="2"/>
      <w:r w:rsidR="00D30721" w:rsidRPr="00D30721">
        <w:rPr>
          <w:color w:val="000000" w:themeColor="text1"/>
          <w:sz w:val="22"/>
          <w:szCs w:val="22"/>
        </w:rPr>
        <w:t>3398/12.10</w:t>
      </w:r>
      <w:r w:rsidRPr="00D30721">
        <w:rPr>
          <w:color w:val="000000" w:themeColor="text1"/>
          <w:sz w:val="22"/>
          <w:szCs w:val="22"/>
        </w:rPr>
        <w:t xml:space="preserve">.2022, înregistrată la registratura Consiliului Județean Satu Mare sub nr. </w:t>
      </w:r>
      <w:r w:rsidR="00D30721" w:rsidRPr="00D30721">
        <w:rPr>
          <w:color w:val="000000" w:themeColor="text1"/>
          <w:sz w:val="22"/>
          <w:szCs w:val="22"/>
        </w:rPr>
        <w:t>21705/12.10</w:t>
      </w:r>
      <w:r w:rsidRPr="00D30721">
        <w:rPr>
          <w:color w:val="000000" w:themeColor="text1"/>
          <w:sz w:val="22"/>
          <w:szCs w:val="22"/>
        </w:rPr>
        <w:t xml:space="preserve">.2022, privind propunerea aprobării rectificării bugetului de venituri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cheltuieli al Regiei Autonome Aeroportul Satu Mare pe anul 2022,</w:t>
      </w:r>
      <w:bookmarkEnd w:id="3"/>
    </w:p>
    <w:p w14:paraId="55188217" w14:textId="77973D3D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ținând cont de Hotărârea Consiliului de Administrație a Regiei Autonome Aeroportul Satu Mare nr. </w:t>
      </w:r>
      <w:r w:rsidR="00D30721" w:rsidRPr="00D30721">
        <w:rPr>
          <w:color w:val="000000" w:themeColor="text1"/>
          <w:sz w:val="22"/>
          <w:szCs w:val="22"/>
        </w:rPr>
        <w:t>33</w:t>
      </w:r>
      <w:r w:rsidRPr="00D30721">
        <w:rPr>
          <w:color w:val="000000" w:themeColor="text1"/>
          <w:sz w:val="22"/>
          <w:szCs w:val="22"/>
        </w:rPr>
        <w:t xml:space="preserve">/2022 privind avizarea rectificării bugetului de venituri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cheltuieli al Regiei Autonome Aeroportul Satu Mare pe anul 2022,</w:t>
      </w:r>
    </w:p>
    <w:p w14:paraId="2843958E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ca urmare a celor </w:t>
      </w:r>
      <w:proofErr w:type="spellStart"/>
      <w:r w:rsidRPr="00D30721">
        <w:rPr>
          <w:color w:val="000000" w:themeColor="text1"/>
          <w:sz w:val="22"/>
          <w:szCs w:val="22"/>
        </w:rPr>
        <w:t>menţionate</w:t>
      </w:r>
      <w:proofErr w:type="spellEnd"/>
      <w:r w:rsidRPr="00D30721">
        <w:rPr>
          <w:color w:val="000000" w:themeColor="text1"/>
          <w:sz w:val="22"/>
          <w:szCs w:val="22"/>
        </w:rPr>
        <w:t xml:space="preserve"> anterior, în temeiul prevederilor art. 182 alin. (4) cu trimitere la art. 136 alin. (1) și alin. (2) din Ordonanța de urgență a Guvernului României nr. 57/2019 privind Codul administrativ,</w:t>
      </w:r>
      <w:r w:rsidRPr="00D30721">
        <w:rPr>
          <w:color w:val="000000" w:themeColor="text1"/>
        </w:rPr>
        <w:t xml:space="preserve"> </w:t>
      </w:r>
      <w:bookmarkStart w:id="4" w:name="_Hlk69468035"/>
      <w:r w:rsidRPr="00D30721">
        <w:rPr>
          <w:color w:val="000000" w:themeColor="text1"/>
          <w:sz w:val="22"/>
          <w:szCs w:val="22"/>
        </w:rPr>
        <w:t xml:space="preserve">cu modificările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completările ulterioare,</w:t>
      </w:r>
      <w:bookmarkEnd w:id="4"/>
    </w:p>
    <w:p w14:paraId="43CD4353" w14:textId="77777777" w:rsidR="001122B5" w:rsidRPr="00D30721" w:rsidRDefault="001122B5">
      <w:pPr>
        <w:pStyle w:val="BodyTextIndent"/>
        <w:spacing w:line="312" w:lineRule="auto"/>
        <w:ind w:firstLine="709"/>
        <w:jc w:val="both"/>
        <w:rPr>
          <w:color w:val="000000" w:themeColor="text1"/>
          <w:sz w:val="8"/>
          <w:szCs w:val="8"/>
        </w:rPr>
      </w:pPr>
    </w:p>
    <w:p w14:paraId="349C9FB8" w14:textId="77777777" w:rsidR="001122B5" w:rsidRPr="00D30721" w:rsidRDefault="008D6C18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22"/>
          <w:szCs w:val="22"/>
        </w:rPr>
      </w:pPr>
      <w:r w:rsidRPr="00D30721">
        <w:rPr>
          <w:b/>
          <w:bCs/>
          <w:color w:val="000000" w:themeColor="text1"/>
          <w:sz w:val="22"/>
          <w:szCs w:val="22"/>
        </w:rPr>
        <w:t>INIŢIEZ:</w:t>
      </w:r>
    </w:p>
    <w:p w14:paraId="77A82424" w14:textId="77777777" w:rsidR="001122B5" w:rsidRPr="00D30721" w:rsidRDefault="001122B5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10"/>
          <w:szCs w:val="10"/>
        </w:rPr>
      </w:pPr>
    </w:p>
    <w:p w14:paraId="087F722A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Proiectul de hotărâre privind rectificarea bugetului de venituri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cheltuieli al Regiei Autonome Aeroportul Satu Mare pe anul 2022.</w:t>
      </w:r>
    </w:p>
    <w:p w14:paraId="1C4B7D1E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170BA2CB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347116BF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INIŢIATOR</w:t>
      </w:r>
    </w:p>
    <w:p w14:paraId="71825E6C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PREŞEDINTE,</w:t>
      </w:r>
    </w:p>
    <w:p w14:paraId="316D488D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proofErr w:type="spellStart"/>
      <w:r w:rsidRPr="00D30721">
        <w:rPr>
          <w:color w:val="000000" w:themeColor="text1"/>
          <w:sz w:val="22"/>
          <w:szCs w:val="22"/>
        </w:rPr>
        <w:t>Pataki</w:t>
      </w:r>
      <w:proofErr w:type="spellEnd"/>
      <w:r w:rsidRPr="00D30721">
        <w:rPr>
          <w:color w:val="000000" w:themeColor="text1"/>
          <w:sz w:val="22"/>
          <w:szCs w:val="22"/>
        </w:rPr>
        <w:t xml:space="preserve"> Csaba</w:t>
      </w:r>
    </w:p>
    <w:p w14:paraId="488511A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34040C7D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1A5FEDC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6D32BBDE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Red./Tehn. VE</w:t>
      </w:r>
    </w:p>
    <w:p w14:paraId="4E5E3127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5 ex.</w:t>
      </w:r>
    </w:p>
    <w:sectPr w:rsidR="001122B5" w:rsidRPr="00D30721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5"/>
    <w:rsid w:val="001122B5"/>
    <w:rsid w:val="008D6C18"/>
    <w:rsid w:val="00905E0D"/>
    <w:rsid w:val="00CD4A9E"/>
    <w:rsid w:val="00CF0A6B"/>
    <w:rsid w:val="00D30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30D8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Eva Vaida</cp:lastModifiedBy>
  <cp:revision>3</cp:revision>
  <cp:lastPrinted>2021-10-21T08:54:00Z</cp:lastPrinted>
  <dcterms:created xsi:type="dcterms:W3CDTF">2022-10-14T09:08:00Z</dcterms:created>
  <dcterms:modified xsi:type="dcterms:W3CDTF">2022-10-14T09:41:00Z</dcterms:modified>
</cp:coreProperties>
</file>