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59D21" w14:textId="77777777" w:rsidR="002F453F" w:rsidRPr="003024FF" w:rsidRDefault="002F453F" w:rsidP="002F453F">
      <w:pPr>
        <w:spacing w:after="0" w:line="240" w:lineRule="auto"/>
        <w:rPr>
          <w:rFonts w:ascii="Times New Roman" w:hAnsi="Times New Roman" w:cs="Times New Roman"/>
          <w:b/>
          <w:sz w:val="24"/>
          <w:szCs w:val="24"/>
          <w:lang w:val="ro-RO"/>
        </w:rPr>
      </w:pPr>
      <w:proofErr w:type="spellStart"/>
      <w:r w:rsidRPr="003024FF">
        <w:rPr>
          <w:rFonts w:ascii="Times New Roman" w:hAnsi="Times New Roman" w:cs="Times New Roman"/>
          <w:b/>
          <w:sz w:val="24"/>
          <w:szCs w:val="24"/>
          <w:lang w:val="ro-RO"/>
        </w:rPr>
        <w:t>JUDEŢUL</w:t>
      </w:r>
      <w:proofErr w:type="spellEnd"/>
      <w:r w:rsidRPr="003024FF">
        <w:rPr>
          <w:rFonts w:ascii="Times New Roman" w:hAnsi="Times New Roman" w:cs="Times New Roman"/>
          <w:b/>
          <w:sz w:val="24"/>
          <w:szCs w:val="24"/>
          <w:lang w:val="ro-RO"/>
        </w:rPr>
        <w:t xml:space="preserve"> SATU MARE</w:t>
      </w:r>
    </w:p>
    <w:p w14:paraId="1899F786" w14:textId="77777777" w:rsidR="002F453F" w:rsidRPr="003024FF" w:rsidRDefault="002F453F" w:rsidP="002F453F">
      <w:pPr>
        <w:spacing w:after="0" w:line="240" w:lineRule="auto"/>
        <w:jc w:val="both"/>
        <w:rPr>
          <w:rFonts w:ascii="Times New Roman" w:hAnsi="Times New Roman" w:cs="Times New Roman"/>
          <w:b/>
          <w:sz w:val="24"/>
          <w:szCs w:val="24"/>
          <w:lang w:val="ro-RO"/>
        </w:rPr>
      </w:pPr>
      <w:r w:rsidRPr="003024FF">
        <w:rPr>
          <w:rFonts w:ascii="Times New Roman" w:hAnsi="Times New Roman" w:cs="Times New Roman"/>
          <w:b/>
          <w:sz w:val="24"/>
          <w:szCs w:val="24"/>
          <w:lang w:val="ro-RO"/>
        </w:rPr>
        <w:t xml:space="preserve">CONSILIUL </w:t>
      </w:r>
      <w:proofErr w:type="spellStart"/>
      <w:r w:rsidRPr="003024FF">
        <w:rPr>
          <w:rFonts w:ascii="Times New Roman" w:hAnsi="Times New Roman" w:cs="Times New Roman"/>
          <w:b/>
          <w:sz w:val="24"/>
          <w:szCs w:val="24"/>
          <w:lang w:val="ro-RO"/>
        </w:rPr>
        <w:t>JUDEŢEAN</w:t>
      </w:r>
      <w:proofErr w:type="spellEnd"/>
      <w:r w:rsidRPr="003024FF">
        <w:rPr>
          <w:rFonts w:ascii="Times New Roman" w:hAnsi="Times New Roman" w:cs="Times New Roman"/>
          <w:b/>
          <w:sz w:val="24"/>
          <w:szCs w:val="24"/>
          <w:lang w:val="ro-RO"/>
        </w:rPr>
        <w:t xml:space="preserve"> </w:t>
      </w:r>
    </w:p>
    <w:p w14:paraId="65B97EF5" w14:textId="77777777" w:rsidR="005B2597" w:rsidRPr="003024FF" w:rsidRDefault="005B2597" w:rsidP="002F453F">
      <w:pPr>
        <w:spacing w:after="0" w:line="240" w:lineRule="auto"/>
        <w:jc w:val="both"/>
        <w:rPr>
          <w:rFonts w:ascii="Times New Roman" w:hAnsi="Times New Roman" w:cs="Times New Roman"/>
          <w:b/>
          <w:sz w:val="24"/>
          <w:szCs w:val="24"/>
          <w:lang w:val="ro-RO"/>
        </w:rPr>
      </w:pPr>
      <w:r w:rsidRPr="003024FF">
        <w:rPr>
          <w:rFonts w:ascii="Times New Roman" w:hAnsi="Times New Roman" w:cs="Times New Roman"/>
          <w:b/>
          <w:sz w:val="24"/>
          <w:szCs w:val="24"/>
          <w:lang w:val="ro-RO"/>
        </w:rPr>
        <w:t>Serviciul de coordonare și cooperare instituțională</w:t>
      </w:r>
    </w:p>
    <w:p w14:paraId="2DC1E568" w14:textId="5E77DEC5" w:rsidR="00D51AF1" w:rsidRPr="003024FF" w:rsidRDefault="005B2597" w:rsidP="00816BA9">
      <w:pPr>
        <w:spacing w:after="0" w:line="240" w:lineRule="auto"/>
        <w:jc w:val="both"/>
        <w:rPr>
          <w:rFonts w:ascii="Times New Roman" w:hAnsi="Times New Roman" w:cs="Times New Roman"/>
          <w:b/>
          <w:sz w:val="24"/>
          <w:szCs w:val="24"/>
          <w:lang w:val="ro-RO"/>
        </w:rPr>
      </w:pPr>
      <w:r w:rsidRPr="003024FF">
        <w:rPr>
          <w:rFonts w:ascii="Times New Roman" w:hAnsi="Times New Roman" w:cs="Times New Roman"/>
          <w:b/>
          <w:sz w:val="24"/>
          <w:szCs w:val="24"/>
          <w:lang w:val="ro-RO"/>
        </w:rPr>
        <w:t>Nr</w:t>
      </w:r>
      <w:r w:rsidR="00D51AF1" w:rsidRPr="003024FF">
        <w:rPr>
          <w:rFonts w:ascii="Times New Roman" w:hAnsi="Times New Roman" w:cs="Times New Roman"/>
          <w:b/>
          <w:sz w:val="24"/>
          <w:szCs w:val="24"/>
          <w:lang w:val="ro-RO"/>
        </w:rPr>
        <w:t xml:space="preserve">. </w:t>
      </w:r>
      <w:r w:rsidR="00D6034A" w:rsidRPr="003024FF">
        <w:rPr>
          <w:rFonts w:ascii="Times New Roman" w:hAnsi="Times New Roman" w:cs="Times New Roman"/>
          <w:b/>
          <w:sz w:val="24"/>
          <w:szCs w:val="24"/>
          <w:lang w:val="ro-RO"/>
        </w:rPr>
        <w:t>_______</w:t>
      </w:r>
      <w:r w:rsidR="00D51AF1" w:rsidRPr="003024FF">
        <w:rPr>
          <w:rFonts w:ascii="Times New Roman" w:hAnsi="Times New Roman" w:cs="Times New Roman"/>
          <w:b/>
          <w:sz w:val="24"/>
          <w:szCs w:val="24"/>
          <w:lang w:val="ro-RO"/>
        </w:rPr>
        <w:t xml:space="preserve"> /</w:t>
      </w:r>
      <w:r w:rsidR="00D6034A" w:rsidRPr="003024FF">
        <w:rPr>
          <w:rFonts w:ascii="Times New Roman" w:hAnsi="Times New Roman" w:cs="Times New Roman"/>
          <w:b/>
          <w:sz w:val="24"/>
          <w:szCs w:val="24"/>
          <w:lang w:val="ro-RO"/>
        </w:rPr>
        <w:t>_________</w:t>
      </w:r>
      <w:r w:rsidR="00D51AF1" w:rsidRPr="003024FF">
        <w:rPr>
          <w:rFonts w:ascii="Times New Roman" w:hAnsi="Times New Roman" w:cs="Times New Roman"/>
          <w:b/>
          <w:sz w:val="24"/>
          <w:szCs w:val="24"/>
          <w:lang w:val="ro-RO"/>
        </w:rPr>
        <w:t>20</w:t>
      </w:r>
      <w:r w:rsidR="0035328A" w:rsidRPr="003024FF">
        <w:rPr>
          <w:rFonts w:ascii="Times New Roman" w:hAnsi="Times New Roman" w:cs="Times New Roman"/>
          <w:b/>
          <w:sz w:val="24"/>
          <w:szCs w:val="24"/>
          <w:lang w:val="ro-RO"/>
        </w:rPr>
        <w:t>2</w:t>
      </w:r>
      <w:r w:rsidR="00D515C3" w:rsidRPr="003024FF">
        <w:rPr>
          <w:rFonts w:ascii="Times New Roman" w:hAnsi="Times New Roman" w:cs="Times New Roman"/>
          <w:b/>
          <w:sz w:val="24"/>
          <w:szCs w:val="24"/>
          <w:lang w:val="ro-RO"/>
        </w:rPr>
        <w:t>3</w:t>
      </w:r>
    </w:p>
    <w:p w14:paraId="15C125FB" w14:textId="77777777" w:rsidR="00E7794E" w:rsidRPr="003024FF" w:rsidRDefault="00E7794E" w:rsidP="00816BA9">
      <w:pPr>
        <w:spacing w:after="0" w:line="240" w:lineRule="auto"/>
        <w:jc w:val="both"/>
        <w:rPr>
          <w:rFonts w:ascii="Times New Roman" w:hAnsi="Times New Roman" w:cs="Times New Roman"/>
          <w:sz w:val="24"/>
          <w:szCs w:val="24"/>
          <w:lang w:val="ro-RO"/>
        </w:rPr>
      </w:pPr>
    </w:p>
    <w:p w14:paraId="3D3D1E47" w14:textId="77777777" w:rsidR="00816BA9" w:rsidRPr="003024FF" w:rsidRDefault="00816BA9" w:rsidP="00816BA9">
      <w:pPr>
        <w:spacing w:after="0" w:line="240" w:lineRule="auto"/>
        <w:jc w:val="both"/>
        <w:rPr>
          <w:rFonts w:ascii="Times New Roman" w:hAnsi="Times New Roman" w:cs="Times New Roman"/>
          <w:sz w:val="24"/>
          <w:szCs w:val="24"/>
          <w:lang w:val="ro-RO"/>
        </w:rPr>
      </w:pPr>
    </w:p>
    <w:p w14:paraId="0FD055B4" w14:textId="4BBC6ED9" w:rsidR="00B64F77" w:rsidRPr="003024FF" w:rsidRDefault="00D51AF1" w:rsidP="00B64F77">
      <w:pPr>
        <w:spacing w:after="0" w:line="240" w:lineRule="auto"/>
        <w:jc w:val="center"/>
        <w:rPr>
          <w:rFonts w:ascii="Times New Roman" w:hAnsi="Times New Roman" w:cs="Times New Roman"/>
          <w:b/>
          <w:sz w:val="24"/>
          <w:szCs w:val="24"/>
          <w:lang w:val="ro-RO"/>
        </w:rPr>
      </w:pPr>
      <w:r w:rsidRPr="003024FF">
        <w:rPr>
          <w:rFonts w:ascii="Times New Roman" w:hAnsi="Times New Roman" w:cs="Times New Roman"/>
          <w:b/>
          <w:sz w:val="24"/>
          <w:szCs w:val="24"/>
          <w:lang w:val="ro-RO"/>
        </w:rPr>
        <w:t>RAPORT DE SPECIALITATE</w:t>
      </w:r>
    </w:p>
    <w:p w14:paraId="16F5647C" w14:textId="77777777" w:rsidR="00E7794E" w:rsidRPr="003024FF" w:rsidRDefault="00E7794E" w:rsidP="00B64F77">
      <w:pPr>
        <w:spacing w:after="0" w:line="240" w:lineRule="auto"/>
        <w:jc w:val="center"/>
        <w:rPr>
          <w:rFonts w:ascii="Times New Roman" w:hAnsi="Times New Roman" w:cs="Times New Roman"/>
          <w:b/>
          <w:sz w:val="24"/>
          <w:szCs w:val="24"/>
          <w:lang w:val="ro-RO"/>
        </w:rPr>
      </w:pPr>
    </w:p>
    <w:p w14:paraId="11AAE346" w14:textId="60D4187C" w:rsidR="008069BB" w:rsidRPr="003024FF" w:rsidRDefault="008069BB" w:rsidP="008069BB">
      <w:pPr>
        <w:jc w:val="center"/>
        <w:rPr>
          <w:rFonts w:ascii="Times New Roman" w:eastAsiaTheme="minorEastAsia" w:hAnsi="Times New Roman" w:cs="Times New Roman"/>
          <w:b/>
          <w:sz w:val="24"/>
          <w:szCs w:val="24"/>
          <w:lang w:val="ro-RO" w:eastAsia="ro-RO"/>
        </w:rPr>
      </w:pPr>
      <w:r w:rsidRPr="003024FF">
        <w:rPr>
          <w:rFonts w:ascii="Times New Roman" w:eastAsiaTheme="minorEastAsia" w:hAnsi="Times New Roman" w:cs="Times New Roman"/>
          <w:b/>
          <w:sz w:val="24"/>
          <w:szCs w:val="24"/>
          <w:lang w:val="ro-RO" w:eastAsia="ro-RO"/>
        </w:rPr>
        <w:t xml:space="preserve">la Proiectul de hotărâre </w:t>
      </w:r>
      <w:bookmarkStart w:id="0" w:name="_Hlk127875631"/>
      <w:r w:rsidRPr="008069BB">
        <w:rPr>
          <w:rFonts w:ascii="Times New Roman" w:eastAsiaTheme="minorEastAsia" w:hAnsi="Times New Roman" w:cs="Times New Roman"/>
          <w:b/>
          <w:sz w:val="24"/>
          <w:szCs w:val="24"/>
          <w:lang w:val="ro-RO" w:eastAsia="ro-RO"/>
        </w:rPr>
        <w:t>privind aprobarea indicatorilor de performanță financiari și nefinanciari ai Consiliului de administrație al Regiei Autonome “Aeroportul Satu Mare” negociați pentru</w:t>
      </w:r>
      <w:r w:rsidRPr="003024FF">
        <w:rPr>
          <w:rFonts w:ascii="Times New Roman" w:eastAsiaTheme="minorEastAsia" w:hAnsi="Times New Roman" w:cs="Times New Roman"/>
          <w:b/>
          <w:sz w:val="24"/>
          <w:szCs w:val="24"/>
          <w:lang w:val="ro-RO" w:eastAsia="ro-RO"/>
        </w:rPr>
        <w:t xml:space="preserve"> </w:t>
      </w:r>
      <w:r w:rsidRPr="008069BB">
        <w:rPr>
          <w:rFonts w:ascii="Times New Roman" w:eastAsiaTheme="minorEastAsia" w:hAnsi="Times New Roman" w:cs="Times New Roman"/>
          <w:b/>
          <w:sz w:val="24"/>
          <w:szCs w:val="24"/>
          <w:lang w:val="ro-RO" w:eastAsia="ro-RO"/>
        </w:rPr>
        <w:t>perioada 2022-2026</w:t>
      </w:r>
    </w:p>
    <w:bookmarkEnd w:id="0"/>
    <w:p w14:paraId="05775DED" w14:textId="77777777" w:rsidR="008069BB" w:rsidRPr="008069BB" w:rsidRDefault="008069BB" w:rsidP="008069BB">
      <w:pPr>
        <w:jc w:val="center"/>
        <w:rPr>
          <w:rFonts w:ascii="Times New Roman" w:eastAsiaTheme="minorEastAsia" w:hAnsi="Times New Roman" w:cs="Times New Roman"/>
          <w:b/>
          <w:sz w:val="24"/>
          <w:szCs w:val="24"/>
          <w:lang w:val="ro-RO" w:eastAsia="ro-RO"/>
        </w:rPr>
      </w:pPr>
    </w:p>
    <w:p w14:paraId="3E0A6DA2" w14:textId="5D20A524" w:rsidR="00E7794E" w:rsidRPr="003024FF" w:rsidRDefault="008069BB" w:rsidP="008069BB">
      <w:pPr>
        <w:jc w:val="both"/>
        <w:rPr>
          <w:rFonts w:ascii="Times New Roman" w:eastAsiaTheme="minorEastAsia" w:hAnsi="Times New Roman" w:cs="Times New Roman"/>
          <w:b/>
          <w:sz w:val="24"/>
          <w:szCs w:val="24"/>
          <w:lang w:val="ro-RO" w:eastAsia="ro-RO"/>
        </w:rPr>
      </w:pPr>
      <w:r w:rsidRPr="003024FF">
        <w:rPr>
          <w:rFonts w:ascii="Times New Roman" w:hAnsi="Times New Roman" w:cs="Times New Roman"/>
          <w:sz w:val="24"/>
          <w:szCs w:val="24"/>
          <w:lang w:val="ro-RO"/>
        </w:rPr>
        <w:tab/>
        <w:t xml:space="preserve">Raportat la conținutul Proiectului de hotărâre </w:t>
      </w:r>
      <w:r w:rsidRPr="008069BB">
        <w:rPr>
          <w:rFonts w:ascii="Times New Roman" w:eastAsiaTheme="minorEastAsia" w:hAnsi="Times New Roman" w:cs="Times New Roman"/>
          <w:bCs/>
          <w:sz w:val="24"/>
          <w:szCs w:val="24"/>
          <w:lang w:val="ro-RO" w:eastAsia="ro-RO"/>
        </w:rPr>
        <w:t>privind aprobarea indicatorilor de performanță financiari și nefinanciari ai Consiliului de administrație al Regiei Autonome “Aeroportul Satu Mare” negociați pentru</w:t>
      </w:r>
      <w:r w:rsidRPr="003024FF">
        <w:rPr>
          <w:rFonts w:ascii="Times New Roman" w:eastAsiaTheme="minorEastAsia" w:hAnsi="Times New Roman" w:cs="Times New Roman"/>
          <w:bCs/>
          <w:sz w:val="24"/>
          <w:szCs w:val="24"/>
          <w:lang w:val="ro-RO" w:eastAsia="ro-RO"/>
        </w:rPr>
        <w:t xml:space="preserve"> </w:t>
      </w:r>
      <w:r w:rsidRPr="008069BB">
        <w:rPr>
          <w:rFonts w:ascii="Times New Roman" w:eastAsiaTheme="minorEastAsia" w:hAnsi="Times New Roman" w:cs="Times New Roman"/>
          <w:bCs/>
          <w:sz w:val="24"/>
          <w:szCs w:val="24"/>
          <w:lang w:val="ro-RO" w:eastAsia="ro-RO"/>
        </w:rPr>
        <w:t>perioada 2022-2026</w:t>
      </w:r>
      <w:r w:rsidRPr="003024FF">
        <w:rPr>
          <w:rFonts w:ascii="Times New Roman" w:eastAsiaTheme="minorEastAsia" w:hAnsi="Times New Roman" w:cs="Times New Roman"/>
          <w:bCs/>
          <w:sz w:val="24"/>
          <w:szCs w:val="24"/>
          <w:lang w:val="ro-RO" w:eastAsia="ro-RO"/>
        </w:rPr>
        <w:t>,</w:t>
      </w:r>
    </w:p>
    <w:p w14:paraId="00FDB694" w14:textId="793F6372" w:rsidR="008069BB" w:rsidRPr="008069BB" w:rsidRDefault="008069BB" w:rsidP="008069BB">
      <w:pPr>
        <w:spacing w:after="0"/>
        <w:ind w:firstLine="708"/>
        <w:jc w:val="both"/>
        <w:rPr>
          <w:rFonts w:ascii="Times New Roman" w:eastAsiaTheme="minorEastAsia" w:hAnsi="Times New Roman" w:cs="Times New Roman"/>
          <w:sz w:val="24"/>
          <w:szCs w:val="24"/>
          <w:lang w:val="ro-RO" w:eastAsia="ro-RO"/>
        </w:rPr>
      </w:pPr>
      <w:bookmarkStart w:id="1" w:name="_Hlk124856962"/>
      <w:r w:rsidRPr="008069BB">
        <w:rPr>
          <w:rFonts w:ascii="Times New Roman" w:eastAsiaTheme="minorEastAsia" w:hAnsi="Times New Roman" w:cs="Times New Roman"/>
          <w:sz w:val="24"/>
          <w:szCs w:val="24"/>
          <w:lang w:val="ro-RO" w:eastAsia="ro-RO"/>
        </w:rPr>
        <w:t xml:space="preserve">ca urmare a adresei nr. 4642/30.12.2022, înregistrată la Consiliul Județean  Satu Mare cu nr. 28646/30.12.2022,  transmisă de către Consiliul de administrație al Regiei Autonome „Aeroportul Satu Mare” privind indicatorii cheie de performanță financiari și nefinanciari rezultați din Planul de administrare al R.A. ”Aeroportul Satu Mare” pe perioada  2022-2026, propuși pentru negociere și aprobare, </w:t>
      </w:r>
    </w:p>
    <w:p w14:paraId="3FB57427" w14:textId="77777777" w:rsidR="003024FF" w:rsidRDefault="008069BB" w:rsidP="008069BB">
      <w:pPr>
        <w:spacing w:after="0"/>
        <w:jc w:val="both"/>
        <w:rPr>
          <w:rFonts w:ascii="Times New Roman" w:eastAsiaTheme="minorEastAsia" w:hAnsi="Times New Roman" w:cs="Times New Roman"/>
          <w:sz w:val="24"/>
          <w:szCs w:val="24"/>
          <w:lang w:val="ro-RO" w:eastAsia="ro-RO"/>
        </w:rPr>
      </w:pPr>
      <w:r w:rsidRPr="008069BB">
        <w:rPr>
          <w:rFonts w:ascii="Times New Roman" w:eastAsiaTheme="minorEastAsia" w:hAnsi="Times New Roman" w:cs="Times New Roman"/>
          <w:sz w:val="24"/>
          <w:szCs w:val="24"/>
          <w:lang w:val="ro-RO" w:eastAsia="ro-RO"/>
        </w:rPr>
        <w:t xml:space="preserve">            </w:t>
      </w:r>
    </w:p>
    <w:p w14:paraId="2051FFC5" w14:textId="340F0812" w:rsidR="008069BB" w:rsidRPr="008069BB" w:rsidRDefault="008069BB" w:rsidP="003024FF">
      <w:pPr>
        <w:spacing w:after="0"/>
        <w:ind w:firstLine="720"/>
        <w:jc w:val="both"/>
        <w:rPr>
          <w:rFonts w:ascii="Times New Roman" w:eastAsiaTheme="minorEastAsia" w:hAnsi="Times New Roman" w:cs="Times New Roman"/>
          <w:sz w:val="24"/>
          <w:szCs w:val="24"/>
          <w:lang w:val="ro-RO" w:eastAsia="ro-RO"/>
        </w:rPr>
      </w:pPr>
      <w:r w:rsidRPr="008069BB">
        <w:rPr>
          <w:rFonts w:ascii="Times New Roman" w:eastAsiaTheme="minorEastAsia" w:hAnsi="Times New Roman" w:cs="Times New Roman"/>
          <w:sz w:val="24"/>
          <w:szCs w:val="24"/>
          <w:lang w:val="ro-RO" w:eastAsia="ro-RO"/>
        </w:rPr>
        <w:t xml:space="preserve">raportat la: </w:t>
      </w:r>
    </w:p>
    <w:p w14:paraId="04CDDE4C" w14:textId="77777777" w:rsidR="008069BB" w:rsidRPr="008069BB" w:rsidRDefault="008069BB" w:rsidP="008069BB">
      <w:pPr>
        <w:numPr>
          <w:ilvl w:val="0"/>
          <w:numId w:val="11"/>
        </w:numPr>
        <w:spacing w:after="0"/>
        <w:ind w:left="0" w:firstLine="360"/>
        <w:contextualSpacing/>
        <w:jc w:val="both"/>
        <w:rPr>
          <w:rFonts w:ascii="Times New Roman" w:eastAsiaTheme="minorEastAsia" w:hAnsi="Times New Roman" w:cs="Times New Roman"/>
          <w:sz w:val="24"/>
          <w:szCs w:val="24"/>
          <w:lang w:val="ro-RO" w:eastAsia="ro-RO"/>
        </w:rPr>
      </w:pPr>
      <w:r w:rsidRPr="008069BB">
        <w:rPr>
          <w:rFonts w:ascii="Times New Roman" w:eastAsiaTheme="minorEastAsia" w:hAnsi="Times New Roman" w:cs="Times New Roman"/>
          <w:sz w:val="24"/>
          <w:szCs w:val="24"/>
          <w:lang w:val="ro-RO" w:eastAsia="ro-RO"/>
        </w:rPr>
        <w:t>Hotărârea Consiliului Județean Satu Mare nr. 126/ 30.09.2022 privind numirea membrilor în Consiliul de Administrație la Regia Autonomă ” Aeroportul Satu Mare”,</w:t>
      </w:r>
    </w:p>
    <w:p w14:paraId="68D5AB4A" w14:textId="77777777" w:rsidR="008069BB" w:rsidRPr="008069BB" w:rsidRDefault="008069BB" w:rsidP="008069BB">
      <w:pPr>
        <w:numPr>
          <w:ilvl w:val="0"/>
          <w:numId w:val="11"/>
        </w:numPr>
        <w:spacing w:after="0"/>
        <w:ind w:left="0" w:firstLine="360"/>
        <w:contextualSpacing/>
        <w:jc w:val="both"/>
        <w:rPr>
          <w:rFonts w:ascii="Times New Roman" w:eastAsiaTheme="minorEastAsia" w:hAnsi="Times New Roman" w:cs="Times New Roman"/>
          <w:sz w:val="24"/>
          <w:szCs w:val="24"/>
          <w:lang w:val="ro-RO" w:eastAsia="ro-RO"/>
        </w:rPr>
      </w:pPr>
      <w:r w:rsidRPr="008069BB">
        <w:rPr>
          <w:rFonts w:ascii="Times New Roman" w:eastAsiaTheme="minorEastAsia" w:hAnsi="Times New Roman" w:cs="Times New Roman"/>
          <w:sz w:val="24"/>
          <w:szCs w:val="24"/>
          <w:lang w:val="ro-RO" w:eastAsia="ro-RO"/>
        </w:rPr>
        <w:t xml:space="preserve">Hotărârea Consiliului de Administrație al R.A. Aeroportul Satu Mare nr. 45/29.12.2022 privind aprobarea Planului de administrare al R.A. Aeroportul Satu Mare pe perioada 2022-2026, </w:t>
      </w:r>
    </w:p>
    <w:p w14:paraId="5999CBA1" w14:textId="77777777" w:rsidR="008069BB" w:rsidRPr="003024FF" w:rsidRDefault="008069BB" w:rsidP="008069BB">
      <w:pPr>
        <w:numPr>
          <w:ilvl w:val="0"/>
          <w:numId w:val="11"/>
        </w:numPr>
        <w:spacing w:after="0"/>
        <w:ind w:left="0" w:firstLine="360"/>
        <w:contextualSpacing/>
        <w:jc w:val="both"/>
        <w:rPr>
          <w:rFonts w:ascii="Times New Roman" w:eastAsiaTheme="minorEastAsia" w:hAnsi="Times New Roman" w:cs="Times New Roman"/>
          <w:sz w:val="24"/>
          <w:szCs w:val="24"/>
          <w:lang w:val="ro-RO" w:eastAsia="ro-RO"/>
        </w:rPr>
      </w:pPr>
      <w:r w:rsidRPr="008069BB">
        <w:rPr>
          <w:rFonts w:ascii="Times New Roman" w:eastAsiaTheme="minorEastAsia" w:hAnsi="Times New Roman" w:cs="Times New Roman"/>
          <w:sz w:val="24"/>
          <w:szCs w:val="24"/>
          <w:lang w:val="ro-RO" w:eastAsia="ro-RO"/>
        </w:rPr>
        <w:t>Dispoziția Președintelui Consiliului Județean Satu Mare nr. 9/19.01.2023 privind numirea Comisiei de negociere a indicatorilor de performanță financiari și nefinanciari pentru Consiliul de administrație al R.A. “Aeroportul Satu Mare” pe perioada 2022-2026</w:t>
      </w:r>
      <w:r w:rsidRPr="003024FF">
        <w:rPr>
          <w:rFonts w:ascii="Times New Roman" w:eastAsiaTheme="minorEastAsia" w:hAnsi="Times New Roman" w:cs="Times New Roman"/>
          <w:sz w:val="24"/>
          <w:szCs w:val="24"/>
          <w:lang w:val="ro-RO" w:eastAsia="ro-RO"/>
        </w:rPr>
        <w:t>,</w:t>
      </w:r>
    </w:p>
    <w:p w14:paraId="6D68909E" w14:textId="1C7B1296" w:rsidR="008069BB" w:rsidRPr="003024FF" w:rsidRDefault="008069BB" w:rsidP="008069BB">
      <w:pPr>
        <w:spacing w:after="0"/>
        <w:ind w:firstLine="720"/>
        <w:contextualSpacing/>
        <w:jc w:val="both"/>
        <w:rPr>
          <w:rFonts w:ascii="Times New Roman" w:eastAsiaTheme="minorEastAsia" w:hAnsi="Times New Roman" w:cs="Times New Roman"/>
          <w:sz w:val="24"/>
          <w:szCs w:val="24"/>
          <w:lang w:val="ro-RO" w:eastAsia="ro-RO"/>
        </w:rPr>
      </w:pPr>
      <w:r w:rsidRPr="003024FF">
        <w:rPr>
          <w:rFonts w:ascii="Times New Roman" w:hAnsi="Times New Roman" w:cs="Times New Roman"/>
          <w:sz w:val="24"/>
          <w:szCs w:val="24"/>
          <w:lang w:val="ro-RO"/>
        </w:rPr>
        <w:t>ținând cont de prevederile art. 3 pct. 1 lit. c), art. 12 alin. (2) și art. 13 din Ordonanța de urgență a Guvernului nr. 109/2011 privind guvernanța corporativă a întreprinderilor publice, cu modificările și completările ulterioare</w:t>
      </w:r>
      <w:r w:rsidRPr="003024FF">
        <w:rPr>
          <w:rFonts w:ascii="Times New Roman" w:hAnsi="Times New Roman" w:cs="Times New Roman"/>
          <w:bCs/>
          <w:sz w:val="24"/>
          <w:szCs w:val="24"/>
          <w:lang w:val="ro-RO"/>
        </w:rPr>
        <w:t>, care prevede:</w:t>
      </w:r>
    </w:p>
    <w:p w14:paraId="3DB07B61" w14:textId="58AEDE73" w:rsidR="0011529D" w:rsidRPr="003024FF" w:rsidRDefault="0011529D" w:rsidP="008069BB">
      <w:pPr>
        <w:tabs>
          <w:tab w:val="left" w:pos="360"/>
        </w:tabs>
        <w:spacing w:after="0" w:line="240" w:lineRule="auto"/>
        <w:ind w:right="-54"/>
        <w:jc w:val="both"/>
        <w:rPr>
          <w:rFonts w:ascii="Times New Roman" w:hAnsi="Times New Roman" w:cs="Times New Roman"/>
          <w:sz w:val="24"/>
          <w:szCs w:val="24"/>
          <w:lang w:val="ro-RO"/>
        </w:rPr>
      </w:pPr>
    </w:p>
    <w:p w14:paraId="74C13683" w14:textId="453147B5" w:rsidR="0011529D" w:rsidRPr="003024FF" w:rsidRDefault="0011529D" w:rsidP="00E5102F">
      <w:pPr>
        <w:pStyle w:val="Listparagraf"/>
        <w:tabs>
          <w:tab w:val="left" w:pos="360"/>
        </w:tabs>
        <w:spacing w:after="0" w:line="240" w:lineRule="auto"/>
        <w:ind w:left="180" w:right="-54"/>
        <w:jc w:val="both"/>
        <w:rPr>
          <w:rFonts w:ascii="Times New Roman" w:hAnsi="Times New Roman" w:cs="Times New Roman"/>
          <w:i/>
          <w:iCs/>
          <w:sz w:val="24"/>
          <w:szCs w:val="24"/>
          <w:lang w:val="ro-RO"/>
        </w:rPr>
      </w:pPr>
      <w:r w:rsidRPr="003024FF">
        <w:rPr>
          <w:rFonts w:ascii="Times New Roman" w:hAnsi="Times New Roman" w:cs="Times New Roman"/>
          <w:i/>
          <w:iCs/>
          <w:sz w:val="24"/>
          <w:szCs w:val="24"/>
          <w:lang w:val="ro-RO"/>
        </w:rPr>
        <w:t>„Art.3, pct. 1 lit. c)</w:t>
      </w:r>
    </w:p>
    <w:p w14:paraId="43E8BB42" w14:textId="73E93C34" w:rsidR="0011529D" w:rsidRPr="003024FF" w:rsidRDefault="0011529D" w:rsidP="00E5102F">
      <w:pPr>
        <w:autoSpaceDE w:val="0"/>
        <w:autoSpaceDN w:val="0"/>
        <w:adjustRightInd w:val="0"/>
        <w:spacing w:after="0" w:line="240" w:lineRule="auto"/>
        <w:ind w:right="-54"/>
        <w:rPr>
          <w:rFonts w:ascii="Times New Roman" w:hAnsi="Times New Roman" w:cs="Times New Roman"/>
          <w:i/>
          <w:iCs/>
          <w:sz w:val="24"/>
          <w:szCs w:val="24"/>
          <w:lang w:val="ro-RO"/>
        </w:rPr>
      </w:pPr>
      <w:r w:rsidRPr="003024FF">
        <w:rPr>
          <w:rFonts w:ascii="Times New Roman" w:hAnsi="Times New Roman" w:cs="Times New Roman"/>
          <w:i/>
          <w:iCs/>
          <w:sz w:val="24"/>
          <w:szCs w:val="24"/>
          <w:lang w:val="ro-RO"/>
        </w:rPr>
        <w:t xml:space="preserve">   Autoritatea publică tutelară are următoarele </w:t>
      </w:r>
      <w:proofErr w:type="spellStart"/>
      <w:r w:rsidRPr="003024FF">
        <w:rPr>
          <w:rFonts w:ascii="Times New Roman" w:hAnsi="Times New Roman" w:cs="Times New Roman"/>
          <w:i/>
          <w:iCs/>
          <w:sz w:val="24"/>
          <w:szCs w:val="24"/>
          <w:lang w:val="ro-RO"/>
        </w:rPr>
        <w:t>competenţe</w:t>
      </w:r>
      <w:proofErr w:type="spellEnd"/>
      <w:r w:rsidRPr="003024FF">
        <w:rPr>
          <w:rFonts w:ascii="Times New Roman" w:hAnsi="Times New Roman" w:cs="Times New Roman"/>
          <w:i/>
          <w:iCs/>
          <w:sz w:val="24"/>
          <w:szCs w:val="24"/>
          <w:lang w:val="ro-RO"/>
        </w:rPr>
        <w:t>:</w:t>
      </w:r>
    </w:p>
    <w:p w14:paraId="5264BA74" w14:textId="77777777" w:rsidR="0011529D" w:rsidRPr="003024FF" w:rsidRDefault="0011529D" w:rsidP="00E5102F">
      <w:pPr>
        <w:autoSpaceDE w:val="0"/>
        <w:autoSpaceDN w:val="0"/>
        <w:adjustRightInd w:val="0"/>
        <w:spacing w:after="0" w:line="240" w:lineRule="auto"/>
        <w:ind w:right="-54"/>
        <w:rPr>
          <w:rFonts w:ascii="Times New Roman" w:hAnsi="Times New Roman" w:cs="Times New Roman"/>
          <w:i/>
          <w:iCs/>
          <w:sz w:val="24"/>
          <w:szCs w:val="24"/>
          <w:lang w:val="ro-RO"/>
        </w:rPr>
      </w:pPr>
      <w:r w:rsidRPr="003024FF">
        <w:rPr>
          <w:rFonts w:ascii="Times New Roman" w:hAnsi="Times New Roman" w:cs="Times New Roman"/>
          <w:i/>
          <w:iCs/>
          <w:sz w:val="24"/>
          <w:szCs w:val="24"/>
          <w:lang w:val="ro-RO"/>
        </w:rPr>
        <w:t xml:space="preserve">    1. la regiile autonome:</w:t>
      </w:r>
    </w:p>
    <w:p w14:paraId="4E76F1A1" w14:textId="2EF59BCF" w:rsidR="0011529D" w:rsidRPr="003024FF" w:rsidRDefault="0011529D" w:rsidP="00E5102F">
      <w:pPr>
        <w:autoSpaceDE w:val="0"/>
        <w:autoSpaceDN w:val="0"/>
        <w:adjustRightInd w:val="0"/>
        <w:spacing w:after="0" w:line="240" w:lineRule="auto"/>
        <w:ind w:right="-54"/>
        <w:rPr>
          <w:rFonts w:ascii="Times New Roman" w:hAnsi="Times New Roman" w:cs="Times New Roman"/>
          <w:i/>
          <w:iCs/>
          <w:sz w:val="24"/>
          <w:szCs w:val="24"/>
          <w:lang w:val="ro-RO"/>
        </w:rPr>
      </w:pPr>
      <w:r w:rsidRPr="003024FF">
        <w:rPr>
          <w:rFonts w:ascii="Times New Roman" w:hAnsi="Times New Roman" w:cs="Times New Roman"/>
          <w:i/>
          <w:iCs/>
          <w:sz w:val="24"/>
          <w:szCs w:val="24"/>
          <w:lang w:val="ro-RO"/>
        </w:rPr>
        <w:t xml:space="preserve">    c) </w:t>
      </w:r>
      <w:r w:rsidRPr="003024FF">
        <w:rPr>
          <w:rFonts w:ascii="Times New Roman" w:hAnsi="Times New Roman" w:cs="Times New Roman"/>
          <w:b/>
          <w:bCs/>
          <w:i/>
          <w:iCs/>
          <w:sz w:val="24"/>
          <w:szCs w:val="24"/>
          <w:lang w:val="ro-RO"/>
        </w:rPr>
        <w:t xml:space="preserve">să negocieze </w:t>
      </w:r>
      <w:proofErr w:type="spellStart"/>
      <w:r w:rsidRPr="003024FF">
        <w:rPr>
          <w:rFonts w:ascii="Times New Roman" w:hAnsi="Times New Roman" w:cs="Times New Roman"/>
          <w:b/>
          <w:bCs/>
          <w:i/>
          <w:iCs/>
          <w:sz w:val="24"/>
          <w:szCs w:val="24"/>
          <w:lang w:val="ro-RO"/>
        </w:rPr>
        <w:t>şi</w:t>
      </w:r>
      <w:proofErr w:type="spellEnd"/>
      <w:r w:rsidRPr="003024FF">
        <w:rPr>
          <w:rFonts w:ascii="Times New Roman" w:hAnsi="Times New Roman" w:cs="Times New Roman"/>
          <w:b/>
          <w:bCs/>
          <w:i/>
          <w:iCs/>
          <w:sz w:val="24"/>
          <w:szCs w:val="24"/>
          <w:lang w:val="ro-RO"/>
        </w:rPr>
        <w:t xml:space="preserve"> să aprobe</w:t>
      </w:r>
      <w:r w:rsidRPr="003024FF">
        <w:rPr>
          <w:rFonts w:ascii="Times New Roman" w:hAnsi="Times New Roman" w:cs="Times New Roman"/>
          <w:i/>
          <w:iCs/>
          <w:sz w:val="24"/>
          <w:szCs w:val="24"/>
          <w:lang w:val="ro-RO"/>
        </w:rPr>
        <w:t xml:space="preserve"> indicatorii de </w:t>
      </w:r>
      <w:proofErr w:type="spellStart"/>
      <w:r w:rsidRPr="003024FF">
        <w:rPr>
          <w:rFonts w:ascii="Times New Roman" w:hAnsi="Times New Roman" w:cs="Times New Roman"/>
          <w:i/>
          <w:iCs/>
          <w:sz w:val="24"/>
          <w:szCs w:val="24"/>
          <w:lang w:val="ro-RO"/>
        </w:rPr>
        <w:t>performanţă</w:t>
      </w:r>
      <w:proofErr w:type="spellEnd"/>
      <w:r w:rsidRPr="003024FF">
        <w:rPr>
          <w:rFonts w:ascii="Times New Roman" w:hAnsi="Times New Roman" w:cs="Times New Roman"/>
          <w:i/>
          <w:iCs/>
          <w:sz w:val="24"/>
          <w:szCs w:val="24"/>
          <w:lang w:val="ro-RO"/>
        </w:rPr>
        <w:t xml:space="preserve"> financiari </w:t>
      </w:r>
      <w:proofErr w:type="spellStart"/>
      <w:r w:rsidRPr="003024FF">
        <w:rPr>
          <w:rFonts w:ascii="Times New Roman" w:hAnsi="Times New Roman" w:cs="Times New Roman"/>
          <w:i/>
          <w:iCs/>
          <w:sz w:val="24"/>
          <w:szCs w:val="24"/>
          <w:lang w:val="ro-RO"/>
        </w:rPr>
        <w:t>şi</w:t>
      </w:r>
      <w:proofErr w:type="spellEnd"/>
      <w:r w:rsidRPr="003024FF">
        <w:rPr>
          <w:rFonts w:ascii="Times New Roman" w:hAnsi="Times New Roman" w:cs="Times New Roman"/>
          <w:i/>
          <w:iCs/>
          <w:sz w:val="24"/>
          <w:szCs w:val="24"/>
          <w:lang w:val="ro-RO"/>
        </w:rPr>
        <w:t xml:space="preserve"> nefinanciari pentru consiliul de </w:t>
      </w:r>
      <w:proofErr w:type="spellStart"/>
      <w:r w:rsidRPr="003024FF">
        <w:rPr>
          <w:rFonts w:ascii="Times New Roman" w:hAnsi="Times New Roman" w:cs="Times New Roman"/>
          <w:i/>
          <w:iCs/>
          <w:sz w:val="24"/>
          <w:szCs w:val="24"/>
          <w:lang w:val="ro-RO"/>
        </w:rPr>
        <w:t>administraţie</w:t>
      </w:r>
      <w:proofErr w:type="spellEnd"/>
      <w:r w:rsidRPr="003024FF">
        <w:rPr>
          <w:rFonts w:ascii="Times New Roman" w:hAnsi="Times New Roman" w:cs="Times New Roman"/>
          <w:i/>
          <w:iCs/>
          <w:sz w:val="24"/>
          <w:szCs w:val="24"/>
          <w:lang w:val="ro-RO"/>
        </w:rPr>
        <w:t>;</w:t>
      </w:r>
    </w:p>
    <w:p w14:paraId="6CA0471E" w14:textId="09403069" w:rsidR="0011529D" w:rsidRPr="003024FF" w:rsidRDefault="0011529D" w:rsidP="006D2480">
      <w:pPr>
        <w:autoSpaceDE w:val="0"/>
        <w:autoSpaceDN w:val="0"/>
        <w:adjustRightInd w:val="0"/>
        <w:spacing w:after="0" w:line="240" w:lineRule="auto"/>
        <w:jc w:val="both"/>
        <w:rPr>
          <w:rFonts w:ascii="Times New Roman" w:hAnsi="Times New Roman" w:cs="Times New Roman"/>
          <w:i/>
          <w:iCs/>
          <w:sz w:val="24"/>
          <w:szCs w:val="24"/>
          <w:lang w:val="ro-RO"/>
        </w:rPr>
      </w:pPr>
      <w:r w:rsidRPr="003024FF">
        <w:rPr>
          <w:rFonts w:ascii="Times New Roman" w:hAnsi="Times New Roman" w:cs="Times New Roman"/>
          <w:i/>
          <w:iCs/>
          <w:sz w:val="24"/>
          <w:szCs w:val="24"/>
          <w:lang w:val="ro-RO"/>
        </w:rPr>
        <w:t xml:space="preserve">     Art. 12 </w:t>
      </w:r>
    </w:p>
    <w:p w14:paraId="07DFF76A" w14:textId="5AD808B3" w:rsidR="006D2480" w:rsidRPr="003024FF" w:rsidRDefault="0011529D" w:rsidP="00E75930">
      <w:pPr>
        <w:tabs>
          <w:tab w:val="left" w:pos="540"/>
        </w:tabs>
        <w:autoSpaceDE w:val="0"/>
        <w:autoSpaceDN w:val="0"/>
        <w:adjustRightInd w:val="0"/>
        <w:spacing w:after="0" w:line="240" w:lineRule="auto"/>
        <w:jc w:val="both"/>
        <w:rPr>
          <w:rFonts w:ascii="Times New Roman" w:hAnsi="Times New Roman" w:cs="Times New Roman"/>
          <w:i/>
          <w:iCs/>
          <w:sz w:val="24"/>
          <w:szCs w:val="24"/>
          <w:lang w:val="ro-RO"/>
        </w:rPr>
      </w:pPr>
      <w:r w:rsidRPr="003024FF">
        <w:rPr>
          <w:rFonts w:ascii="Times New Roman" w:hAnsi="Times New Roman" w:cs="Times New Roman"/>
          <w:i/>
          <w:iCs/>
          <w:sz w:val="24"/>
          <w:szCs w:val="24"/>
          <w:lang w:val="ro-RO"/>
        </w:rPr>
        <w:t xml:space="preserve">    (2) </w:t>
      </w:r>
      <w:r w:rsidRPr="003024FF">
        <w:rPr>
          <w:rFonts w:ascii="Times New Roman" w:hAnsi="Times New Roman" w:cs="Times New Roman"/>
          <w:b/>
          <w:bCs/>
          <w:i/>
          <w:iCs/>
          <w:sz w:val="24"/>
          <w:szCs w:val="24"/>
          <w:lang w:val="ro-RO"/>
        </w:rPr>
        <w:t xml:space="preserve">Contractul de mandat include, în anexă, indicatorii de </w:t>
      </w:r>
      <w:proofErr w:type="spellStart"/>
      <w:r w:rsidRPr="003024FF">
        <w:rPr>
          <w:rFonts w:ascii="Times New Roman" w:hAnsi="Times New Roman" w:cs="Times New Roman"/>
          <w:b/>
          <w:bCs/>
          <w:i/>
          <w:iCs/>
          <w:sz w:val="24"/>
          <w:szCs w:val="24"/>
          <w:lang w:val="ro-RO"/>
        </w:rPr>
        <w:t>performanţă</w:t>
      </w:r>
      <w:proofErr w:type="spellEnd"/>
      <w:r w:rsidRPr="003024FF">
        <w:rPr>
          <w:rFonts w:ascii="Times New Roman" w:hAnsi="Times New Roman" w:cs="Times New Roman"/>
          <w:b/>
          <w:bCs/>
          <w:i/>
          <w:iCs/>
          <w:sz w:val="24"/>
          <w:szCs w:val="24"/>
          <w:lang w:val="ro-RO"/>
        </w:rPr>
        <w:t xml:space="preserve"> financiari </w:t>
      </w:r>
      <w:proofErr w:type="spellStart"/>
      <w:r w:rsidRPr="003024FF">
        <w:rPr>
          <w:rFonts w:ascii="Times New Roman" w:hAnsi="Times New Roman" w:cs="Times New Roman"/>
          <w:b/>
          <w:bCs/>
          <w:i/>
          <w:iCs/>
          <w:sz w:val="24"/>
          <w:szCs w:val="24"/>
          <w:lang w:val="ro-RO"/>
        </w:rPr>
        <w:t>şi</w:t>
      </w:r>
      <w:proofErr w:type="spellEnd"/>
      <w:r w:rsidRPr="003024FF">
        <w:rPr>
          <w:rFonts w:ascii="Times New Roman" w:hAnsi="Times New Roman" w:cs="Times New Roman"/>
          <w:b/>
          <w:bCs/>
          <w:i/>
          <w:iCs/>
          <w:sz w:val="24"/>
          <w:szCs w:val="24"/>
          <w:lang w:val="ro-RO"/>
        </w:rPr>
        <w:t xml:space="preserve"> nefinanciari</w:t>
      </w:r>
      <w:r w:rsidRPr="003024FF">
        <w:rPr>
          <w:rFonts w:ascii="Times New Roman" w:hAnsi="Times New Roman" w:cs="Times New Roman"/>
          <w:i/>
          <w:iCs/>
          <w:sz w:val="24"/>
          <w:szCs w:val="24"/>
          <w:lang w:val="ro-RO"/>
        </w:rPr>
        <w:t xml:space="preserve">, </w:t>
      </w:r>
      <w:proofErr w:type="spellStart"/>
      <w:r w:rsidRPr="003024FF">
        <w:rPr>
          <w:rFonts w:ascii="Times New Roman" w:hAnsi="Times New Roman" w:cs="Times New Roman"/>
          <w:i/>
          <w:iCs/>
          <w:sz w:val="24"/>
          <w:szCs w:val="24"/>
          <w:lang w:val="ro-RO"/>
        </w:rPr>
        <w:t>determinaţi</w:t>
      </w:r>
      <w:proofErr w:type="spellEnd"/>
      <w:r w:rsidRPr="003024FF">
        <w:rPr>
          <w:rFonts w:ascii="Times New Roman" w:hAnsi="Times New Roman" w:cs="Times New Roman"/>
          <w:i/>
          <w:iCs/>
          <w:sz w:val="24"/>
          <w:szCs w:val="24"/>
          <w:lang w:val="ro-RO"/>
        </w:rPr>
        <w:t xml:space="preserve"> potrivit metodologiei prevăzute la </w:t>
      </w:r>
      <w:r w:rsidRPr="003024FF">
        <w:rPr>
          <w:rFonts w:ascii="Times New Roman" w:hAnsi="Times New Roman" w:cs="Times New Roman"/>
          <w:i/>
          <w:iCs/>
          <w:sz w:val="24"/>
          <w:szCs w:val="24"/>
          <w:u w:val="single"/>
          <w:lang w:val="ro-RO"/>
        </w:rPr>
        <w:t>art. 3^1</w:t>
      </w:r>
      <w:r w:rsidRPr="003024FF">
        <w:rPr>
          <w:rFonts w:ascii="Times New Roman" w:hAnsi="Times New Roman" w:cs="Times New Roman"/>
          <w:i/>
          <w:iCs/>
          <w:sz w:val="24"/>
          <w:szCs w:val="24"/>
          <w:lang w:val="ro-RO"/>
        </w:rPr>
        <w:t xml:space="preserve"> alin. (5), </w:t>
      </w:r>
      <w:proofErr w:type="spellStart"/>
      <w:r w:rsidRPr="003024FF">
        <w:rPr>
          <w:rFonts w:ascii="Times New Roman" w:hAnsi="Times New Roman" w:cs="Times New Roman"/>
          <w:i/>
          <w:iCs/>
          <w:sz w:val="24"/>
          <w:szCs w:val="24"/>
          <w:lang w:val="ro-RO"/>
        </w:rPr>
        <w:t>negociaţi</w:t>
      </w:r>
      <w:proofErr w:type="spellEnd"/>
      <w:r w:rsidRPr="003024FF">
        <w:rPr>
          <w:rFonts w:ascii="Times New Roman" w:hAnsi="Times New Roman" w:cs="Times New Roman"/>
          <w:i/>
          <w:iCs/>
          <w:sz w:val="24"/>
          <w:szCs w:val="24"/>
          <w:lang w:val="ro-RO"/>
        </w:rPr>
        <w:t xml:space="preserve"> cu membrii consiliului de </w:t>
      </w:r>
      <w:proofErr w:type="spellStart"/>
      <w:r w:rsidRPr="003024FF">
        <w:rPr>
          <w:rFonts w:ascii="Times New Roman" w:hAnsi="Times New Roman" w:cs="Times New Roman"/>
          <w:i/>
          <w:iCs/>
          <w:sz w:val="24"/>
          <w:szCs w:val="24"/>
          <w:lang w:val="ro-RO"/>
        </w:rPr>
        <w:t>administraţie</w:t>
      </w:r>
      <w:proofErr w:type="spellEnd"/>
      <w:r w:rsidRPr="003024FF">
        <w:rPr>
          <w:rFonts w:ascii="Times New Roman" w:hAnsi="Times New Roman" w:cs="Times New Roman"/>
          <w:i/>
          <w:iCs/>
          <w:sz w:val="24"/>
          <w:szCs w:val="24"/>
          <w:lang w:val="ro-RO"/>
        </w:rPr>
        <w:t xml:space="preserve"> </w:t>
      </w:r>
      <w:proofErr w:type="spellStart"/>
      <w:r w:rsidRPr="003024FF">
        <w:rPr>
          <w:rFonts w:ascii="Times New Roman" w:hAnsi="Times New Roman" w:cs="Times New Roman"/>
          <w:i/>
          <w:iCs/>
          <w:sz w:val="24"/>
          <w:szCs w:val="24"/>
          <w:lang w:val="ro-RO"/>
        </w:rPr>
        <w:t>şi</w:t>
      </w:r>
      <w:proofErr w:type="spellEnd"/>
      <w:r w:rsidRPr="003024FF">
        <w:rPr>
          <w:rFonts w:ascii="Times New Roman" w:hAnsi="Times New Roman" w:cs="Times New Roman"/>
          <w:i/>
          <w:iCs/>
          <w:sz w:val="24"/>
          <w:szCs w:val="24"/>
          <w:lang w:val="ro-RO"/>
        </w:rPr>
        <w:t xml:space="preserve"> </w:t>
      </w:r>
      <w:proofErr w:type="spellStart"/>
      <w:r w:rsidRPr="003024FF">
        <w:rPr>
          <w:rFonts w:ascii="Times New Roman" w:hAnsi="Times New Roman" w:cs="Times New Roman"/>
          <w:i/>
          <w:iCs/>
          <w:sz w:val="24"/>
          <w:szCs w:val="24"/>
          <w:lang w:val="ro-RO"/>
        </w:rPr>
        <w:t>aprobaţi</w:t>
      </w:r>
      <w:proofErr w:type="spellEnd"/>
      <w:r w:rsidRPr="003024FF">
        <w:rPr>
          <w:rFonts w:ascii="Times New Roman" w:hAnsi="Times New Roman" w:cs="Times New Roman"/>
          <w:i/>
          <w:iCs/>
          <w:sz w:val="24"/>
          <w:szCs w:val="24"/>
          <w:lang w:val="ro-RO"/>
        </w:rPr>
        <w:t xml:space="preserve"> de autoritatea publică tutelară. În contractul de mandat se prevăd în mod obligatoriu obiective cuantificabile privind reducerea </w:t>
      </w:r>
      <w:proofErr w:type="spellStart"/>
      <w:r w:rsidRPr="003024FF">
        <w:rPr>
          <w:rFonts w:ascii="Times New Roman" w:hAnsi="Times New Roman" w:cs="Times New Roman"/>
          <w:i/>
          <w:iCs/>
          <w:sz w:val="24"/>
          <w:szCs w:val="24"/>
          <w:lang w:val="ro-RO"/>
        </w:rPr>
        <w:t>obligaţiilor</w:t>
      </w:r>
      <w:proofErr w:type="spellEnd"/>
      <w:r w:rsidRPr="003024FF">
        <w:rPr>
          <w:rFonts w:ascii="Times New Roman" w:hAnsi="Times New Roman" w:cs="Times New Roman"/>
          <w:i/>
          <w:iCs/>
          <w:sz w:val="24"/>
          <w:szCs w:val="24"/>
          <w:lang w:val="ro-RO"/>
        </w:rPr>
        <w:t xml:space="preserve"> restante, modul de gestionare a </w:t>
      </w:r>
      <w:proofErr w:type="spellStart"/>
      <w:r w:rsidRPr="003024FF">
        <w:rPr>
          <w:rFonts w:ascii="Times New Roman" w:hAnsi="Times New Roman" w:cs="Times New Roman"/>
          <w:i/>
          <w:iCs/>
          <w:sz w:val="24"/>
          <w:szCs w:val="24"/>
          <w:lang w:val="ro-RO"/>
        </w:rPr>
        <w:t>creanţelor</w:t>
      </w:r>
      <w:proofErr w:type="spellEnd"/>
      <w:r w:rsidRPr="003024FF">
        <w:rPr>
          <w:rFonts w:ascii="Times New Roman" w:hAnsi="Times New Roman" w:cs="Times New Roman"/>
          <w:i/>
          <w:iCs/>
          <w:sz w:val="24"/>
          <w:szCs w:val="24"/>
          <w:lang w:val="ro-RO"/>
        </w:rPr>
        <w:t xml:space="preserve"> </w:t>
      </w:r>
      <w:proofErr w:type="spellStart"/>
      <w:r w:rsidRPr="003024FF">
        <w:rPr>
          <w:rFonts w:ascii="Times New Roman" w:hAnsi="Times New Roman" w:cs="Times New Roman"/>
          <w:i/>
          <w:iCs/>
          <w:sz w:val="24"/>
          <w:szCs w:val="24"/>
          <w:lang w:val="ro-RO"/>
        </w:rPr>
        <w:t>şi</w:t>
      </w:r>
      <w:proofErr w:type="spellEnd"/>
      <w:r w:rsidRPr="003024FF">
        <w:rPr>
          <w:rFonts w:ascii="Times New Roman" w:hAnsi="Times New Roman" w:cs="Times New Roman"/>
          <w:i/>
          <w:iCs/>
          <w:sz w:val="24"/>
          <w:szCs w:val="24"/>
          <w:lang w:val="ro-RO"/>
        </w:rPr>
        <w:t xml:space="preserve"> recuperarea lor, </w:t>
      </w:r>
      <w:proofErr w:type="spellStart"/>
      <w:r w:rsidRPr="003024FF">
        <w:rPr>
          <w:rFonts w:ascii="Times New Roman" w:hAnsi="Times New Roman" w:cs="Times New Roman"/>
          <w:i/>
          <w:iCs/>
          <w:sz w:val="24"/>
          <w:szCs w:val="24"/>
          <w:lang w:val="ro-RO"/>
        </w:rPr>
        <w:t>îmbunătăţirea</w:t>
      </w:r>
      <w:proofErr w:type="spellEnd"/>
      <w:r w:rsidRPr="003024FF">
        <w:rPr>
          <w:rFonts w:ascii="Times New Roman" w:hAnsi="Times New Roman" w:cs="Times New Roman"/>
          <w:i/>
          <w:iCs/>
          <w:sz w:val="24"/>
          <w:szCs w:val="24"/>
          <w:lang w:val="ro-RO"/>
        </w:rPr>
        <w:t xml:space="preserve"> rezultatelor financiare, realizarea planului de </w:t>
      </w:r>
      <w:proofErr w:type="spellStart"/>
      <w:r w:rsidRPr="003024FF">
        <w:rPr>
          <w:rFonts w:ascii="Times New Roman" w:hAnsi="Times New Roman" w:cs="Times New Roman"/>
          <w:i/>
          <w:iCs/>
          <w:sz w:val="24"/>
          <w:szCs w:val="24"/>
          <w:lang w:val="ro-RO"/>
        </w:rPr>
        <w:t>investiţii</w:t>
      </w:r>
      <w:proofErr w:type="spellEnd"/>
      <w:r w:rsidRPr="003024FF">
        <w:rPr>
          <w:rFonts w:ascii="Times New Roman" w:hAnsi="Times New Roman" w:cs="Times New Roman"/>
          <w:i/>
          <w:iCs/>
          <w:sz w:val="24"/>
          <w:szCs w:val="24"/>
          <w:lang w:val="ro-RO"/>
        </w:rPr>
        <w:t xml:space="preserve"> </w:t>
      </w:r>
      <w:proofErr w:type="spellStart"/>
      <w:r w:rsidRPr="003024FF">
        <w:rPr>
          <w:rFonts w:ascii="Times New Roman" w:hAnsi="Times New Roman" w:cs="Times New Roman"/>
          <w:i/>
          <w:iCs/>
          <w:sz w:val="24"/>
          <w:szCs w:val="24"/>
          <w:lang w:val="ro-RO"/>
        </w:rPr>
        <w:t>şi</w:t>
      </w:r>
      <w:proofErr w:type="spellEnd"/>
      <w:r w:rsidRPr="003024FF">
        <w:rPr>
          <w:rFonts w:ascii="Times New Roman" w:hAnsi="Times New Roman" w:cs="Times New Roman"/>
          <w:i/>
          <w:iCs/>
          <w:sz w:val="24"/>
          <w:szCs w:val="24"/>
          <w:lang w:val="ro-RO"/>
        </w:rPr>
        <w:t xml:space="preserve"> asigurarea cu cash-</w:t>
      </w:r>
      <w:proofErr w:type="spellStart"/>
      <w:r w:rsidRPr="003024FF">
        <w:rPr>
          <w:rFonts w:ascii="Times New Roman" w:hAnsi="Times New Roman" w:cs="Times New Roman"/>
          <w:i/>
          <w:iCs/>
          <w:sz w:val="24"/>
          <w:szCs w:val="24"/>
          <w:lang w:val="ro-RO"/>
        </w:rPr>
        <w:t>flow</w:t>
      </w:r>
      <w:proofErr w:type="spellEnd"/>
      <w:r w:rsidRPr="003024FF">
        <w:rPr>
          <w:rFonts w:ascii="Times New Roman" w:hAnsi="Times New Roman" w:cs="Times New Roman"/>
          <w:i/>
          <w:iCs/>
          <w:sz w:val="24"/>
          <w:szCs w:val="24"/>
          <w:lang w:val="ro-RO"/>
        </w:rPr>
        <w:t xml:space="preserve"> a </w:t>
      </w:r>
      <w:proofErr w:type="spellStart"/>
      <w:r w:rsidRPr="003024FF">
        <w:rPr>
          <w:rFonts w:ascii="Times New Roman" w:hAnsi="Times New Roman" w:cs="Times New Roman"/>
          <w:i/>
          <w:iCs/>
          <w:sz w:val="24"/>
          <w:szCs w:val="24"/>
          <w:lang w:val="ro-RO"/>
        </w:rPr>
        <w:t>activităţii</w:t>
      </w:r>
      <w:proofErr w:type="spellEnd"/>
      <w:r w:rsidRPr="003024FF">
        <w:rPr>
          <w:rFonts w:ascii="Times New Roman" w:hAnsi="Times New Roman" w:cs="Times New Roman"/>
          <w:i/>
          <w:iCs/>
          <w:sz w:val="24"/>
          <w:szCs w:val="24"/>
          <w:lang w:val="ro-RO"/>
        </w:rPr>
        <w:t xml:space="preserve"> </w:t>
      </w:r>
      <w:proofErr w:type="spellStart"/>
      <w:r w:rsidRPr="003024FF">
        <w:rPr>
          <w:rFonts w:ascii="Times New Roman" w:hAnsi="Times New Roman" w:cs="Times New Roman"/>
          <w:i/>
          <w:iCs/>
          <w:sz w:val="24"/>
          <w:szCs w:val="24"/>
          <w:lang w:val="ro-RO"/>
        </w:rPr>
        <w:t>desfăşurate</w:t>
      </w:r>
      <w:proofErr w:type="spellEnd"/>
      <w:r w:rsidRPr="003024FF">
        <w:rPr>
          <w:rFonts w:ascii="Times New Roman" w:hAnsi="Times New Roman" w:cs="Times New Roman"/>
          <w:i/>
          <w:iCs/>
          <w:sz w:val="24"/>
          <w:szCs w:val="24"/>
          <w:lang w:val="ro-RO"/>
        </w:rPr>
        <w:t>.</w:t>
      </w:r>
    </w:p>
    <w:p w14:paraId="0EB07883" w14:textId="77777777" w:rsidR="00134BD6" w:rsidRPr="003024FF" w:rsidRDefault="00134BD6" w:rsidP="006D2480">
      <w:pPr>
        <w:autoSpaceDE w:val="0"/>
        <w:autoSpaceDN w:val="0"/>
        <w:adjustRightInd w:val="0"/>
        <w:spacing w:after="0" w:line="240" w:lineRule="auto"/>
        <w:rPr>
          <w:rFonts w:ascii="Times New Roman" w:hAnsi="Times New Roman" w:cs="Times New Roman"/>
          <w:i/>
          <w:iCs/>
          <w:sz w:val="24"/>
          <w:szCs w:val="24"/>
          <w:lang w:val="ro-RO"/>
        </w:rPr>
      </w:pPr>
    </w:p>
    <w:p w14:paraId="557FAE42" w14:textId="24EC0CB6" w:rsidR="0011529D" w:rsidRPr="003024FF" w:rsidRDefault="0011529D" w:rsidP="006D2480">
      <w:pPr>
        <w:autoSpaceDE w:val="0"/>
        <w:autoSpaceDN w:val="0"/>
        <w:adjustRightInd w:val="0"/>
        <w:spacing w:after="0" w:line="240" w:lineRule="auto"/>
        <w:rPr>
          <w:rFonts w:ascii="Times New Roman" w:hAnsi="Times New Roman" w:cs="Times New Roman"/>
          <w:i/>
          <w:iCs/>
          <w:sz w:val="24"/>
          <w:szCs w:val="24"/>
          <w:lang w:val="ro-RO"/>
        </w:rPr>
      </w:pPr>
      <w:r w:rsidRPr="003024FF">
        <w:rPr>
          <w:rFonts w:ascii="Times New Roman" w:hAnsi="Times New Roman" w:cs="Times New Roman"/>
          <w:i/>
          <w:iCs/>
          <w:sz w:val="24"/>
          <w:szCs w:val="24"/>
          <w:lang w:val="ro-RO"/>
        </w:rPr>
        <w:t>Art. 13</w:t>
      </w:r>
    </w:p>
    <w:p w14:paraId="1E4CF790" w14:textId="77777777" w:rsidR="0011529D" w:rsidRPr="003024FF" w:rsidRDefault="0011529D" w:rsidP="006D2480">
      <w:pPr>
        <w:autoSpaceDE w:val="0"/>
        <w:autoSpaceDN w:val="0"/>
        <w:adjustRightInd w:val="0"/>
        <w:spacing w:after="0" w:line="240" w:lineRule="auto"/>
        <w:jc w:val="both"/>
        <w:rPr>
          <w:rFonts w:ascii="Times New Roman" w:hAnsi="Times New Roman" w:cs="Times New Roman"/>
          <w:i/>
          <w:iCs/>
          <w:sz w:val="24"/>
          <w:szCs w:val="24"/>
          <w:lang w:val="ro-RO"/>
        </w:rPr>
      </w:pPr>
      <w:r w:rsidRPr="003024FF">
        <w:rPr>
          <w:rFonts w:ascii="Times New Roman" w:hAnsi="Times New Roman" w:cs="Times New Roman"/>
          <w:i/>
          <w:iCs/>
          <w:sz w:val="24"/>
          <w:szCs w:val="24"/>
          <w:lang w:val="ro-RO"/>
        </w:rPr>
        <w:t xml:space="preserve">    (1) În termen de maximum 30 de zile de la data numirii sale, consiliul de </w:t>
      </w:r>
      <w:proofErr w:type="spellStart"/>
      <w:r w:rsidRPr="003024FF">
        <w:rPr>
          <w:rFonts w:ascii="Times New Roman" w:hAnsi="Times New Roman" w:cs="Times New Roman"/>
          <w:i/>
          <w:iCs/>
          <w:sz w:val="24"/>
          <w:szCs w:val="24"/>
          <w:lang w:val="ro-RO"/>
        </w:rPr>
        <w:t>administraţie</w:t>
      </w:r>
      <w:proofErr w:type="spellEnd"/>
      <w:r w:rsidRPr="003024FF">
        <w:rPr>
          <w:rFonts w:ascii="Times New Roman" w:hAnsi="Times New Roman" w:cs="Times New Roman"/>
          <w:i/>
          <w:iCs/>
          <w:sz w:val="24"/>
          <w:szCs w:val="24"/>
          <w:lang w:val="ro-RO"/>
        </w:rPr>
        <w:t xml:space="preserve"> elaborează o propunere pentru componenta de administrare a planului de administrare în vederea realizării indicatorilor de </w:t>
      </w:r>
      <w:proofErr w:type="spellStart"/>
      <w:r w:rsidRPr="003024FF">
        <w:rPr>
          <w:rFonts w:ascii="Times New Roman" w:hAnsi="Times New Roman" w:cs="Times New Roman"/>
          <w:i/>
          <w:iCs/>
          <w:sz w:val="24"/>
          <w:szCs w:val="24"/>
          <w:lang w:val="ro-RO"/>
        </w:rPr>
        <w:t>performanţă</w:t>
      </w:r>
      <w:proofErr w:type="spellEnd"/>
      <w:r w:rsidRPr="003024FF">
        <w:rPr>
          <w:rFonts w:ascii="Times New Roman" w:hAnsi="Times New Roman" w:cs="Times New Roman"/>
          <w:i/>
          <w:iCs/>
          <w:sz w:val="24"/>
          <w:szCs w:val="24"/>
          <w:lang w:val="ro-RO"/>
        </w:rPr>
        <w:t xml:space="preserve"> financiari </w:t>
      </w:r>
      <w:proofErr w:type="spellStart"/>
      <w:r w:rsidRPr="003024FF">
        <w:rPr>
          <w:rFonts w:ascii="Times New Roman" w:hAnsi="Times New Roman" w:cs="Times New Roman"/>
          <w:i/>
          <w:iCs/>
          <w:sz w:val="24"/>
          <w:szCs w:val="24"/>
          <w:lang w:val="ro-RO"/>
        </w:rPr>
        <w:t>şi</w:t>
      </w:r>
      <w:proofErr w:type="spellEnd"/>
      <w:r w:rsidRPr="003024FF">
        <w:rPr>
          <w:rFonts w:ascii="Times New Roman" w:hAnsi="Times New Roman" w:cs="Times New Roman"/>
          <w:i/>
          <w:iCs/>
          <w:sz w:val="24"/>
          <w:szCs w:val="24"/>
          <w:lang w:val="ro-RO"/>
        </w:rPr>
        <w:t xml:space="preserve"> nefinanciari.</w:t>
      </w:r>
    </w:p>
    <w:p w14:paraId="09C22423" w14:textId="77777777" w:rsidR="0011529D" w:rsidRPr="003024FF" w:rsidRDefault="0011529D" w:rsidP="006D2480">
      <w:pPr>
        <w:autoSpaceDE w:val="0"/>
        <w:autoSpaceDN w:val="0"/>
        <w:adjustRightInd w:val="0"/>
        <w:spacing w:after="0" w:line="240" w:lineRule="auto"/>
        <w:jc w:val="both"/>
        <w:rPr>
          <w:rFonts w:ascii="Times New Roman" w:hAnsi="Times New Roman" w:cs="Times New Roman"/>
          <w:i/>
          <w:iCs/>
          <w:sz w:val="24"/>
          <w:szCs w:val="24"/>
          <w:lang w:val="ro-RO"/>
        </w:rPr>
      </w:pPr>
      <w:r w:rsidRPr="003024FF">
        <w:rPr>
          <w:rFonts w:ascii="Times New Roman" w:hAnsi="Times New Roman" w:cs="Times New Roman"/>
          <w:i/>
          <w:iCs/>
          <w:sz w:val="24"/>
          <w:szCs w:val="24"/>
          <w:lang w:val="ro-RO"/>
        </w:rPr>
        <w:t xml:space="preserve">    (2) Componenta de administrare prevăzută la alin. (1) se completează cu componenta managerială elaborată conform prevederilor </w:t>
      </w:r>
      <w:r w:rsidRPr="003024FF">
        <w:rPr>
          <w:rFonts w:ascii="Times New Roman" w:hAnsi="Times New Roman" w:cs="Times New Roman"/>
          <w:i/>
          <w:iCs/>
          <w:sz w:val="24"/>
          <w:szCs w:val="24"/>
          <w:u w:val="single"/>
          <w:lang w:val="ro-RO"/>
        </w:rPr>
        <w:t>art. 22</w:t>
      </w:r>
      <w:r w:rsidRPr="003024FF">
        <w:rPr>
          <w:rFonts w:ascii="Times New Roman" w:hAnsi="Times New Roman" w:cs="Times New Roman"/>
          <w:i/>
          <w:iCs/>
          <w:sz w:val="24"/>
          <w:szCs w:val="24"/>
          <w:lang w:val="ro-RO"/>
        </w:rPr>
        <w:t xml:space="preserve"> alin. (1). Planul de administrare se supune analizei consiliului de </w:t>
      </w:r>
      <w:proofErr w:type="spellStart"/>
      <w:r w:rsidRPr="003024FF">
        <w:rPr>
          <w:rFonts w:ascii="Times New Roman" w:hAnsi="Times New Roman" w:cs="Times New Roman"/>
          <w:i/>
          <w:iCs/>
          <w:sz w:val="24"/>
          <w:szCs w:val="24"/>
          <w:lang w:val="ro-RO"/>
        </w:rPr>
        <w:t>administraţie</w:t>
      </w:r>
      <w:proofErr w:type="spellEnd"/>
      <w:r w:rsidRPr="003024FF">
        <w:rPr>
          <w:rFonts w:ascii="Times New Roman" w:hAnsi="Times New Roman" w:cs="Times New Roman"/>
          <w:i/>
          <w:iCs/>
          <w:sz w:val="24"/>
          <w:szCs w:val="24"/>
          <w:lang w:val="ro-RO"/>
        </w:rPr>
        <w:t xml:space="preserve"> al regiei autonome </w:t>
      </w:r>
      <w:proofErr w:type="spellStart"/>
      <w:r w:rsidRPr="003024FF">
        <w:rPr>
          <w:rFonts w:ascii="Times New Roman" w:hAnsi="Times New Roman" w:cs="Times New Roman"/>
          <w:i/>
          <w:iCs/>
          <w:sz w:val="24"/>
          <w:szCs w:val="24"/>
          <w:lang w:val="ro-RO"/>
        </w:rPr>
        <w:t>şi</w:t>
      </w:r>
      <w:proofErr w:type="spellEnd"/>
      <w:r w:rsidRPr="003024FF">
        <w:rPr>
          <w:rFonts w:ascii="Times New Roman" w:hAnsi="Times New Roman" w:cs="Times New Roman"/>
          <w:i/>
          <w:iCs/>
          <w:sz w:val="24"/>
          <w:szCs w:val="24"/>
          <w:lang w:val="ro-RO"/>
        </w:rPr>
        <w:t xml:space="preserve"> se aprobă prin decizie a acestuia.</w:t>
      </w:r>
    </w:p>
    <w:p w14:paraId="77F0F780" w14:textId="77777777" w:rsidR="0011529D" w:rsidRPr="003024FF" w:rsidRDefault="0011529D" w:rsidP="006D2480">
      <w:pPr>
        <w:autoSpaceDE w:val="0"/>
        <w:autoSpaceDN w:val="0"/>
        <w:adjustRightInd w:val="0"/>
        <w:spacing w:after="0" w:line="240" w:lineRule="auto"/>
        <w:jc w:val="both"/>
        <w:rPr>
          <w:rFonts w:ascii="Times New Roman" w:hAnsi="Times New Roman" w:cs="Times New Roman"/>
          <w:i/>
          <w:iCs/>
          <w:sz w:val="24"/>
          <w:szCs w:val="24"/>
          <w:lang w:val="ro-RO"/>
        </w:rPr>
      </w:pPr>
      <w:r w:rsidRPr="003024FF">
        <w:rPr>
          <w:rFonts w:ascii="Times New Roman" w:hAnsi="Times New Roman" w:cs="Times New Roman"/>
          <w:i/>
          <w:iCs/>
          <w:sz w:val="24"/>
          <w:szCs w:val="24"/>
          <w:lang w:val="ro-RO"/>
        </w:rPr>
        <w:t xml:space="preserve">    (3) În termen de 5 zile de la aprobarea planului de administrare, conform </w:t>
      </w:r>
      <w:r w:rsidRPr="003024FF">
        <w:rPr>
          <w:rFonts w:ascii="Times New Roman" w:hAnsi="Times New Roman" w:cs="Times New Roman"/>
          <w:i/>
          <w:iCs/>
          <w:sz w:val="24"/>
          <w:szCs w:val="24"/>
          <w:u w:val="single"/>
          <w:lang w:val="ro-RO"/>
        </w:rPr>
        <w:t>art. 22</w:t>
      </w:r>
      <w:r w:rsidRPr="003024FF">
        <w:rPr>
          <w:rFonts w:ascii="Times New Roman" w:hAnsi="Times New Roman" w:cs="Times New Roman"/>
          <w:i/>
          <w:iCs/>
          <w:sz w:val="24"/>
          <w:szCs w:val="24"/>
          <w:lang w:val="ro-RO"/>
        </w:rPr>
        <w:t xml:space="preserve"> alin. (3), prin grija </w:t>
      </w:r>
      <w:proofErr w:type="spellStart"/>
      <w:r w:rsidRPr="003024FF">
        <w:rPr>
          <w:rFonts w:ascii="Times New Roman" w:hAnsi="Times New Roman" w:cs="Times New Roman"/>
          <w:i/>
          <w:iCs/>
          <w:sz w:val="24"/>
          <w:szCs w:val="24"/>
          <w:lang w:val="ro-RO"/>
        </w:rPr>
        <w:t>preşedintelui</w:t>
      </w:r>
      <w:proofErr w:type="spellEnd"/>
      <w:r w:rsidRPr="003024FF">
        <w:rPr>
          <w:rFonts w:ascii="Times New Roman" w:hAnsi="Times New Roman" w:cs="Times New Roman"/>
          <w:i/>
          <w:iCs/>
          <w:sz w:val="24"/>
          <w:szCs w:val="24"/>
          <w:lang w:val="ro-RO"/>
        </w:rPr>
        <w:t xml:space="preserve"> consiliului de </w:t>
      </w:r>
      <w:proofErr w:type="spellStart"/>
      <w:r w:rsidRPr="003024FF">
        <w:rPr>
          <w:rFonts w:ascii="Times New Roman" w:hAnsi="Times New Roman" w:cs="Times New Roman"/>
          <w:i/>
          <w:iCs/>
          <w:sz w:val="24"/>
          <w:szCs w:val="24"/>
          <w:lang w:val="ro-RO"/>
        </w:rPr>
        <w:t>administraţie</w:t>
      </w:r>
      <w:proofErr w:type="spellEnd"/>
      <w:r w:rsidRPr="003024FF">
        <w:rPr>
          <w:rFonts w:ascii="Times New Roman" w:hAnsi="Times New Roman" w:cs="Times New Roman"/>
          <w:i/>
          <w:iCs/>
          <w:sz w:val="24"/>
          <w:szCs w:val="24"/>
          <w:lang w:val="ro-RO"/>
        </w:rPr>
        <w:t xml:space="preserve">, indicatorii de </w:t>
      </w:r>
      <w:proofErr w:type="spellStart"/>
      <w:r w:rsidRPr="003024FF">
        <w:rPr>
          <w:rFonts w:ascii="Times New Roman" w:hAnsi="Times New Roman" w:cs="Times New Roman"/>
          <w:i/>
          <w:iCs/>
          <w:sz w:val="24"/>
          <w:szCs w:val="24"/>
          <w:lang w:val="ro-RO"/>
        </w:rPr>
        <w:t>performanţă</w:t>
      </w:r>
      <w:proofErr w:type="spellEnd"/>
      <w:r w:rsidRPr="003024FF">
        <w:rPr>
          <w:rFonts w:ascii="Times New Roman" w:hAnsi="Times New Roman" w:cs="Times New Roman"/>
          <w:i/>
          <w:iCs/>
          <w:sz w:val="24"/>
          <w:szCs w:val="24"/>
          <w:lang w:val="ro-RO"/>
        </w:rPr>
        <w:t xml:space="preserve"> financiari </w:t>
      </w:r>
      <w:proofErr w:type="spellStart"/>
      <w:r w:rsidRPr="003024FF">
        <w:rPr>
          <w:rFonts w:ascii="Times New Roman" w:hAnsi="Times New Roman" w:cs="Times New Roman"/>
          <w:i/>
          <w:iCs/>
          <w:sz w:val="24"/>
          <w:szCs w:val="24"/>
          <w:lang w:val="ro-RO"/>
        </w:rPr>
        <w:t>şi</w:t>
      </w:r>
      <w:proofErr w:type="spellEnd"/>
      <w:r w:rsidRPr="003024FF">
        <w:rPr>
          <w:rFonts w:ascii="Times New Roman" w:hAnsi="Times New Roman" w:cs="Times New Roman"/>
          <w:i/>
          <w:iCs/>
          <w:sz w:val="24"/>
          <w:szCs w:val="24"/>
          <w:lang w:val="ro-RO"/>
        </w:rPr>
        <w:t xml:space="preserve"> nefinanciari </w:t>
      </w:r>
      <w:proofErr w:type="spellStart"/>
      <w:r w:rsidRPr="003024FF">
        <w:rPr>
          <w:rFonts w:ascii="Times New Roman" w:hAnsi="Times New Roman" w:cs="Times New Roman"/>
          <w:i/>
          <w:iCs/>
          <w:sz w:val="24"/>
          <w:szCs w:val="24"/>
          <w:lang w:val="ro-RO"/>
        </w:rPr>
        <w:t>rezultaţi</w:t>
      </w:r>
      <w:proofErr w:type="spellEnd"/>
      <w:r w:rsidRPr="003024FF">
        <w:rPr>
          <w:rFonts w:ascii="Times New Roman" w:hAnsi="Times New Roman" w:cs="Times New Roman"/>
          <w:i/>
          <w:iCs/>
          <w:sz w:val="24"/>
          <w:szCs w:val="24"/>
          <w:lang w:val="ro-RO"/>
        </w:rPr>
        <w:t xml:space="preserve"> din planul de administrare se transmit la autoritatea publică tutelară, în vederea negocierii </w:t>
      </w:r>
      <w:proofErr w:type="spellStart"/>
      <w:r w:rsidRPr="003024FF">
        <w:rPr>
          <w:rFonts w:ascii="Times New Roman" w:hAnsi="Times New Roman" w:cs="Times New Roman"/>
          <w:i/>
          <w:iCs/>
          <w:sz w:val="24"/>
          <w:szCs w:val="24"/>
          <w:lang w:val="ro-RO"/>
        </w:rPr>
        <w:t>şi</w:t>
      </w:r>
      <w:proofErr w:type="spellEnd"/>
      <w:r w:rsidRPr="003024FF">
        <w:rPr>
          <w:rFonts w:ascii="Times New Roman" w:hAnsi="Times New Roman" w:cs="Times New Roman"/>
          <w:i/>
          <w:iCs/>
          <w:sz w:val="24"/>
          <w:szCs w:val="24"/>
          <w:lang w:val="ro-RO"/>
        </w:rPr>
        <w:t xml:space="preserve"> aprobării.</w:t>
      </w:r>
    </w:p>
    <w:p w14:paraId="7253F0D1" w14:textId="77777777" w:rsidR="0011529D" w:rsidRPr="003024FF" w:rsidRDefault="0011529D" w:rsidP="006D2480">
      <w:pPr>
        <w:autoSpaceDE w:val="0"/>
        <w:autoSpaceDN w:val="0"/>
        <w:adjustRightInd w:val="0"/>
        <w:spacing w:after="0" w:line="240" w:lineRule="auto"/>
        <w:jc w:val="both"/>
        <w:rPr>
          <w:rFonts w:ascii="Times New Roman" w:hAnsi="Times New Roman" w:cs="Times New Roman"/>
          <w:i/>
          <w:iCs/>
          <w:sz w:val="24"/>
          <w:szCs w:val="24"/>
          <w:lang w:val="ro-RO"/>
        </w:rPr>
      </w:pPr>
      <w:r w:rsidRPr="003024FF">
        <w:rPr>
          <w:rFonts w:ascii="Times New Roman" w:hAnsi="Times New Roman" w:cs="Times New Roman"/>
          <w:i/>
          <w:iCs/>
          <w:sz w:val="24"/>
          <w:szCs w:val="24"/>
          <w:lang w:val="ro-RO"/>
        </w:rPr>
        <w:t xml:space="preserve">    (4) </w:t>
      </w:r>
      <w:r w:rsidRPr="003024FF">
        <w:rPr>
          <w:rFonts w:ascii="Times New Roman" w:hAnsi="Times New Roman" w:cs="Times New Roman"/>
          <w:b/>
          <w:bCs/>
          <w:i/>
          <w:iCs/>
          <w:sz w:val="24"/>
          <w:szCs w:val="24"/>
          <w:lang w:val="ro-RO"/>
        </w:rPr>
        <w:t xml:space="preserve">Negocierea indicatorilor de </w:t>
      </w:r>
      <w:proofErr w:type="spellStart"/>
      <w:r w:rsidRPr="003024FF">
        <w:rPr>
          <w:rFonts w:ascii="Times New Roman" w:hAnsi="Times New Roman" w:cs="Times New Roman"/>
          <w:b/>
          <w:bCs/>
          <w:i/>
          <w:iCs/>
          <w:sz w:val="24"/>
          <w:szCs w:val="24"/>
          <w:lang w:val="ro-RO"/>
        </w:rPr>
        <w:t>performanţă</w:t>
      </w:r>
      <w:proofErr w:type="spellEnd"/>
      <w:r w:rsidRPr="003024FF">
        <w:rPr>
          <w:rFonts w:ascii="Times New Roman" w:hAnsi="Times New Roman" w:cs="Times New Roman"/>
          <w:b/>
          <w:bCs/>
          <w:i/>
          <w:iCs/>
          <w:sz w:val="24"/>
          <w:szCs w:val="24"/>
          <w:lang w:val="ro-RO"/>
        </w:rPr>
        <w:t xml:space="preserve"> financiari </w:t>
      </w:r>
      <w:proofErr w:type="spellStart"/>
      <w:r w:rsidRPr="003024FF">
        <w:rPr>
          <w:rFonts w:ascii="Times New Roman" w:hAnsi="Times New Roman" w:cs="Times New Roman"/>
          <w:b/>
          <w:bCs/>
          <w:i/>
          <w:iCs/>
          <w:sz w:val="24"/>
          <w:szCs w:val="24"/>
          <w:lang w:val="ro-RO"/>
        </w:rPr>
        <w:t>şi</w:t>
      </w:r>
      <w:proofErr w:type="spellEnd"/>
      <w:r w:rsidRPr="003024FF">
        <w:rPr>
          <w:rFonts w:ascii="Times New Roman" w:hAnsi="Times New Roman" w:cs="Times New Roman"/>
          <w:b/>
          <w:bCs/>
          <w:i/>
          <w:iCs/>
          <w:sz w:val="24"/>
          <w:szCs w:val="24"/>
          <w:lang w:val="ro-RO"/>
        </w:rPr>
        <w:t xml:space="preserve"> nefinanciari </w:t>
      </w:r>
      <w:proofErr w:type="spellStart"/>
      <w:r w:rsidRPr="003024FF">
        <w:rPr>
          <w:rFonts w:ascii="Times New Roman" w:hAnsi="Times New Roman" w:cs="Times New Roman"/>
          <w:b/>
          <w:bCs/>
          <w:i/>
          <w:iCs/>
          <w:sz w:val="24"/>
          <w:szCs w:val="24"/>
          <w:lang w:val="ro-RO"/>
        </w:rPr>
        <w:t>fundamentaţi</w:t>
      </w:r>
      <w:proofErr w:type="spellEnd"/>
      <w:r w:rsidRPr="003024FF">
        <w:rPr>
          <w:rFonts w:ascii="Times New Roman" w:hAnsi="Times New Roman" w:cs="Times New Roman"/>
          <w:b/>
          <w:bCs/>
          <w:i/>
          <w:iCs/>
          <w:sz w:val="24"/>
          <w:szCs w:val="24"/>
          <w:lang w:val="ro-RO"/>
        </w:rPr>
        <w:t xml:space="preserve"> pe baza planului de administrare </w:t>
      </w:r>
      <w:proofErr w:type="spellStart"/>
      <w:r w:rsidRPr="003024FF">
        <w:rPr>
          <w:rFonts w:ascii="Times New Roman" w:hAnsi="Times New Roman" w:cs="Times New Roman"/>
          <w:b/>
          <w:bCs/>
          <w:i/>
          <w:iCs/>
          <w:sz w:val="24"/>
          <w:szCs w:val="24"/>
          <w:lang w:val="ro-RO"/>
        </w:rPr>
        <w:t>şi</w:t>
      </w:r>
      <w:proofErr w:type="spellEnd"/>
      <w:r w:rsidRPr="003024FF">
        <w:rPr>
          <w:rFonts w:ascii="Times New Roman" w:hAnsi="Times New Roman" w:cs="Times New Roman"/>
          <w:b/>
          <w:bCs/>
          <w:i/>
          <w:iCs/>
          <w:sz w:val="24"/>
          <w:szCs w:val="24"/>
          <w:lang w:val="ro-RO"/>
        </w:rPr>
        <w:t xml:space="preserve"> scrisoarea de </w:t>
      </w:r>
      <w:proofErr w:type="spellStart"/>
      <w:r w:rsidRPr="003024FF">
        <w:rPr>
          <w:rFonts w:ascii="Times New Roman" w:hAnsi="Times New Roman" w:cs="Times New Roman"/>
          <w:b/>
          <w:bCs/>
          <w:i/>
          <w:iCs/>
          <w:sz w:val="24"/>
          <w:szCs w:val="24"/>
          <w:lang w:val="ro-RO"/>
        </w:rPr>
        <w:t>aşteptări</w:t>
      </w:r>
      <w:proofErr w:type="spellEnd"/>
      <w:r w:rsidRPr="003024FF">
        <w:rPr>
          <w:rFonts w:ascii="Times New Roman" w:hAnsi="Times New Roman" w:cs="Times New Roman"/>
          <w:b/>
          <w:bCs/>
          <w:i/>
          <w:iCs/>
          <w:sz w:val="24"/>
          <w:szCs w:val="24"/>
          <w:lang w:val="ro-RO"/>
        </w:rPr>
        <w:t xml:space="preserve"> se face în termen de 30 de zile de la data comunicării acestora </w:t>
      </w:r>
      <w:proofErr w:type="spellStart"/>
      <w:r w:rsidRPr="003024FF">
        <w:rPr>
          <w:rFonts w:ascii="Times New Roman" w:hAnsi="Times New Roman" w:cs="Times New Roman"/>
          <w:b/>
          <w:bCs/>
          <w:i/>
          <w:iCs/>
          <w:sz w:val="24"/>
          <w:szCs w:val="24"/>
          <w:lang w:val="ro-RO"/>
        </w:rPr>
        <w:t>autorităţii</w:t>
      </w:r>
      <w:proofErr w:type="spellEnd"/>
      <w:r w:rsidRPr="003024FF">
        <w:rPr>
          <w:rFonts w:ascii="Times New Roman" w:hAnsi="Times New Roman" w:cs="Times New Roman"/>
          <w:b/>
          <w:bCs/>
          <w:i/>
          <w:iCs/>
          <w:sz w:val="24"/>
          <w:szCs w:val="24"/>
          <w:lang w:val="ro-RO"/>
        </w:rPr>
        <w:t xml:space="preserve"> publice tutelare. </w:t>
      </w:r>
      <w:r w:rsidRPr="003024FF">
        <w:rPr>
          <w:rFonts w:ascii="Times New Roman" w:hAnsi="Times New Roman" w:cs="Times New Roman"/>
          <w:i/>
          <w:iCs/>
          <w:sz w:val="24"/>
          <w:szCs w:val="24"/>
          <w:lang w:val="ro-RO"/>
        </w:rPr>
        <w:t xml:space="preserve">Dacă la expirarea acestui termen negocierea nu este finalizată, termenul se poate prelungi o singură dată cu maximum 30 de zile, la solicitarea oricăreia dintre </w:t>
      </w:r>
      <w:proofErr w:type="spellStart"/>
      <w:r w:rsidRPr="003024FF">
        <w:rPr>
          <w:rFonts w:ascii="Times New Roman" w:hAnsi="Times New Roman" w:cs="Times New Roman"/>
          <w:i/>
          <w:iCs/>
          <w:sz w:val="24"/>
          <w:szCs w:val="24"/>
          <w:lang w:val="ro-RO"/>
        </w:rPr>
        <w:t>părţile</w:t>
      </w:r>
      <w:proofErr w:type="spellEnd"/>
      <w:r w:rsidRPr="003024FF">
        <w:rPr>
          <w:rFonts w:ascii="Times New Roman" w:hAnsi="Times New Roman" w:cs="Times New Roman"/>
          <w:i/>
          <w:iCs/>
          <w:sz w:val="24"/>
          <w:szCs w:val="24"/>
          <w:lang w:val="ro-RO"/>
        </w:rPr>
        <w:t xml:space="preserve"> implicate.</w:t>
      </w:r>
    </w:p>
    <w:p w14:paraId="194A83EE" w14:textId="77777777" w:rsidR="0011529D" w:rsidRPr="003024FF" w:rsidRDefault="0011529D" w:rsidP="006D2480">
      <w:pPr>
        <w:autoSpaceDE w:val="0"/>
        <w:autoSpaceDN w:val="0"/>
        <w:adjustRightInd w:val="0"/>
        <w:spacing w:after="0" w:line="240" w:lineRule="auto"/>
        <w:jc w:val="both"/>
        <w:rPr>
          <w:rFonts w:ascii="Times New Roman" w:hAnsi="Times New Roman" w:cs="Times New Roman"/>
          <w:i/>
          <w:iCs/>
          <w:sz w:val="24"/>
          <w:szCs w:val="24"/>
          <w:lang w:val="ro-RO"/>
        </w:rPr>
      </w:pPr>
      <w:r w:rsidRPr="003024FF">
        <w:rPr>
          <w:rFonts w:ascii="Times New Roman" w:hAnsi="Times New Roman" w:cs="Times New Roman"/>
          <w:i/>
          <w:iCs/>
          <w:sz w:val="24"/>
          <w:szCs w:val="24"/>
          <w:lang w:val="ro-RO"/>
        </w:rPr>
        <w:t xml:space="preserve">    (5) În cazul </w:t>
      </w:r>
      <w:proofErr w:type="spellStart"/>
      <w:r w:rsidRPr="003024FF">
        <w:rPr>
          <w:rFonts w:ascii="Times New Roman" w:hAnsi="Times New Roman" w:cs="Times New Roman"/>
          <w:i/>
          <w:iCs/>
          <w:sz w:val="24"/>
          <w:szCs w:val="24"/>
          <w:lang w:val="ro-RO"/>
        </w:rPr>
        <w:t>eşuării</w:t>
      </w:r>
      <w:proofErr w:type="spellEnd"/>
      <w:r w:rsidRPr="003024FF">
        <w:rPr>
          <w:rFonts w:ascii="Times New Roman" w:hAnsi="Times New Roman" w:cs="Times New Roman"/>
          <w:i/>
          <w:iCs/>
          <w:sz w:val="24"/>
          <w:szCs w:val="24"/>
          <w:lang w:val="ro-RO"/>
        </w:rPr>
        <w:t xml:space="preserve"> negocierii în cele două runde, membrii consiliului de </w:t>
      </w:r>
      <w:proofErr w:type="spellStart"/>
      <w:r w:rsidRPr="003024FF">
        <w:rPr>
          <w:rFonts w:ascii="Times New Roman" w:hAnsi="Times New Roman" w:cs="Times New Roman"/>
          <w:i/>
          <w:iCs/>
          <w:sz w:val="24"/>
          <w:szCs w:val="24"/>
          <w:lang w:val="ro-RO"/>
        </w:rPr>
        <w:t>administraţie</w:t>
      </w:r>
      <w:proofErr w:type="spellEnd"/>
      <w:r w:rsidRPr="003024FF">
        <w:rPr>
          <w:rFonts w:ascii="Times New Roman" w:hAnsi="Times New Roman" w:cs="Times New Roman"/>
          <w:i/>
          <w:iCs/>
          <w:sz w:val="24"/>
          <w:szCs w:val="24"/>
          <w:lang w:val="ro-RO"/>
        </w:rPr>
        <w:t xml:space="preserve"> sunt </w:t>
      </w:r>
      <w:proofErr w:type="spellStart"/>
      <w:r w:rsidRPr="003024FF">
        <w:rPr>
          <w:rFonts w:ascii="Times New Roman" w:hAnsi="Times New Roman" w:cs="Times New Roman"/>
          <w:i/>
          <w:iCs/>
          <w:sz w:val="24"/>
          <w:szCs w:val="24"/>
          <w:lang w:val="ro-RO"/>
        </w:rPr>
        <w:t>revocaţi</w:t>
      </w:r>
      <w:proofErr w:type="spellEnd"/>
      <w:r w:rsidRPr="003024FF">
        <w:rPr>
          <w:rFonts w:ascii="Times New Roman" w:hAnsi="Times New Roman" w:cs="Times New Roman"/>
          <w:i/>
          <w:iCs/>
          <w:sz w:val="24"/>
          <w:szCs w:val="24"/>
          <w:lang w:val="ro-RO"/>
        </w:rPr>
        <w:t xml:space="preserve">, fără a fi </w:t>
      </w:r>
      <w:proofErr w:type="spellStart"/>
      <w:r w:rsidRPr="003024FF">
        <w:rPr>
          <w:rFonts w:ascii="Times New Roman" w:hAnsi="Times New Roman" w:cs="Times New Roman"/>
          <w:i/>
          <w:iCs/>
          <w:sz w:val="24"/>
          <w:szCs w:val="24"/>
          <w:lang w:val="ro-RO"/>
        </w:rPr>
        <w:t>îndreptăţiţi</w:t>
      </w:r>
      <w:proofErr w:type="spellEnd"/>
      <w:r w:rsidRPr="003024FF">
        <w:rPr>
          <w:rFonts w:ascii="Times New Roman" w:hAnsi="Times New Roman" w:cs="Times New Roman"/>
          <w:i/>
          <w:iCs/>
          <w:sz w:val="24"/>
          <w:szCs w:val="24"/>
          <w:lang w:val="ro-RO"/>
        </w:rPr>
        <w:t xml:space="preserve"> la plata unor daune-interese. În acest caz, rezultatul negocierii trebuie motivat </w:t>
      </w:r>
      <w:proofErr w:type="spellStart"/>
      <w:r w:rsidRPr="003024FF">
        <w:rPr>
          <w:rFonts w:ascii="Times New Roman" w:hAnsi="Times New Roman" w:cs="Times New Roman"/>
          <w:i/>
          <w:iCs/>
          <w:sz w:val="24"/>
          <w:szCs w:val="24"/>
          <w:lang w:val="ro-RO"/>
        </w:rPr>
        <w:t>şi</w:t>
      </w:r>
      <w:proofErr w:type="spellEnd"/>
      <w:r w:rsidRPr="003024FF">
        <w:rPr>
          <w:rFonts w:ascii="Times New Roman" w:hAnsi="Times New Roman" w:cs="Times New Roman"/>
          <w:i/>
          <w:iCs/>
          <w:sz w:val="24"/>
          <w:szCs w:val="24"/>
          <w:lang w:val="ro-RO"/>
        </w:rPr>
        <w:t xml:space="preserve"> publicat pe pagina de internet proprie a </w:t>
      </w:r>
      <w:proofErr w:type="spellStart"/>
      <w:r w:rsidRPr="003024FF">
        <w:rPr>
          <w:rFonts w:ascii="Times New Roman" w:hAnsi="Times New Roman" w:cs="Times New Roman"/>
          <w:i/>
          <w:iCs/>
          <w:sz w:val="24"/>
          <w:szCs w:val="24"/>
          <w:lang w:val="ro-RO"/>
        </w:rPr>
        <w:t>autorităţii</w:t>
      </w:r>
      <w:proofErr w:type="spellEnd"/>
      <w:r w:rsidRPr="003024FF">
        <w:rPr>
          <w:rFonts w:ascii="Times New Roman" w:hAnsi="Times New Roman" w:cs="Times New Roman"/>
          <w:i/>
          <w:iCs/>
          <w:sz w:val="24"/>
          <w:szCs w:val="24"/>
          <w:lang w:val="ro-RO"/>
        </w:rPr>
        <w:t xml:space="preserve"> publice tutelare </w:t>
      </w:r>
      <w:proofErr w:type="spellStart"/>
      <w:r w:rsidRPr="003024FF">
        <w:rPr>
          <w:rFonts w:ascii="Times New Roman" w:hAnsi="Times New Roman" w:cs="Times New Roman"/>
          <w:i/>
          <w:iCs/>
          <w:sz w:val="24"/>
          <w:szCs w:val="24"/>
          <w:lang w:val="ro-RO"/>
        </w:rPr>
        <w:t>şi</w:t>
      </w:r>
      <w:proofErr w:type="spellEnd"/>
      <w:r w:rsidRPr="003024FF">
        <w:rPr>
          <w:rFonts w:ascii="Times New Roman" w:hAnsi="Times New Roman" w:cs="Times New Roman"/>
          <w:i/>
          <w:iCs/>
          <w:sz w:val="24"/>
          <w:szCs w:val="24"/>
          <w:lang w:val="ro-RO"/>
        </w:rPr>
        <w:t xml:space="preserve"> a regiei autonome.</w:t>
      </w:r>
    </w:p>
    <w:p w14:paraId="5AB3FAA1" w14:textId="2F35DF4D" w:rsidR="0011529D" w:rsidRDefault="0011529D" w:rsidP="006D2480">
      <w:pPr>
        <w:autoSpaceDE w:val="0"/>
        <w:autoSpaceDN w:val="0"/>
        <w:adjustRightInd w:val="0"/>
        <w:spacing w:after="0" w:line="240" w:lineRule="auto"/>
        <w:jc w:val="both"/>
        <w:rPr>
          <w:rFonts w:ascii="Times New Roman" w:hAnsi="Times New Roman" w:cs="Times New Roman"/>
          <w:b/>
          <w:bCs/>
          <w:i/>
          <w:iCs/>
          <w:sz w:val="24"/>
          <w:szCs w:val="24"/>
          <w:lang w:val="ro-RO"/>
        </w:rPr>
      </w:pPr>
      <w:r w:rsidRPr="003024FF">
        <w:rPr>
          <w:rFonts w:ascii="Times New Roman" w:hAnsi="Times New Roman" w:cs="Times New Roman"/>
          <w:i/>
          <w:iCs/>
          <w:sz w:val="24"/>
          <w:szCs w:val="24"/>
          <w:lang w:val="ro-RO"/>
        </w:rPr>
        <w:t xml:space="preserve">    (6) </w:t>
      </w:r>
      <w:r w:rsidRPr="003024FF">
        <w:rPr>
          <w:rFonts w:ascii="Times New Roman" w:hAnsi="Times New Roman" w:cs="Times New Roman"/>
          <w:b/>
          <w:bCs/>
          <w:i/>
          <w:iCs/>
          <w:sz w:val="24"/>
          <w:szCs w:val="24"/>
          <w:lang w:val="ro-RO"/>
        </w:rPr>
        <w:t xml:space="preserve">Indicatorii de </w:t>
      </w:r>
      <w:proofErr w:type="spellStart"/>
      <w:r w:rsidRPr="003024FF">
        <w:rPr>
          <w:rFonts w:ascii="Times New Roman" w:hAnsi="Times New Roman" w:cs="Times New Roman"/>
          <w:b/>
          <w:bCs/>
          <w:i/>
          <w:iCs/>
          <w:sz w:val="24"/>
          <w:szCs w:val="24"/>
          <w:lang w:val="ro-RO"/>
        </w:rPr>
        <w:t>performanţă</w:t>
      </w:r>
      <w:proofErr w:type="spellEnd"/>
      <w:r w:rsidRPr="003024FF">
        <w:rPr>
          <w:rFonts w:ascii="Times New Roman" w:hAnsi="Times New Roman" w:cs="Times New Roman"/>
          <w:b/>
          <w:bCs/>
          <w:i/>
          <w:iCs/>
          <w:sz w:val="24"/>
          <w:szCs w:val="24"/>
          <w:lang w:val="ro-RO"/>
        </w:rPr>
        <w:t xml:space="preserve"> financiari </w:t>
      </w:r>
      <w:proofErr w:type="spellStart"/>
      <w:r w:rsidRPr="003024FF">
        <w:rPr>
          <w:rFonts w:ascii="Times New Roman" w:hAnsi="Times New Roman" w:cs="Times New Roman"/>
          <w:b/>
          <w:bCs/>
          <w:i/>
          <w:iCs/>
          <w:sz w:val="24"/>
          <w:szCs w:val="24"/>
          <w:lang w:val="ro-RO"/>
        </w:rPr>
        <w:t>şi</w:t>
      </w:r>
      <w:proofErr w:type="spellEnd"/>
      <w:r w:rsidRPr="003024FF">
        <w:rPr>
          <w:rFonts w:ascii="Times New Roman" w:hAnsi="Times New Roman" w:cs="Times New Roman"/>
          <w:b/>
          <w:bCs/>
          <w:i/>
          <w:iCs/>
          <w:sz w:val="24"/>
          <w:szCs w:val="24"/>
          <w:lang w:val="ro-RO"/>
        </w:rPr>
        <w:t xml:space="preserve"> nefinanciari </w:t>
      </w:r>
      <w:proofErr w:type="spellStart"/>
      <w:r w:rsidRPr="003024FF">
        <w:rPr>
          <w:rFonts w:ascii="Times New Roman" w:hAnsi="Times New Roman" w:cs="Times New Roman"/>
          <w:b/>
          <w:bCs/>
          <w:i/>
          <w:iCs/>
          <w:sz w:val="24"/>
          <w:szCs w:val="24"/>
          <w:lang w:val="ro-RO"/>
        </w:rPr>
        <w:t>aprobaţi</w:t>
      </w:r>
      <w:proofErr w:type="spellEnd"/>
      <w:r w:rsidRPr="003024FF">
        <w:rPr>
          <w:rFonts w:ascii="Times New Roman" w:hAnsi="Times New Roman" w:cs="Times New Roman"/>
          <w:b/>
          <w:bCs/>
          <w:i/>
          <w:iCs/>
          <w:sz w:val="24"/>
          <w:szCs w:val="24"/>
          <w:lang w:val="ro-RO"/>
        </w:rPr>
        <w:t xml:space="preserve"> de autoritatea publică tutelară constituie elemente </w:t>
      </w:r>
      <w:proofErr w:type="spellStart"/>
      <w:r w:rsidRPr="003024FF">
        <w:rPr>
          <w:rFonts w:ascii="Times New Roman" w:hAnsi="Times New Roman" w:cs="Times New Roman"/>
          <w:b/>
          <w:bCs/>
          <w:i/>
          <w:iCs/>
          <w:sz w:val="24"/>
          <w:szCs w:val="24"/>
          <w:lang w:val="ro-RO"/>
        </w:rPr>
        <w:t>faţă</w:t>
      </w:r>
      <w:proofErr w:type="spellEnd"/>
      <w:r w:rsidRPr="003024FF">
        <w:rPr>
          <w:rFonts w:ascii="Times New Roman" w:hAnsi="Times New Roman" w:cs="Times New Roman"/>
          <w:b/>
          <w:bCs/>
          <w:i/>
          <w:iCs/>
          <w:sz w:val="24"/>
          <w:szCs w:val="24"/>
          <w:lang w:val="ro-RO"/>
        </w:rPr>
        <w:t xml:space="preserve"> de care se determină componenta variabilă a </w:t>
      </w:r>
      <w:proofErr w:type="spellStart"/>
      <w:r w:rsidRPr="003024FF">
        <w:rPr>
          <w:rFonts w:ascii="Times New Roman" w:hAnsi="Times New Roman" w:cs="Times New Roman"/>
          <w:b/>
          <w:bCs/>
          <w:i/>
          <w:iCs/>
          <w:sz w:val="24"/>
          <w:szCs w:val="24"/>
          <w:lang w:val="ro-RO"/>
        </w:rPr>
        <w:t>remuneraţiei</w:t>
      </w:r>
      <w:proofErr w:type="spellEnd"/>
      <w:r w:rsidRPr="003024FF">
        <w:rPr>
          <w:rFonts w:ascii="Times New Roman" w:hAnsi="Times New Roman" w:cs="Times New Roman"/>
          <w:b/>
          <w:bCs/>
          <w:i/>
          <w:iCs/>
          <w:sz w:val="24"/>
          <w:szCs w:val="24"/>
          <w:lang w:val="ro-RO"/>
        </w:rPr>
        <w:t xml:space="preserve"> pentru administratorii </w:t>
      </w:r>
      <w:proofErr w:type="spellStart"/>
      <w:r w:rsidRPr="003024FF">
        <w:rPr>
          <w:rFonts w:ascii="Times New Roman" w:hAnsi="Times New Roman" w:cs="Times New Roman"/>
          <w:b/>
          <w:bCs/>
          <w:i/>
          <w:iCs/>
          <w:sz w:val="24"/>
          <w:szCs w:val="24"/>
          <w:lang w:val="ro-RO"/>
        </w:rPr>
        <w:t>şi</w:t>
      </w:r>
      <w:proofErr w:type="spellEnd"/>
      <w:r w:rsidRPr="003024FF">
        <w:rPr>
          <w:rFonts w:ascii="Times New Roman" w:hAnsi="Times New Roman" w:cs="Times New Roman"/>
          <w:b/>
          <w:bCs/>
          <w:i/>
          <w:iCs/>
          <w:sz w:val="24"/>
          <w:szCs w:val="24"/>
          <w:lang w:val="ro-RO"/>
        </w:rPr>
        <w:t xml:space="preserve"> directorii regiei autonome.”</w:t>
      </w:r>
    </w:p>
    <w:p w14:paraId="40C44C5D" w14:textId="77777777" w:rsidR="003024FF" w:rsidRPr="003024FF" w:rsidRDefault="003024FF" w:rsidP="006D2480">
      <w:pPr>
        <w:autoSpaceDE w:val="0"/>
        <w:autoSpaceDN w:val="0"/>
        <w:adjustRightInd w:val="0"/>
        <w:spacing w:after="0" w:line="240" w:lineRule="auto"/>
        <w:jc w:val="both"/>
        <w:rPr>
          <w:rFonts w:ascii="Times New Roman" w:hAnsi="Times New Roman" w:cs="Times New Roman"/>
          <w:b/>
          <w:bCs/>
          <w:i/>
          <w:iCs/>
          <w:sz w:val="24"/>
          <w:szCs w:val="24"/>
          <w:lang w:val="ro-RO"/>
        </w:rPr>
      </w:pPr>
    </w:p>
    <w:p w14:paraId="37143408" w14:textId="07AFBF8E" w:rsidR="00E42905" w:rsidRPr="003024FF" w:rsidRDefault="003024FF" w:rsidP="00E42905">
      <w:pPr>
        <w:autoSpaceDE w:val="0"/>
        <w:autoSpaceDN w:val="0"/>
        <w:adjustRightInd w:val="0"/>
        <w:spacing w:after="0" w:line="240" w:lineRule="auto"/>
        <w:ind w:firstLine="720"/>
        <w:jc w:val="both"/>
        <w:rPr>
          <w:rFonts w:ascii="Times New Roman" w:hAnsi="Times New Roman" w:cs="Times New Roman"/>
          <w:sz w:val="24"/>
          <w:szCs w:val="24"/>
          <w:lang w:val="ro-RO"/>
        </w:rPr>
      </w:pPr>
      <w:r w:rsidRPr="003024FF">
        <w:rPr>
          <w:rFonts w:ascii="Times New Roman" w:hAnsi="Times New Roman" w:cs="Times New Roman"/>
          <w:sz w:val="24"/>
          <w:szCs w:val="24"/>
          <w:lang w:val="ro-RO"/>
        </w:rPr>
        <w:t>Văzând</w:t>
      </w:r>
      <w:r w:rsidR="00E42905" w:rsidRPr="003024FF">
        <w:rPr>
          <w:rFonts w:ascii="Times New Roman" w:hAnsi="Times New Roman" w:cs="Times New Roman"/>
          <w:sz w:val="24"/>
          <w:szCs w:val="24"/>
          <w:lang w:val="ro-RO"/>
        </w:rPr>
        <w:t xml:space="preserve"> înțelesul termenilor așa cum sunt descrise la Art. 1, pct. 6-9 din ANEXA</w:t>
      </w:r>
      <w:r w:rsidRPr="003024FF">
        <w:rPr>
          <w:rFonts w:ascii="Times New Roman" w:hAnsi="Times New Roman" w:cs="Times New Roman"/>
          <w:sz w:val="24"/>
          <w:szCs w:val="24"/>
          <w:lang w:val="ro-RO"/>
        </w:rPr>
        <w:t xml:space="preserve"> 2</w:t>
      </w:r>
      <w:r w:rsidR="00E42905" w:rsidRPr="003024FF">
        <w:rPr>
          <w:rFonts w:ascii="Times New Roman" w:hAnsi="Times New Roman" w:cs="Times New Roman"/>
          <w:sz w:val="24"/>
          <w:szCs w:val="24"/>
          <w:lang w:val="ro-RO"/>
        </w:rPr>
        <w:t xml:space="preserve">  – Norme metodologice pentru stabilirea indicatorilor de performanță financiari și nefinanciari</w:t>
      </w:r>
      <w:r w:rsidRPr="003024FF">
        <w:rPr>
          <w:rFonts w:ascii="Times New Roman" w:hAnsi="Times New Roman" w:cs="Times New Roman"/>
          <w:sz w:val="24"/>
          <w:szCs w:val="24"/>
          <w:lang w:val="ro-RO"/>
        </w:rPr>
        <w:t xml:space="preserve"> și a componentei variabile a remunerației membrilor consiliului de administrație sau, după caz, de supraveghere, precum și a directorilor, respectiv a membrilor directoratului, la Hotărârea nr. 722/2016 pentru aprobarea Normelor metodologice de aplicare a unor prevederi din Ordonanța de urgență a Guvernului nr. 109/2011 privind guvernanța corporativă a întreprinderilor publice: </w:t>
      </w:r>
    </w:p>
    <w:p w14:paraId="79724D38" w14:textId="13832510" w:rsidR="003024FF" w:rsidRPr="003024FF" w:rsidRDefault="003024FF" w:rsidP="003024FF">
      <w:pPr>
        <w:autoSpaceDE w:val="0"/>
        <w:autoSpaceDN w:val="0"/>
        <w:adjustRightInd w:val="0"/>
        <w:spacing w:after="0" w:line="240" w:lineRule="auto"/>
        <w:jc w:val="both"/>
        <w:rPr>
          <w:rFonts w:ascii="Times New Roman" w:hAnsi="Times New Roman" w:cs="Times New Roman"/>
          <w:i/>
          <w:iCs/>
          <w:sz w:val="24"/>
          <w:szCs w:val="24"/>
          <w:lang w:val="ro-RO"/>
        </w:rPr>
      </w:pPr>
      <w:r w:rsidRPr="003024FF">
        <w:rPr>
          <w:rFonts w:ascii="Times New Roman" w:hAnsi="Times New Roman" w:cs="Times New Roman"/>
          <w:i/>
          <w:iCs/>
          <w:sz w:val="24"/>
          <w:szCs w:val="24"/>
          <w:lang w:val="ro-RO"/>
        </w:rPr>
        <w:t xml:space="preserve">”6. </w:t>
      </w:r>
      <w:r w:rsidRPr="003024FF">
        <w:rPr>
          <w:rFonts w:ascii="Times New Roman" w:hAnsi="Times New Roman" w:cs="Times New Roman"/>
          <w:i/>
          <w:iCs/>
          <w:sz w:val="24"/>
          <w:szCs w:val="24"/>
          <w:u w:val="single"/>
          <w:lang w:val="ro-RO"/>
        </w:rPr>
        <w:t xml:space="preserve">indicatori de </w:t>
      </w:r>
      <w:proofErr w:type="spellStart"/>
      <w:r w:rsidRPr="003024FF">
        <w:rPr>
          <w:rFonts w:ascii="Times New Roman" w:hAnsi="Times New Roman" w:cs="Times New Roman"/>
          <w:i/>
          <w:iCs/>
          <w:sz w:val="24"/>
          <w:szCs w:val="24"/>
          <w:u w:val="single"/>
          <w:lang w:val="ro-RO"/>
        </w:rPr>
        <w:t>performanţă</w:t>
      </w:r>
      <w:proofErr w:type="spellEnd"/>
      <w:r w:rsidRPr="003024FF">
        <w:rPr>
          <w:rFonts w:ascii="Times New Roman" w:hAnsi="Times New Roman" w:cs="Times New Roman"/>
          <w:i/>
          <w:iCs/>
          <w:sz w:val="24"/>
          <w:szCs w:val="24"/>
          <w:lang w:val="ro-RO"/>
        </w:rPr>
        <w:t xml:space="preserve"> - instrumente de măsurare cantitativă </w:t>
      </w:r>
      <w:proofErr w:type="spellStart"/>
      <w:r w:rsidRPr="003024FF">
        <w:rPr>
          <w:rFonts w:ascii="Times New Roman" w:hAnsi="Times New Roman" w:cs="Times New Roman"/>
          <w:i/>
          <w:iCs/>
          <w:sz w:val="24"/>
          <w:szCs w:val="24"/>
          <w:lang w:val="ro-RO"/>
        </w:rPr>
        <w:t>şi</w:t>
      </w:r>
      <w:proofErr w:type="spellEnd"/>
      <w:r w:rsidRPr="003024FF">
        <w:rPr>
          <w:rFonts w:ascii="Times New Roman" w:hAnsi="Times New Roman" w:cs="Times New Roman"/>
          <w:i/>
          <w:iCs/>
          <w:sz w:val="24"/>
          <w:szCs w:val="24"/>
          <w:lang w:val="ro-RO"/>
        </w:rPr>
        <w:t xml:space="preserve"> calitativă a </w:t>
      </w:r>
      <w:proofErr w:type="spellStart"/>
      <w:r w:rsidRPr="003024FF">
        <w:rPr>
          <w:rFonts w:ascii="Times New Roman" w:hAnsi="Times New Roman" w:cs="Times New Roman"/>
          <w:i/>
          <w:iCs/>
          <w:sz w:val="24"/>
          <w:szCs w:val="24"/>
          <w:lang w:val="ro-RO"/>
        </w:rPr>
        <w:t>performanţei</w:t>
      </w:r>
      <w:proofErr w:type="spellEnd"/>
      <w:r w:rsidRPr="003024FF">
        <w:rPr>
          <w:rFonts w:ascii="Times New Roman" w:hAnsi="Times New Roman" w:cs="Times New Roman"/>
          <w:i/>
          <w:iCs/>
          <w:sz w:val="24"/>
          <w:szCs w:val="24"/>
          <w:lang w:val="ro-RO"/>
        </w:rPr>
        <w:t xml:space="preserve"> financiare </w:t>
      </w:r>
      <w:proofErr w:type="spellStart"/>
      <w:r w:rsidRPr="003024FF">
        <w:rPr>
          <w:rFonts w:ascii="Times New Roman" w:hAnsi="Times New Roman" w:cs="Times New Roman"/>
          <w:i/>
          <w:iCs/>
          <w:sz w:val="24"/>
          <w:szCs w:val="24"/>
          <w:lang w:val="ro-RO"/>
        </w:rPr>
        <w:t>şi</w:t>
      </w:r>
      <w:proofErr w:type="spellEnd"/>
      <w:r w:rsidRPr="003024FF">
        <w:rPr>
          <w:rFonts w:ascii="Times New Roman" w:hAnsi="Times New Roman" w:cs="Times New Roman"/>
          <w:i/>
          <w:iCs/>
          <w:sz w:val="24"/>
          <w:szCs w:val="24"/>
          <w:lang w:val="ro-RO"/>
        </w:rPr>
        <w:t xml:space="preserve"> nefinanciare care indică atingerea unor obiective cuantificabile raportate la </w:t>
      </w:r>
      <w:proofErr w:type="spellStart"/>
      <w:r w:rsidRPr="003024FF">
        <w:rPr>
          <w:rFonts w:ascii="Times New Roman" w:hAnsi="Times New Roman" w:cs="Times New Roman"/>
          <w:i/>
          <w:iCs/>
          <w:sz w:val="24"/>
          <w:szCs w:val="24"/>
          <w:lang w:val="ro-RO"/>
        </w:rPr>
        <w:t>ţinte</w:t>
      </w:r>
      <w:proofErr w:type="spellEnd"/>
      <w:r w:rsidRPr="003024FF">
        <w:rPr>
          <w:rFonts w:ascii="Times New Roman" w:hAnsi="Times New Roman" w:cs="Times New Roman"/>
          <w:i/>
          <w:iCs/>
          <w:sz w:val="24"/>
          <w:szCs w:val="24"/>
          <w:lang w:val="ro-RO"/>
        </w:rPr>
        <w:t xml:space="preserve"> specifice de </w:t>
      </w:r>
      <w:proofErr w:type="spellStart"/>
      <w:r w:rsidRPr="003024FF">
        <w:rPr>
          <w:rFonts w:ascii="Times New Roman" w:hAnsi="Times New Roman" w:cs="Times New Roman"/>
          <w:i/>
          <w:iCs/>
          <w:sz w:val="24"/>
          <w:szCs w:val="24"/>
          <w:lang w:val="ro-RO"/>
        </w:rPr>
        <w:t>performanţă</w:t>
      </w:r>
      <w:proofErr w:type="spellEnd"/>
      <w:r w:rsidRPr="003024FF">
        <w:rPr>
          <w:rFonts w:ascii="Times New Roman" w:hAnsi="Times New Roman" w:cs="Times New Roman"/>
          <w:i/>
          <w:iCs/>
          <w:sz w:val="24"/>
          <w:szCs w:val="24"/>
          <w:lang w:val="ro-RO"/>
        </w:rPr>
        <w:t>;</w:t>
      </w:r>
    </w:p>
    <w:p w14:paraId="31094439" w14:textId="77777777" w:rsidR="003024FF" w:rsidRPr="003024FF" w:rsidRDefault="003024FF" w:rsidP="003024FF">
      <w:pPr>
        <w:autoSpaceDE w:val="0"/>
        <w:autoSpaceDN w:val="0"/>
        <w:adjustRightInd w:val="0"/>
        <w:spacing w:after="0" w:line="240" w:lineRule="auto"/>
        <w:jc w:val="both"/>
        <w:rPr>
          <w:rFonts w:ascii="Times New Roman" w:hAnsi="Times New Roman" w:cs="Times New Roman"/>
          <w:i/>
          <w:iCs/>
          <w:sz w:val="24"/>
          <w:szCs w:val="24"/>
          <w:lang w:val="ro-RO"/>
        </w:rPr>
      </w:pPr>
      <w:r w:rsidRPr="003024FF">
        <w:rPr>
          <w:rFonts w:ascii="Times New Roman" w:hAnsi="Times New Roman" w:cs="Times New Roman"/>
          <w:i/>
          <w:iCs/>
          <w:sz w:val="24"/>
          <w:szCs w:val="24"/>
          <w:lang w:val="ro-RO"/>
        </w:rPr>
        <w:t xml:space="preserve">    7</w:t>
      </w:r>
      <w:r w:rsidRPr="003024FF">
        <w:rPr>
          <w:rFonts w:ascii="Times New Roman" w:hAnsi="Times New Roman" w:cs="Times New Roman"/>
          <w:i/>
          <w:iCs/>
          <w:sz w:val="24"/>
          <w:szCs w:val="24"/>
          <w:u w:val="single"/>
          <w:lang w:val="ro-RO"/>
        </w:rPr>
        <w:t xml:space="preserve">. indicatori-cheie de </w:t>
      </w:r>
      <w:proofErr w:type="spellStart"/>
      <w:r w:rsidRPr="003024FF">
        <w:rPr>
          <w:rFonts w:ascii="Times New Roman" w:hAnsi="Times New Roman" w:cs="Times New Roman"/>
          <w:i/>
          <w:iCs/>
          <w:sz w:val="24"/>
          <w:szCs w:val="24"/>
          <w:u w:val="single"/>
          <w:lang w:val="ro-RO"/>
        </w:rPr>
        <w:t>performanţă</w:t>
      </w:r>
      <w:proofErr w:type="spellEnd"/>
      <w:r w:rsidRPr="003024FF">
        <w:rPr>
          <w:rFonts w:ascii="Times New Roman" w:hAnsi="Times New Roman" w:cs="Times New Roman"/>
          <w:i/>
          <w:iCs/>
          <w:sz w:val="24"/>
          <w:szCs w:val="24"/>
          <w:u w:val="single"/>
          <w:lang w:val="ro-RO"/>
        </w:rPr>
        <w:t xml:space="preserve"> </w:t>
      </w:r>
      <w:r w:rsidRPr="003024FF">
        <w:rPr>
          <w:rFonts w:ascii="Times New Roman" w:hAnsi="Times New Roman" w:cs="Times New Roman"/>
          <w:i/>
          <w:iCs/>
          <w:sz w:val="24"/>
          <w:szCs w:val="24"/>
          <w:lang w:val="ro-RO"/>
        </w:rPr>
        <w:t xml:space="preserve">- indicatori de </w:t>
      </w:r>
      <w:proofErr w:type="spellStart"/>
      <w:r w:rsidRPr="003024FF">
        <w:rPr>
          <w:rFonts w:ascii="Times New Roman" w:hAnsi="Times New Roman" w:cs="Times New Roman"/>
          <w:i/>
          <w:iCs/>
          <w:sz w:val="24"/>
          <w:szCs w:val="24"/>
          <w:lang w:val="ro-RO"/>
        </w:rPr>
        <w:t>performanţă</w:t>
      </w:r>
      <w:proofErr w:type="spellEnd"/>
      <w:r w:rsidRPr="003024FF">
        <w:rPr>
          <w:rFonts w:ascii="Times New Roman" w:hAnsi="Times New Roman" w:cs="Times New Roman"/>
          <w:i/>
          <w:iCs/>
          <w:sz w:val="24"/>
          <w:szCs w:val="24"/>
          <w:lang w:val="ro-RO"/>
        </w:rPr>
        <w:t xml:space="preserve"> </w:t>
      </w:r>
      <w:proofErr w:type="spellStart"/>
      <w:r w:rsidRPr="003024FF">
        <w:rPr>
          <w:rFonts w:ascii="Times New Roman" w:hAnsi="Times New Roman" w:cs="Times New Roman"/>
          <w:i/>
          <w:iCs/>
          <w:sz w:val="24"/>
          <w:szCs w:val="24"/>
          <w:lang w:val="ro-RO"/>
        </w:rPr>
        <w:t>prevăzuţi</w:t>
      </w:r>
      <w:proofErr w:type="spellEnd"/>
      <w:r w:rsidRPr="003024FF">
        <w:rPr>
          <w:rFonts w:ascii="Times New Roman" w:hAnsi="Times New Roman" w:cs="Times New Roman"/>
          <w:i/>
          <w:iCs/>
          <w:sz w:val="24"/>
          <w:szCs w:val="24"/>
          <w:lang w:val="ro-RO"/>
        </w:rPr>
        <w:t xml:space="preserve"> în anexă la contractul de mandat, </w:t>
      </w:r>
      <w:proofErr w:type="spellStart"/>
      <w:r w:rsidRPr="003024FF">
        <w:rPr>
          <w:rFonts w:ascii="Times New Roman" w:hAnsi="Times New Roman" w:cs="Times New Roman"/>
          <w:i/>
          <w:iCs/>
          <w:sz w:val="24"/>
          <w:szCs w:val="24"/>
          <w:lang w:val="ro-RO"/>
        </w:rPr>
        <w:t>denumiţi</w:t>
      </w:r>
      <w:proofErr w:type="spellEnd"/>
      <w:r w:rsidRPr="003024FF">
        <w:rPr>
          <w:rFonts w:ascii="Times New Roman" w:hAnsi="Times New Roman" w:cs="Times New Roman"/>
          <w:i/>
          <w:iCs/>
          <w:sz w:val="24"/>
          <w:szCs w:val="24"/>
          <w:lang w:val="ro-RO"/>
        </w:rPr>
        <w:t xml:space="preserve"> în continuare </w:t>
      </w:r>
      <w:proofErr w:type="spellStart"/>
      <w:r w:rsidRPr="003024FF">
        <w:rPr>
          <w:rFonts w:ascii="Times New Roman" w:hAnsi="Times New Roman" w:cs="Times New Roman"/>
          <w:i/>
          <w:iCs/>
          <w:sz w:val="24"/>
          <w:szCs w:val="24"/>
          <w:lang w:val="ro-RO"/>
        </w:rPr>
        <w:t>ICP</w:t>
      </w:r>
      <w:proofErr w:type="spellEnd"/>
      <w:r w:rsidRPr="003024FF">
        <w:rPr>
          <w:rFonts w:ascii="Times New Roman" w:hAnsi="Times New Roman" w:cs="Times New Roman"/>
          <w:i/>
          <w:iCs/>
          <w:sz w:val="24"/>
          <w:szCs w:val="24"/>
          <w:lang w:val="ro-RO"/>
        </w:rPr>
        <w:t>;</w:t>
      </w:r>
    </w:p>
    <w:p w14:paraId="4B8B0151" w14:textId="77777777" w:rsidR="003024FF" w:rsidRPr="003024FF" w:rsidRDefault="003024FF" w:rsidP="003024FF">
      <w:pPr>
        <w:autoSpaceDE w:val="0"/>
        <w:autoSpaceDN w:val="0"/>
        <w:adjustRightInd w:val="0"/>
        <w:spacing w:after="0" w:line="240" w:lineRule="auto"/>
        <w:jc w:val="both"/>
        <w:rPr>
          <w:rFonts w:ascii="Times New Roman" w:hAnsi="Times New Roman" w:cs="Times New Roman"/>
          <w:i/>
          <w:iCs/>
          <w:sz w:val="24"/>
          <w:szCs w:val="24"/>
          <w:lang w:val="ro-RO"/>
        </w:rPr>
      </w:pPr>
      <w:r w:rsidRPr="003024FF">
        <w:rPr>
          <w:rFonts w:ascii="Times New Roman" w:hAnsi="Times New Roman" w:cs="Times New Roman"/>
          <w:i/>
          <w:iCs/>
          <w:sz w:val="24"/>
          <w:szCs w:val="24"/>
          <w:lang w:val="ro-RO"/>
        </w:rPr>
        <w:t xml:space="preserve">    8. </w:t>
      </w:r>
      <w:r w:rsidRPr="003024FF">
        <w:rPr>
          <w:rFonts w:ascii="Times New Roman" w:hAnsi="Times New Roman" w:cs="Times New Roman"/>
          <w:i/>
          <w:iCs/>
          <w:sz w:val="24"/>
          <w:szCs w:val="24"/>
          <w:u w:val="single"/>
          <w:lang w:val="ro-RO"/>
        </w:rPr>
        <w:t xml:space="preserve">indicatorii de </w:t>
      </w:r>
      <w:proofErr w:type="spellStart"/>
      <w:r w:rsidRPr="003024FF">
        <w:rPr>
          <w:rFonts w:ascii="Times New Roman" w:hAnsi="Times New Roman" w:cs="Times New Roman"/>
          <w:i/>
          <w:iCs/>
          <w:sz w:val="24"/>
          <w:szCs w:val="24"/>
          <w:u w:val="single"/>
          <w:lang w:val="ro-RO"/>
        </w:rPr>
        <w:t>performanţă</w:t>
      </w:r>
      <w:proofErr w:type="spellEnd"/>
      <w:r w:rsidRPr="003024FF">
        <w:rPr>
          <w:rFonts w:ascii="Times New Roman" w:hAnsi="Times New Roman" w:cs="Times New Roman"/>
          <w:i/>
          <w:iCs/>
          <w:sz w:val="24"/>
          <w:szCs w:val="24"/>
          <w:u w:val="single"/>
          <w:lang w:val="ro-RO"/>
        </w:rPr>
        <w:t xml:space="preserve"> financiari</w:t>
      </w:r>
      <w:r w:rsidRPr="003024FF">
        <w:rPr>
          <w:rFonts w:ascii="Times New Roman" w:hAnsi="Times New Roman" w:cs="Times New Roman"/>
          <w:i/>
          <w:iCs/>
          <w:sz w:val="24"/>
          <w:szCs w:val="24"/>
          <w:lang w:val="ro-RO"/>
        </w:rPr>
        <w:t xml:space="preserve"> - instrumente de măsurare a </w:t>
      </w:r>
      <w:proofErr w:type="spellStart"/>
      <w:r w:rsidRPr="003024FF">
        <w:rPr>
          <w:rFonts w:ascii="Times New Roman" w:hAnsi="Times New Roman" w:cs="Times New Roman"/>
          <w:i/>
          <w:iCs/>
          <w:sz w:val="24"/>
          <w:szCs w:val="24"/>
          <w:lang w:val="ro-RO"/>
        </w:rPr>
        <w:t>performanţei</w:t>
      </w:r>
      <w:proofErr w:type="spellEnd"/>
      <w:r w:rsidRPr="003024FF">
        <w:rPr>
          <w:rFonts w:ascii="Times New Roman" w:hAnsi="Times New Roman" w:cs="Times New Roman"/>
          <w:i/>
          <w:iCs/>
          <w:sz w:val="24"/>
          <w:szCs w:val="24"/>
          <w:lang w:val="ro-RO"/>
        </w:rPr>
        <w:t xml:space="preserve">, utilizate pentru a determina </w:t>
      </w:r>
      <w:proofErr w:type="spellStart"/>
      <w:r w:rsidRPr="003024FF">
        <w:rPr>
          <w:rFonts w:ascii="Times New Roman" w:hAnsi="Times New Roman" w:cs="Times New Roman"/>
          <w:i/>
          <w:iCs/>
          <w:sz w:val="24"/>
          <w:szCs w:val="24"/>
          <w:lang w:val="ro-RO"/>
        </w:rPr>
        <w:t>eficienţa</w:t>
      </w:r>
      <w:proofErr w:type="spellEnd"/>
      <w:r w:rsidRPr="003024FF">
        <w:rPr>
          <w:rFonts w:ascii="Times New Roman" w:hAnsi="Times New Roman" w:cs="Times New Roman"/>
          <w:i/>
          <w:iCs/>
          <w:sz w:val="24"/>
          <w:szCs w:val="24"/>
          <w:lang w:val="ro-RO"/>
        </w:rPr>
        <w:t xml:space="preserve"> utilizării resurselor pentru generarea veniturilor, acoperirea costurilor </w:t>
      </w:r>
      <w:proofErr w:type="spellStart"/>
      <w:r w:rsidRPr="003024FF">
        <w:rPr>
          <w:rFonts w:ascii="Times New Roman" w:hAnsi="Times New Roman" w:cs="Times New Roman"/>
          <w:i/>
          <w:iCs/>
          <w:sz w:val="24"/>
          <w:szCs w:val="24"/>
          <w:lang w:val="ro-RO"/>
        </w:rPr>
        <w:t>şi</w:t>
      </w:r>
      <w:proofErr w:type="spellEnd"/>
      <w:r w:rsidRPr="003024FF">
        <w:rPr>
          <w:rFonts w:ascii="Times New Roman" w:hAnsi="Times New Roman" w:cs="Times New Roman"/>
          <w:i/>
          <w:iCs/>
          <w:sz w:val="24"/>
          <w:szCs w:val="24"/>
          <w:lang w:val="ro-RO"/>
        </w:rPr>
        <w:t xml:space="preserve"> </w:t>
      </w:r>
      <w:proofErr w:type="spellStart"/>
      <w:r w:rsidRPr="003024FF">
        <w:rPr>
          <w:rFonts w:ascii="Times New Roman" w:hAnsi="Times New Roman" w:cs="Times New Roman"/>
          <w:i/>
          <w:iCs/>
          <w:sz w:val="24"/>
          <w:szCs w:val="24"/>
          <w:lang w:val="ro-RO"/>
        </w:rPr>
        <w:t>obţinerea</w:t>
      </w:r>
      <w:proofErr w:type="spellEnd"/>
      <w:r w:rsidRPr="003024FF">
        <w:rPr>
          <w:rFonts w:ascii="Times New Roman" w:hAnsi="Times New Roman" w:cs="Times New Roman"/>
          <w:i/>
          <w:iCs/>
          <w:sz w:val="24"/>
          <w:szCs w:val="24"/>
          <w:lang w:val="ro-RO"/>
        </w:rPr>
        <w:t xml:space="preserve"> profitului. De obicei, </w:t>
      </w:r>
      <w:proofErr w:type="spellStart"/>
      <w:r w:rsidRPr="003024FF">
        <w:rPr>
          <w:rFonts w:ascii="Times New Roman" w:hAnsi="Times New Roman" w:cs="Times New Roman"/>
          <w:i/>
          <w:iCs/>
          <w:sz w:val="24"/>
          <w:szCs w:val="24"/>
          <w:lang w:val="ro-RO"/>
        </w:rPr>
        <w:t>aceştia</w:t>
      </w:r>
      <w:proofErr w:type="spellEnd"/>
      <w:r w:rsidRPr="003024FF">
        <w:rPr>
          <w:rFonts w:ascii="Times New Roman" w:hAnsi="Times New Roman" w:cs="Times New Roman"/>
          <w:i/>
          <w:iCs/>
          <w:sz w:val="24"/>
          <w:szCs w:val="24"/>
          <w:lang w:val="ro-RO"/>
        </w:rPr>
        <w:t xml:space="preserve"> se exprimă sub forma unui raport dintre două mărimi, două categorii de mărimi din cadrul </w:t>
      </w:r>
      <w:proofErr w:type="spellStart"/>
      <w:r w:rsidRPr="003024FF">
        <w:rPr>
          <w:rFonts w:ascii="Times New Roman" w:hAnsi="Times New Roman" w:cs="Times New Roman"/>
          <w:i/>
          <w:iCs/>
          <w:sz w:val="24"/>
          <w:szCs w:val="24"/>
          <w:lang w:val="ro-RO"/>
        </w:rPr>
        <w:t>situaţiilor</w:t>
      </w:r>
      <w:proofErr w:type="spellEnd"/>
      <w:r w:rsidRPr="003024FF">
        <w:rPr>
          <w:rFonts w:ascii="Times New Roman" w:hAnsi="Times New Roman" w:cs="Times New Roman"/>
          <w:i/>
          <w:iCs/>
          <w:sz w:val="24"/>
          <w:szCs w:val="24"/>
          <w:lang w:val="ro-RO"/>
        </w:rPr>
        <w:t xml:space="preserve"> financiare anuale, contului de profit </w:t>
      </w:r>
      <w:proofErr w:type="spellStart"/>
      <w:r w:rsidRPr="003024FF">
        <w:rPr>
          <w:rFonts w:ascii="Times New Roman" w:hAnsi="Times New Roman" w:cs="Times New Roman"/>
          <w:i/>
          <w:iCs/>
          <w:sz w:val="24"/>
          <w:szCs w:val="24"/>
          <w:lang w:val="ro-RO"/>
        </w:rPr>
        <w:t>şi</w:t>
      </w:r>
      <w:proofErr w:type="spellEnd"/>
      <w:r w:rsidRPr="003024FF">
        <w:rPr>
          <w:rFonts w:ascii="Times New Roman" w:hAnsi="Times New Roman" w:cs="Times New Roman"/>
          <w:i/>
          <w:iCs/>
          <w:sz w:val="24"/>
          <w:szCs w:val="24"/>
          <w:lang w:val="ro-RO"/>
        </w:rPr>
        <w:t xml:space="preserve"> pierdere </w:t>
      </w:r>
      <w:proofErr w:type="spellStart"/>
      <w:r w:rsidRPr="003024FF">
        <w:rPr>
          <w:rFonts w:ascii="Times New Roman" w:hAnsi="Times New Roman" w:cs="Times New Roman"/>
          <w:i/>
          <w:iCs/>
          <w:sz w:val="24"/>
          <w:szCs w:val="24"/>
          <w:lang w:val="ro-RO"/>
        </w:rPr>
        <w:t>şi</w:t>
      </w:r>
      <w:proofErr w:type="spellEnd"/>
      <w:r w:rsidRPr="003024FF">
        <w:rPr>
          <w:rFonts w:ascii="Times New Roman" w:hAnsi="Times New Roman" w:cs="Times New Roman"/>
          <w:i/>
          <w:iCs/>
          <w:sz w:val="24"/>
          <w:szCs w:val="24"/>
          <w:lang w:val="ro-RO"/>
        </w:rPr>
        <w:t xml:space="preserve"> bugetul de venituri </w:t>
      </w:r>
      <w:proofErr w:type="spellStart"/>
      <w:r w:rsidRPr="003024FF">
        <w:rPr>
          <w:rFonts w:ascii="Times New Roman" w:hAnsi="Times New Roman" w:cs="Times New Roman"/>
          <w:i/>
          <w:iCs/>
          <w:sz w:val="24"/>
          <w:szCs w:val="24"/>
          <w:lang w:val="ro-RO"/>
        </w:rPr>
        <w:t>şi</w:t>
      </w:r>
      <w:proofErr w:type="spellEnd"/>
      <w:r w:rsidRPr="003024FF">
        <w:rPr>
          <w:rFonts w:ascii="Times New Roman" w:hAnsi="Times New Roman" w:cs="Times New Roman"/>
          <w:i/>
          <w:iCs/>
          <w:sz w:val="24"/>
          <w:szCs w:val="24"/>
          <w:lang w:val="ro-RO"/>
        </w:rPr>
        <w:t xml:space="preserve"> cheltuieli ale întreprinderii publice;</w:t>
      </w:r>
    </w:p>
    <w:p w14:paraId="2EBE6CA0" w14:textId="77777777" w:rsidR="003024FF" w:rsidRPr="003024FF" w:rsidRDefault="003024FF" w:rsidP="003024FF">
      <w:pPr>
        <w:autoSpaceDE w:val="0"/>
        <w:autoSpaceDN w:val="0"/>
        <w:adjustRightInd w:val="0"/>
        <w:spacing w:after="0" w:line="240" w:lineRule="auto"/>
        <w:jc w:val="both"/>
        <w:rPr>
          <w:rFonts w:ascii="Times New Roman" w:hAnsi="Times New Roman" w:cs="Times New Roman"/>
          <w:i/>
          <w:iCs/>
          <w:sz w:val="24"/>
          <w:szCs w:val="24"/>
          <w:lang w:val="ro-RO"/>
        </w:rPr>
      </w:pPr>
      <w:r w:rsidRPr="003024FF">
        <w:rPr>
          <w:rFonts w:ascii="Times New Roman" w:hAnsi="Times New Roman" w:cs="Times New Roman"/>
          <w:i/>
          <w:iCs/>
          <w:sz w:val="24"/>
          <w:szCs w:val="24"/>
          <w:lang w:val="ro-RO"/>
        </w:rPr>
        <w:t xml:space="preserve">    9. </w:t>
      </w:r>
      <w:r w:rsidRPr="00102391">
        <w:rPr>
          <w:rFonts w:ascii="Times New Roman" w:hAnsi="Times New Roman" w:cs="Times New Roman"/>
          <w:i/>
          <w:iCs/>
          <w:sz w:val="24"/>
          <w:szCs w:val="24"/>
          <w:u w:val="single"/>
          <w:lang w:val="ro-RO"/>
        </w:rPr>
        <w:t xml:space="preserve">indicatorii de </w:t>
      </w:r>
      <w:proofErr w:type="spellStart"/>
      <w:r w:rsidRPr="00102391">
        <w:rPr>
          <w:rFonts w:ascii="Times New Roman" w:hAnsi="Times New Roman" w:cs="Times New Roman"/>
          <w:i/>
          <w:iCs/>
          <w:sz w:val="24"/>
          <w:szCs w:val="24"/>
          <w:u w:val="single"/>
          <w:lang w:val="ro-RO"/>
        </w:rPr>
        <w:t>performanţă</w:t>
      </w:r>
      <w:proofErr w:type="spellEnd"/>
      <w:r w:rsidRPr="00102391">
        <w:rPr>
          <w:rFonts w:ascii="Times New Roman" w:hAnsi="Times New Roman" w:cs="Times New Roman"/>
          <w:i/>
          <w:iCs/>
          <w:sz w:val="24"/>
          <w:szCs w:val="24"/>
          <w:u w:val="single"/>
          <w:lang w:val="ro-RO"/>
        </w:rPr>
        <w:t xml:space="preserve"> nefinanciari</w:t>
      </w:r>
      <w:r w:rsidRPr="003024FF">
        <w:rPr>
          <w:rFonts w:ascii="Times New Roman" w:hAnsi="Times New Roman" w:cs="Times New Roman"/>
          <w:i/>
          <w:iCs/>
          <w:sz w:val="24"/>
          <w:szCs w:val="24"/>
          <w:lang w:val="ro-RO"/>
        </w:rPr>
        <w:t xml:space="preserve"> - instrumente de măsurare a </w:t>
      </w:r>
      <w:proofErr w:type="spellStart"/>
      <w:r w:rsidRPr="003024FF">
        <w:rPr>
          <w:rFonts w:ascii="Times New Roman" w:hAnsi="Times New Roman" w:cs="Times New Roman"/>
          <w:i/>
          <w:iCs/>
          <w:sz w:val="24"/>
          <w:szCs w:val="24"/>
          <w:lang w:val="ro-RO"/>
        </w:rPr>
        <w:t>performanţei</w:t>
      </w:r>
      <w:proofErr w:type="spellEnd"/>
      <w:r w:rsidRPr="003024FF">
        <w:rPr>
          <w:rFonts w:ascii="Times New Roman" w:hAnsi="Times New Roman" w:cs="Times New Roman"/>
          <w:i/>
          <w:iCs/>
          <w:sz w:val="24"/>
          <w:szCs w:val="24"/>
          <w:lang w:val="ro-RO"/>
        </w:rPr>
        <w:t>, care determină cât de bine utilizează întreprinderea publică resursele, în principal pentru:</w:t>
      </w:r>
    </w:p>
    <w:p w14:paraId="5A59F4B0" w14:textId="77777777" w:rsidR="003024FF" w:rsidRPr="003024FF" w:rsidRDefault="003024FF" w:rsidP="003024FF">
      <w:pPr>
        <w:autoSpaceDE w:val="0"/>
        <w:autoSpaceDN w:val="0"/>
        <w:adjustRightInd w:val="0"/>
        <w:spacing w:after="0" w:line="240" w:lineRule="auto"/>
        <w:jc w:val="both"/>
        <w:rPr>
          <w:rFonts w:ascii="Times New Roman" w:hAnsi="Times New Roman" w:cs="Times New Roman"/>
          <w:i/>
          <w:iCs/>
          <w:sz w:val="24"/>
          <w:szCs w:val="24"/>
          <w:lang w:val="ro-RO"/>
        </w:rPr>
      </w:pPr>
      <w:r w:rsidRPr="003024FF">
        <w:rPr>
          <w:rFonts w:ascii="Times New Roman" w:hAnsi="Times New Roman" w:cs="Times New Roman"/>
          <w:i/>
          <w:iCs/>
          <w:sz w:val="24"/>
          <w:szCs w:val="24"/>
          <w:lang w:val="ro-RO"/>
        </w:rPr>
        <w:t xml:space="preserve">    a) eficientizarea </w:t>
      </w:r>
      <w:proofErr w:type="spellStart"/>
      <w:r w:rsidRPr="003024FF">
        <w:rPr>
          <w:rFonts w:ascii="Times New Roman" w:hAnsi="Times New Roman" w:cs="Times New Roman"/>
          <w:i/>
          <w:iCs/>
          <w:sz w:val="24"/>
          <w:szCs w:val="24"/>
          <w:lang w:val="ro-RO"/>
        </w:rPr>
        <w:t>activităţii</w:t>
      </w:r>
      <w:proofErr w:type="spellEnd"/>
      <w:r w:rsidRPr="003024FF">
        <w:rPr>
          <w:rFonts w:ascii="Times New Roman" w:hAnsi="Times New Roman" w:cs="Times New Roman"/>
          <w:i/>
          <w:iCs/>
          <w:sz w:val="24"/>
          <w:szCs w:val="24"/>
          <w:lang w:val="ro-RO"/>
        </w:rPr>
        <w:t xml:space="preserve"> interne;</w:t>
      </w:r>
    </w:p>
    <w:p w14:paraId="480CF77A" w14:textId="77777777" w:rsidR="003024FF" w:rsidRPr="003024FF" w:rsidRDefault="003024FF" w:rsidP="003024FF">
      <w:pPr>
        <w:autoSpaceDE w:val="0"/>
        <w:autoSpaceDN w:val="0"/>
        <w:adjustRightInd w:val="0"/>
        <w:spacing w:after="0" w:line="240" w:lineRule="auto"/>
        <w:jc w:val="both"/>
        <w:rPr>
          <w:rFonts w:ascii="Times New Roman" w:hAnsi="Times New Roman" w:cs="Times New Roman"/>
          <w:i/>
          <w:iCs/>
          <w:sz w:val="24"/>
          <w:szCs w:val="24"/>
          <w:lang w:val="ro-RO"/>
        </w:rPr>
      </w:pPr>
      <w:r w:rsidRPr="003024FF">
        <w:rPr>
          <w:rFonts w:ascii="Times New Roman" w:hAnsi="Times New Roman" w:cs="Times New Roman"/>
          <w:i/>
          <w:iCs/>
          <w:sz w:val="24"/>
          <w:szCs w:val="24"/>
          <w:lang w:val="ro-RO"/>
        </w:rPr>
        <w:t xml:space="preserve">    b) furnizarea de servicii externe pentru </w:t>
      </w:r>
      <w:proofErr w:type="spellStart"/>
      <w:r w:rsidRPr="003024FF">
        <w:rPr>
          <w:rFonts w:ascii="Times New Roman" w:hAnsi="Times New Roman" w:cs="Times New Roman"/>
          <w:i/>
          <w:iCs/>
          <w:sz w:val="24"/>
          <w:szCs w:val="24"/>
          <w:lang w:val="ro-RO"/>
        </w:rPr>
        <w:t>clienţi</w:t>
      </w:r>
      <w:proofErr w:type="spellEnd"/>
      <w:r w:rsidRPr="003024FF">
        <w:rPr>
          <w:rFonts w:ascii="Times New Roman" w:hAnsi="Times New Roman" w:cs="Times New Roman"/>
          <w:i/>
          <w:iCs/>
          <w:sz w:val="24"/>
          <w:szCs w:val="24"/>
          <w:lang w:val="ro-RO"/>
        </w:rPr>
        <w:t>;</w:t>
      </w:r>
    </w:p>
    <w:p w14:paraId="347EE09B" w14:textId="77777777" w:rsidR="003024FF" w:rsidRPr="003024FF" w:rsidRDefault="003024FF" w:rsidP="003024FF">
      <w:pPr>
        <w:autoSpaceDE w:val="0"/>
        <w:autoSpaceDN w:val="0"/>
        <w:adjustRightInd w:val="0"/>
        <w:spacing w:after="0" w:line="240" w:lineRule="auto"/>
        <w:jc w:val="both"/>
        <w:rPr>
          <w:rFonts w:ascii="Times New Roman" w:hAnsi="Times New Roman" w:cs="Times New Roman"/>
          <w:i/>
          <w:iCs/>
          <w:sz w:val="24"/>
          <w:szCs w:val="24"/>
          <w:lang w:val="ro-RO"/>
        </w:rPr>
      </w:pPr>
      <w:r w:rsidRPr="003024FF">
        <w:rPr>
          <w:rFonts w:ascii="Times New Roman" w:hAnsi="Times New Roman" w:cs="Times New Roman"/>
          <w:i/>
          <w:iCs/>
          <w:sz w:val="24"/>
          <w:szCs w:val="24"/>
          <w:lang w:val="ro-RO"/>
        </w:rPr>
        <w:t xml:space="preserve">    c) îndeplinirea </w:t>
      </w:r>
      <w:proofErr w:type="spellStart"/>
      <w:r w:rsidRPr="003024FF">
        <w:rPr>
          <w:rFonts w:ascii="Times New Roman" w:hAnsi="Times New Roman" w:cs="Times New Roman"/>
          <w:i/>
          <w:iCs/>
          <w:sz w:val="24"/>
          <w:szCs w:val="24"/>
          <w:lang w:val="ro-RO"/>
        </w:rPr>
        <w:t>cerinţelor</w:t>
      </w:r>
      <w:proofErr w:type="spellEnd"/>
      <w:r w:rsidRPr="003024FF">
        <w:rPr>
          <w:rFonts w:ascii="Times New Roman" w:hAnsi="Times New Roman" w:cs="Times New Roman"/>
          <w:i/>
          <w:iCs/>
          <w:sz w:val="24"/>
          <w:szCs w:val="24"/>
          <w:lang w:val="ro-RO"/>
        </w:rPr>
        <w:t xml:space="preserve"> legale.</w:t>
      </w:r>
    </w:p>
    <w:p w14:paraId="027B799F" w14:textId="2931A291" w:rsidR="003024FF" w:rsidRPr="003024FF" w:rsidRDefault="003024FF" w:rsidP="003024FF">
      <w:pPr>
        <w:autoSpaceDE w:val="0"/>
        <w:autoSpaceDN w:val="0"/>
        <w:adjustRightInd w:val="0"/>
        <w:spacing w:after="0" w:line="240" w:lineRule="auto"/>
        <w:jc w:val="both"/>
        <w:rPr>
          <w:rFonts w:ascii="Times New Roman" w:hAnsi="Times New Roman" w:cs="Times New Roman"/>
          <w:i/>
          <w:iCs/>
          <w:sz w:val="24"/>
          <w:szCs w:val="24"/>
          <w:lang w:val="ro-RO"/>
        </w:rPr>
      </w:pPr>
      <w:r w:rsidRPr="003024FF">
        <w:rPr>
          <w:rFonts w:ascii="Times New Roman" w:hAnsi="Times New Roman" w:cs="Times New Roman"/>
          <w:i/>
          <w:iCs/>
          <w:sz w:val="24"/>
          <w:szCs w:val="24"/>
          <w:lang w:val="ro-RO"/>
        </w:rPr>
        <w:t xml:space="preserve">    Indicatorii de </w:t>
      </w:r>
      <w:proofErr w:type="spellStart"/>
      <w:r w:rsidRPr="003024FF">
        <w:rPr>
          <w:rFonts w:ascii="Times New Roman" w:hAnsi="Times New Roman" w:cs="Times New Roman"/>
          <w:i/>
          <w:iCs/>
          <w:sz w:val="24"/>
          <w:szCs w:val="24"/>
          <w:lang w:val="ro-RO"/>
        </w:rPr>
        <w:t>performanţă</w:t>
      </w:r>
      <w:proofErr w:type="spellEnd"/>
      <w:r w:rsidRPr="003024FF">
        <w:rPr>
          <w:rFonts w:ascii="Times New Roman" w:hAnsi="Times New Roman" w:cs="Times New Roman"/>
          <w:i/>
          <w:iCs/>
          <w:sz w:val="24"/>
          <w:szCs w:val="24"/>
          <w:lang w:val="ro-RO"/>
        </w:rPr>
        <w:t xml:space="preserve"> nefinanciari sunt, de obicei, </w:t>
      </w:r>
      <w:proofErr w:type="spellStart"/>
      <w:r w:rsidRPr="003024FF">
        <w:rPr>
          <w:rFonts w:ascii="Times New Roman" w:hAnsi="Times New Roman" w:cs="Times New Roman"/>
          <w:i/>
          <w:iCs/>
          <w:sz w:val="24"/>
          <w:szCs w:val="24"/>
          <w:lang w:val="ro-RO"/>
        </w:rPr>
        <w:t>derivaţi</w:t>
      </w:r>
      <w:proofErr w:type="spellEnd"/>
      <w:r w:rsidRPr="003024FF">
        <w:rPr>
          <w:rFonts w:ascii="Times New Roman" w:hAnsi="Times New Roman" w:cs="Times New Roman"/>
          <w:i/>
          <w:iCs/>
          <w:sz w:val="24"/>
          <w:szCs w:val="24"/>
          <w:lang w:val="ro-RO"/>
        </w:rPr>
        <w:t xml:space="preserve"> din politica întreprinderii, nivelul de </w:t>
      </w:r>
      <w:proofErr w:type="spellStart"/>
      <w:r w:rsidRPr="003024FF">
        <w:rPr>
          <w:rFonts w:ascii="Times New Roman" w:hAnsi="Times New Roman" w:cs="Times New Roman"/>
          <w:i/>
          <w:iCs/>
          <w:sz w:val="24"/>
          <w:szCs w:val="24"/>
          <w:lang w:val="ro-RO"/>
        </w:rPr>
        <w:t>satisfacţie</w:t>
      </w:r>
      <w:proofErr w:type="spellEnd"/>
      <w:r w:rsidRPr="003024FF">
        <w:rPr>
          <w:rFonts w:ascii="Times New Roman" w:hAnsi="Times New Roman" w:cs="Times New Roman"/>
          <w:i/>
          <w:iCs/>
          <w:sz w:val="24"/>
          <w:szCs w:val="24"/>
          <w:lang w:val="ro-RO"/>
        </w:rPr>
        <w:t xml:space="preserve"> a </w:t>
      </w:r>
      <w:proofErr w:type="spellStart"/>
      <w:r w:rsidRPr="003024FF">
        <w:rPr>
          <w:rFonts w:ascii="Times New Roman" w:hAnsi="Times New Roman" w:cs="Times New Roman"/>
          <w:i/>
          <w:iCs/>
          <w:sz w:val="24"/>
          <w:szCs w:val="24"/>
          <w:lang w:val="ro-RO"/>
        </w:rPr>
        <w:t>clienţilor</w:t>
      </w:r>
      <w:proofErr w:type="spellEnd"/>
      <w:r w:rsidRPr="003024FF">
        <w:rPr>
          <w:rFonts w:ascii="Times New Roman" w:hAnsi="Times New Roman" w:cs="Times New Roman"/>
          <w:i/>
          <w:iCs/>
          <w:sz w:val="24"/>
          <w:szCs w:val="24"/>
          <w:lang w:val="ro-RO"/>
        </w:rPr>
        <w:t xml:space="preserve">, cota de </w:t>
      </w:r>
      <w:proofErr w:type="spellStart"/>
      <w:r w:rsidRPr="003024FF">
        <w:rPr>
          <w:rFonts w:ascii="Times New Roman" w:hAnsi="Times New Roman" w:cs="Times New Roman"/>
          <w:i/>
          <w:iCs/>
          <w:sz w:val="24"/>
          <w:szCs w:val="24"/>
          <w:lang w:val="ro-RO"/>
        </w:rPr>
        <w:t>piaţă</w:t>
      </w:r>
      <w:proofErr w:type="spellEnd"/>
      <w:r w:rsidRPr="003024FF">
        <w:rPr>
          <w:rFonts w:ascii="Times New Roman" w:hAnsi="Times New Roman" w:cs="Times New Roman"/>
          <w:i/>
          <w:iCs/>
          <w:sz w:val="24"/>
          <w:szCs w:val="24"/>
          <w:lang w:val="ro-RO"/>
        </w:rPr>
        <w:t xml:space="preserve"> a întreprinderii publice etc.;”</w:t>
      </w:r>
    </w:p>
    <w:p w14:paraId="6164E8CC" w14:textId="77777777" w:rsidR="003024FF" w:rsidRPr="003024FF" w:rsidRDefault="003024FF" w:rsidP="00E42905">
      <w:pPr>
        <w:autoSpaceDE w:val="0"/>
        <w:autoSpaceDN w:val="0"/>
        <w:adjustRightInd w:val="0"/>
        <w:spacing w:after="0" w:line="240" w:lineRule="auto"/>
        <w:ind w:firstLine="720"/>
        <w:jc w:val="both"/>
        <w:rPr>
          <w:rFonts w:ascii="Times New Roman" w:hAnsi="Times New Roman" w:cs="Times New Roman"/>
          <w:sz w:val="24"/>
          <w:szCs w:val="24"/>
          <w:lang w:val="ro-RO"/>
        </w:rPr>
      </w:pPr>
    </w:p>
    <w:p w14:paraId="6608D2C8" w14:textId="77777777" w:rsidR="003024FF" w:rsidRDefault="00E64879" w:rsidP="006D2480">
      <w:pPr>
        <w:spacing w:after="0" w:line="240" w:lineRule="auto"/>
        <w:ind w:firstLine="420"/>
        <w:jc w:val="both"/>
        <w:rPr>
          <w:rFonts w:ascii="Times New Roman" w:hAnsi="Times New Roman" w:cs="Times New Roman"/>
          <w:sz w:val="24"/>
          <w:szCs w:val="24"/>
          <w:lang w:val="ro-RO"/>
        </w:rPr>
      </w:pPr>
      <w:r w:rsidRPr="003024FF">
        <w:rPr>
          <w:rFonts w:ascii="Times New Roman" w:hAnsi="Times New Roman" w:cs="Times New Roman"/>
          <w:sz w:val="24"/>
          <w:szCs w:val="24"/>
          <w:lang w:val="ro-RO"/>
        </w:rPr>
        <w:t xml:space="preserve"> </w:t>
      </w:r>
    </w:p>
    <w:p w14:paraId="2440F542" w14:textId="77777777" w:rsidR="003024FF" w:rsidRDefault="003024FF" w:rsidP="006D2480">
      <w:pPr>
        <w:spacing w:after="0" w:line="240" w:lineRule="auto"/>
        <w:ind w:firstLine="420"/>
        <w:jc w:val="both"/>
        <w:rPr>
          <w:rFonts w:ascii="Times New Roman" w:hAnsi="Times New Roman" w:cs="Times New Roman"/>
          <w:sz w:val="24"/>
          <w:szCs w:val="24"/>
          <w:lang w:val="ro-RO"/>
        </w:rPr>
      </w:pPr>
    </w:p>
    <w:p w14:paraId="0502DBC8" w14:textId="77777777" w:rsidR="003024FF" w:rsidRDefault="003024FF" w:rsidP="006D2480">
      <w:pPr>
        <w:spacing w:after="0" w:line="240" w:lineRule="auto"/>
        <w:ind w:firstLine="420"/>
        <w:jc w:val="both"/>
        <w:rPr>
          <w:rFonts w:ascii="Times New Roman" w:hAnsi="Times New Roman" w:cs="Times New Roman"/>
          <w:sz w:val="24"/>
          <w:szCs w:val="24"/>
          <w:lang w:val="ro-RO"/>
        </w:rPr>
      </w:pPr>
    </w:p>
    <w:p w14:paraId="3D246EC0" w14:textId="77777777" w:rsidR="003024FF" w:rsidRDefault="003024FF" w:rsidP="006D2480">
      <w:pPr>
        <w:spacing w:after="0" w:line="240" w:lineRule="auto"/>
        <w:ind w:firstLine="420"/>
        <w:jc w:val="both"/>
        <w:rPr>
          <w:rFonts w:ascii="Times New Roman" w:hAnsi="Times New Roman" w:cs="Times New Roman"/>
          <w:sz w:val="24"/>
          <w:szCs w:val="24"/>
          <w:lang w:val="ro-RO"/>
        </w:rPr>
      </w:pPr>
    </w:p>
    <w:p w14:paraId="2F42BEB8" w14:textId="59B62E8B" w:rsidR="00277FC0" w:rsidRPr="003024FF" w:rsidRDefault="00E64879" w:rsidP="006D2480">
      <w:pPr>
        <w:spacing w:after="0" w:line="240" w:lineRule="auto"/>
        <w:ind w:firstLine="420"/>
        <w:jc w:val="both"/>
        <w:rPr>
          <w:rFonts w:ascii="Times New Roman" w:hAnsi="Times New Roman" w:cs="Times New Roman"/>
          <w:sz w:val="24"/>
          <w:szCs w:val="24"/>
          <w:lang w:val="ro-RO"/>
        </w:rPr>
      </w:pPr>
      <w:r w:rsidRPr="003024FF">
        <w:rPr>
          <w:rFonts w:ascii="Times New Roman" w:hAnsi="Times New Roman" w:cs="Times New Roman"/>
          <w:sz w:val="24"/>
          <w:szCs w:val="24"/>
          <w:lang w:val="ro-RO"/>
        </w:rPr>
        <w:t>Cunoscând faptul că i</w:t>
      </w:r>
      <w:r w:rsidR="00277FC0" w:rsidRPr="003024FF">
        <w:rPr>
          <w:rFonts w:ascii="Times New Roman" w:hAnsi="Times New Roman" w:cs="Times New Roman"/>
          <w:sz w:val="24"/>
          <w:szCs w:val="24"/>
          <w:lang w:val="ro-RO"/>
        </w:rPr>
        <w:t xml:space="preserve">ndicatorii de performanță reprezintă instrumente de măsurare cantitativă și calitativă a performanței financiare și nefinanciare care indică atingerea unor obiective cuantificabile raportate la ținte </w:t>
      </w:r>
      <w:r w:rsidR="00436887" w:rsidRPr="003024FF">
        <w:rPr>
          <w:rFonts w:ascii="Times New Roman" w:hAnsi="Times New Roman" w:cs="Times New Roman"/>
          <w:sz w:val="24"/>
          <w:szCs w:val="24"/>
          <w:lang w:val="ro-RO"/>
        </w:rPr>
        <w:t>s</w:t>
      </w:r>
      <w:r w:rsidR="00277FC0" w:rsidRPr="003024FF">
        <w:rPr>
          <w:rFonts w:ascii="Times New Roman" w:hAnsi="Times New Roman" w:cs="Times New Roman"/>
          <w:sz w:val="24"/>
          <w:szCs w:val="24"/>
          <w:lang w:val="ro-RO"/>
        </w:rPr>
        <w:t>pecifice de performanță și care urmăresc sustenabilitatea pe termen lung a întreprinderii publice și asigurarea respectării principiilor de bună guvernanță</w:t>
      </w:r>
      <w:r w:rsidRPr="003024FF">
        <w:rPr>
          <w:rFonts w:ascii="Times New Roman" w:hAnsi="Times New Roman" w:cs="Times New Roman"/>
          <w:sz w:val="24"/>
          <w:szCs w:val="24"/>
          <w:lang w:val="ro-RO"/>
        </w:rPr>
        <w:t>,</w:t>
      </w:r>
      <w:r w:rsidR="00E42905" w:rsidRPr="003024FF">
        <w:rPr>
          <w:rFonts w:ascii="Times New Roman" w:hAnsi="Times New Roman" w:cs="Times New Roman"/>
          <w:sz w:val="24"/>
          <w:szCs w:val="24"/>
          <w:lang w:val="ro-RO"/>
        </w:rPr>
        <w:t xml:space="preserve"> </w:t>
      </w:r>
    </w:p>
    <w:p w14:paraId="4F8B955C" w14:textId="77777777" w:rsidR="00E64879" w:rsidRPr="003024FF" w:rsidRDefault="00E64879" w:rsidP="006D2480">
      <w:pPr>
        <w:spacing w:after="0" w:line="240" w:lineRule="auto"/>
        <w:ind w:firstLine="420"/>
        <w:jc w:val="both"/>
        <w:rPr>
          <w:rFonts w:ascii="Times New Roman" w:hAnsi="Times New Roman" w:cs="Times New Roman"/>
          <w:sz w:val="24"/>
          <w:szCs w:val="24"/>
          <w:lang w:val="ro-RO"/>
        </w:rPr>
      </w:pPr>
    </w:p>
    <w:bookmarkEnd w:id="1"/>
    <w:p w14:paraId="6C859CB9" w14:textId="5782C0DD" w:rsidR="005B2597" w:rsidRPr="003024FF" w:rsidRDefault="008219CB" w:rsidP="006D2480">
      <w:pPr>
        <w:widowControl w:val="0"/>
        <w:tabs>
          <w:tab w:val="left" w:pos="567"/>
        </w:tabs>
        <w:autoSpaceDE w:val="0"/>
        <w:autoSpaceDN w:val="0"/>
        <w:adjustRightInd w:val="0"/>
        <w:spacing w:after="0" w:line="240" w:lineRule="auto"/>
        <w:ind w:right="126"/>
        <w:jc w:val="both"/>
        <w:rPr>
          <w:rFonts w:ascii="Times New Roman" w:hAnsi="Times New Roman" w:cs="Times New Roman"/>
          <w:sz w:val="24"/>
          <w:szCs w:val="24"/>
          <w:lang w:val="ro-RO"/>
        </w:rPr>
      </w:pPr>
      <w:r w:rsidRPr="003024FF">
        <w:rPr>
          <w:rFonts w:ascii="Times New Roman" w:hAnsi="Times New Roman" w:cs="Times New Roman"/>
          <w:i/>
          <w:sz w:val="24"/>
          <w:szCs w:val="24"/>
          <w:lang w:val="ro-RO"/>
        </w:rPr>
        <w:tab/>
      </w:r>
      <w:r w:rsidR="00FE2BFC" w:rsidRPr="003024FF">
        <w:rPr>
          <w:rFonts w:ascii="Times New Roman" w:hAnsi="Times New Roman" w:cs="Times New Roman"/>
          <w:sz w:val="24"/>
          <w:szCs w:val="24"/>
          <w:lang w:val="ro-RO"/>
        </w:rPr>
        <w:t>f</w:t>
      </w:r>
      <w:r w:rsidR="002F453F" w:rsidRPr="003024FF">
        <w:rPr>
          <w:rFonts w:ascii="Times New Roman" w:hAnsi="Times New Roman" w:cs="Times New Roman"/>
          <w:sz w:val="24"/>
          <w:szCs w:val="24"/>
          <w:lang w:val="ro-RO"/>
        </w:rPr>
        <w:t xml:space="preserve">ață de cele prezentate, </w:t>
      </w:r>
      <w:r w:rsidR="00B64F77" w:rsidRPr="003024FF">
        <w:rPr>
          <w:rFonts w:ascii="Times New Roman" w:hAnsi="Times New Roman" w:cs="Times New Roman"/>
          <w:spacing w:val="-4"/>
          <w:sz w:val="24"/>
          <w:szCs w:val="24"/>
          <w:lang w:val="ro-RO"/>
        </w:rPr>
        <w:t>în temeiul prevederilor art. 182 alin. (4) cu trimitere la cele ale art. 136 alin. (8) lit. b) și alin. (10)</w:t>
      </w:r>
      <w:r w:rsidR="00AF7497" w:rsidRPr="003024FF">
        <w:rPr>
          <w:rFonts w:ascii="Times New Roman" w:hAnsi="Times New Roman" w:cs="Times New Roman"/>
          <w:spacing w:val="-4"/>
          <w:sz w:val="24"/>
          <w:szCs w:val="24"/>
          <w:lang w:val="ro-RO"/>
        </w:rPr>
        <w:t xml:space="preserve"> </w:t>
      </w:r>
      <w:r w:rsidR="00B64F77" w:rsidRPr="003024FF">
        <w:rPr>
          <w:rFonts w:ascii="Times New Roman" w:hAnsi="Times New Roman" w:cs="Times New Roman"/>
          <w:spacing w:val="-4"/>
          <w:sz w:val="24"/>
          <w:szCs w:val="24"/>
          <w:lang w:val="ro-RO"/>
        </w:rPr>
        <w:t xml:space="preserve">din Ordonanța de urgență a Guvernului nr. 57/2019 </w:t>
      </w:r>
      <w:r w:rsidR="00B64F77" w:rsidRPr="003024FF">
        <w:rPr>
          <w:rFonts w:ascii="Times New Roman" w:hAnsi="Times New Roman" w:cs="Times New Roman"/>
          <w:spacing w:val="-1"/>
          <w:sz w:val="24"/>
          <w:szCs w:val="24"/>
          <w:lang w:val="ro-RO"/>
        </w:rPr>
        <w:t>privind Codul administrativ</w:t>
      </w:r>
      <w:r w:rsidR="00B64F77" w:rsidRPr="003024FF">
        <w:rPr>
          <w:rFonts w:ascii="Times New Roman" w:hAnsi="Times New Roman" w:cs="Times New Roman"/>
          <w:sz w:val="24"/>
          <w:szCs w:val="24"/>
          <w:lang w:val="ro-RO"/>
        </w:rPr>
        <w:t>, cu modificările și completările ulterioare,</w:t>
      </w:r>
    </w:p>
    <w:p w14:paraId="4E2DC95B" w14:textId="77777777" w:rsidR="0044712A" w:rsidRPr="003024FF" w:rsidRDefault="0044712A" w:rsidP="006D2480">
      <w:pPr>
        <w:widowControl w:val="0"/>
        <w:tabs>
          <w:tab w:val="left" w:pos="567"/>
        </w:tabs>
        <w:autoSpaceDE w:val="0"/>
        <w:autoSpaceDN w:val="0"/>
        <w:adjustRightInd w:val="0"/>
        <w:spacing w:after="0" w:line="240" w:lineRule="auto"/>
        <w:ind w:right="126"/>
        <w:jc w:val="both"/>
        <w:rPr>
          <w:rFonts w:ascii="Times New Roman" w:hAnsi="Times New Roman" w:cs="Times New Roman"/>
          <w:sz w:val="24"/>
          <w:szCs w:val="24"/>
          <w:lang w:val="ro-RO"/>
        </w:rPr>
      </w:pPr>
    </w:p>
    <w:p w14:paraId="262C1A76" w14:textId="77777777" w:rsidR="00B64F77" w:rsidRPr="003024FF" w:rsidRDefault="002F453F" w:rsidP="006D2480">
      <w:pPr>
        <w:spacing w:line="240" w:lineRule="auto"/>
        <w:jc w:val="center"/>
        <w:rPr>
          <w:rFonts w:ascii="Times New Roman" w:hAnsi="Times New Roman" w:cs="Times New Roman"/>
          <w:b/>
          <w:sz w:val="24"/>
          <w:szCs w:val="24"/>
          <w:lang w:val="ro-RO"/>
        </w:rPr>
      </w:pPr>
      <w:r w:rsidRPr="003024FF">
        <w:rPr>
          <w:rFonts w:ascii="Times New Roman" w:hAnsi="Times New Roman" w:cs="Times New Roman"/>
          <w:b/>
          <w:sz w:val="24"/>
          <w:szCs w:val="24"/>
          <w:lang w:val="ro-RO"/>
        </w:rPr>
        <w:t>PROPUNEM:</w:t>
      </w:r>
    </w:p>
    <w:p w14:paraId="28F069A6" w14:textId="77777777" w:rsidR="00724D85" w:rsidRPr="003024FF" w:rsidRDefault="005D20CC" w:rsidP="00724D85">
      <w:pPr>
        <w:jc w:val="center"/>
        <w:rPr>
          <w:rFonts w:ascii="Times New Roman" w:eastAsiaTheme="minorEastAsia" w:hAnsi="Times New Roman" w:cs="Times New Roman"/>
          <w:b/>
          <w:sz w:val="24"/>
          <w:szCs w:val="24"/>
          <w:lang w:val="ro-RO" w:eastAsia="ro-RO"/>
        </w:rPr>
      </w:pPr>
      <w:r w:rsidRPr="003024FF">
        <w:rPr>
          <w:rFonts w:ascii="Times New Roman" w:hAnsi="Times New Roman" w:cs="Times New Roman"/>
          <w:b/>
          <w:sz w:val="24"/>
          <w:szCs w:val="24"/>
          <w:lang w:val="ro-RO"/>
        </w:rPr>
        <w:t xml:space="preserve">adoptarea Proiectului de hotărâre </w:t>
      </w:r>
      <w:r w:rsidR="00724D85" w:rsidRPr="008069BB">
        <w:rPr>
          <w:rFonts w:ascii="Times New Roman" w:eastAsiaTheme="minorEastAsia" w:hAnsi="Times New Roman" w:cs="Times New Roman"/>
          <w:b/>
          <w:sz w:val="24"/>
          <w:szCs w:val="24"/>
          <w:lang w:val="ro-RO" w:eastAsia="ro-RO"/>
        </w:rPr>
        <w:t>privind aprobarea indicatorilor de performanță financiari și nefinanciari ai Consiliului de administrație al Regiei Autonome “Aeroportul Satu Mare” negociați pentru</w:t>
      </w:r>
      <w:r w:rsidR="00724D85" w:rsidRPr="003024FF">
        <w:rPr>
          <w:rFonts w:ascii="Times New Roman" w:eastAsiaTheme="minorEastAsia" w:hAnsi="Times New Roman" w:cs="Times New Roman"/>
          <w:b/>
          <w:sz w:val="24"/>
          <w:szCs w:val="24"/>
          <w:lang w:val="ro-RO" w:eastAsia="ro-RO"/>
        </w:rPr>
        <w:t xml:space="preserve"> </w:t>
      </w:r>
      <w:r w:rsidR="00724D85" w:rsidRPr="008069BB">
        <w:rPr>
          <w:rFonts w:ascii="Times New Roman" w:eastAsiaTheme="minorEastAsia" w:hAnsi="Times New Roman" w:cs="Times New Roman"/>
          <w:b/>
          <w:sz w:val="24"/>
          <w:szCs w:val="24"/>
          <w:lang w:val="ro-RO" w:eastAsia="ro-RO"/>
        </w:rPr>
        <w:t>perioada 2022-2026</w:t>
      </w:r>
    </w:p>
    <w:p w14:paraId="19CBB492" w14:textId="2A11D5B4" w:rsidR="006270F8" w:rsidRPr="003024FF" w:rsidRDefault="002F453F" w:rsidP="00724D85">
      <w:pPr>
        <w:spacing w:line="240" w:lineRule="auto"/>
        <w:jc w:val="center"/>
        <w:rPr>
          <w:rFonts w:ascii="Times New Roman" w:hAnsi="Times New Roman" w:cs="Times New Roman"/>
          <w:sz w:val="24"/>
          <w:szCs w:val="24"/>
          <w:lang w:val="ro-RO"/>
        </w:rPr>
      </w:pPr>
      <w:r w:rsidRPr="003024FF">
        <w:rPr>
          <w:rFonts w:ascii="Times New Roman" w:hAnsi="Times New Roman" w:cs="Times New Roman"/>
          <w:sz w:val="24"/>
          <w:szCs w:val="24"/>
          <w:lang w:val="ro-RO"/>
        </w:rPr>
        <w:tab/>
      </w:r>
    </w:p>
    <w:p w14:paraId="7EE9A823" w14:textId="25A56FDF" w:rsidR="00FE2BFC" w:rsidRPr="003024FF" w:rsidRDefault="00FE2BFC" w:rsidP="006D2480">
      <w:pPr>
        <w:spacing w:after="0" w:line="240" w:lineRule="auto"/>
        <w:ind w:left="7349" w:hangingChars="3050" w:hanging="7349"/>
        <w:jc w:val="center"/>
        <w:rPr>
          <w:rFonts w:ascii="Times New Roman" w:hAnsi="Times New Roman" w:cs="Times New Roman"/>
          <w:b/>
          <w:bCs/>
          <w:sz w:val="24"/>
          <w:szCs w:val="24"/>
          <w:lang w:val="ro-RO"/>
        </w:rPr>
      </w:pPr>
      <w:r w:rsidRPr="003024FF">
        <w:rPr>
          <w:rFonts w:ascii="Times New Roman" w:hAnsi="Times New Roman" w:cs="Times New Roman"/>
          <w:b/>
          <w:bCs/>
          <w:sz w:val="24"/>
          <w:szCs w:val="24"/>
          <w:lang w:val="ro-RO"/>
        </w:rPr>
        <w:t xml:space="preserve">Șef serviciu </w:t>
      </w:r>
      <w:proofErr w:type="spellStart"/>
      <w:r w:rsidRPr="003024FF">
        <w:rPr>
          <w:rFonts w:ascii="Times New Roman" w:hAnsi="Times New Roman" w:cs="Times New Roman"/>
          <w:b/>
          <w:bCs/>
          <w:sz w:val="24"/>
          <w:szCs w:val="24"/>
          <w:lang w:val="ro-RO"/>
        </w:rPr>
        <w:t>S.C.C.I</w:t>
      </w:r>
      <w:proofErr w:type="spellEnd"/>
      <w:r w:rsidRPr="003024FF">
        <w:rPr>
          <w:rFonts w:ascii="Times New Roman" w:hAnsi="Times New Roman" w:cs="Times New Roman"/>
          <w:b/>
          <w:bCs/>
          <w:sz w:val="24"/>
          <w:szCs w:val="24"/>
          <w:lang w:val="ro-RO"/>
        </w:rPr>
        <w:t>.,</w:t>
      </w:r>
    </w:p>
    <w:p w14:paraId="64E4462A" w14:textId="77777777" w:rsidR="00FE2BFC" w:rsidRPr="003024FF" w:rsidRDefault="00FE2BFC" w:rsidP="006D2480">
      <w:pPr>
        <w:spacing w:after="0" w:line="240" w:lineRule="auto"/>
        <w:ind w:left="7320" w:hangingChars="3050" w:hanging="7320"/>
        <w:jc w:val="center"/>
        <w:rPr>
          <w:rFonts w:ascii="Times New Roman" w:hAnsi="Times New Roman" w:cs="Times New Roman"/>
          <w:sz w:val="24"/>
          <w:szCs w:val="24"/>
          <w:lang w:val="ro-RO"/>
        </w:rPr>
      </w:pPr>
      <w:r w:rsidRPr="003024FF">
        <w:rPr>
          <w:rFonts w:ascii="Times New Roman" w:hAnsi="Times New Roman" w:cs="Times New Roman"/>
          <w:sz w:val="24"/>
          <w:szCs w:val="24"/>
          <w:lang w:val="ro-RO"/>
        </w:rPr>
        <w:t>Nagy Brigitta Monica</w:t>
      </w:r>
    </w:p>
    <w:p w14:paraId="22B7FF2D" w14:textId="77777777" w:rsidR="006270F8" w:rsidRPr="003024FF" w:rsidRDefault="006270F8" w:rsidP="006D2480">
      <w:pPr>
        <w:spacing w:after="0" w:line="240" w:lineRule="auto"/>
        <w:rPr>
          <w:rFonts w:ascii="Times New Roman" w:hAnsi="Times New Roman" w:cs="Times New Roman"/>
          <w:b/>
          <w:bCs/>
          <w:sz w:val="24"/>
          <w:szCs w:val="24"/>
          <w:lang w:val="ro-RO"/>
        </w:rPr>
      </w:pPr>
    </w:p>
    <w:p w14:paraId="731EA810" w14:textId="2BEB7452" w:rsidR="00FE2BFC" w:rsidRDefault="00FE2BFC" w:rsidP="006D2480">
      <w:pPr>
        <w:spacing w:after="0" w:line="240" w:lineRule="auto"/>
        <w:jc w:val="center"/>
        <w:rPr>
          <w:rFonts w:ascii="Times New Roman" w:hAnsi="Times New Roman" w:cs="Times New Roman"/>
          <w:b/>
          <w:bCs/>
          <w:sz w:val="24"/>
          <w:szCs w:val="24"/>
          <w:lang w:val="ro-RO"/>
        </w:rPr>
      </w:pPr>
    </w:p>
    <w:p w14:paraId="02DA27A3" w14:textId="062F5463" w:rsidR="00B06F58" w:rsidRDefault="00B06F58" w:rsidP="006D2480">
      <w:pPr>
        <w:spacing w:after="0" w:line="240" w:lineRule="auto"/>
        <w:jc w:val="center"/>
        <w:rPr>
          <w:rFonts w:ascii="Times New Roman" w:hAnsi="Times New Roman" w:cs="Times New Roman"/>
          <w:b/>
          <w:bCs/>
          <w:sz w:val="24"/>
          <w:szCs w:val="24"/>
          <w:lang w:val="ro-RO"/>
        </w:rPr>
      </w:pPr>
    </w:p>
    <w:p w14:paraId="60C507F9" w14:textId="01CFBA29" w:rsidR="00B06F58" w:rsidRDefault="00B06F58" w:rsidP="006D2480">
      <w:pPr>
        <w:spacing w:after="0" w:line="240" w:lineRule="auto"/>
        <w:jc w:val="center"/>
        <w:rPr>
          <w:rFonts w:ascii="Times New Roman" w:hAnsi="Times New Roman" w:cs="Times New Roman"/>
          <w:b/>
          <w:bCs/>
          <w:sz w:val="24"/>
          <w:szCs w:val="24"/>
          <w:lang w:val="ro-RO"/>
        </w:rPr>
      </w:pPr>
    </w:p>
    <w:p w14:paraId="192571DE" w14:textId="4C8E0341" w:rsidR="00B06F58" w:rsidRDefault="00B06F58" w:rsidP="006D2480">
      <w:pPr>
        <w:spacing w:after="0" w:line="240" w:lineRule="auto"/>
        <w:jc w:val="center"/>
        <w:rPr>
          <w:rFonts w:ascii="Times New Roman" w:hAnsi="Times New Roman" w:cs="Times New Roman"/>
          <w:b/>
          <w:bCs/>
          <w:sz w:val="24"/>
          <w:szCs w:val="24"/>
          <w:lang w:val="ro-RO"/>
        </w:rPr>
      </w:pPr>
    </w:p>
    <w:p w14:paraId="7F1FA888" w14:textId="7C915407" w:rsidR="00B06F58" w:rsidRDefault="00B06F58" w:rsidP="006D2480">
      <w:pPr>
        <w:spacing w:after="0" w:line="240" w:lineRule="auto"/>
        <w:jc w:val="center"/>
        <w:rPr>
          <w:rFonts w:ascii="Times New Roman" w:hAnsi="Times New Roman" w:cs="Times New Roman"/>
          <w:b/>
          <w:bCs/>
          <w:sz w:val="24"/>
          <w:szCs w:val="24"/>
          <w:lang w:val="ro-RO"/>
        </w:rPr>
      </w:pPr>
    </w:p>
    <w:p w14:paraId="6E517CA9" w14:textId="77777777" w:rsidR="00B06F58" w:rsidRPr="003024FF" w:rsidRDefault="00B06F58" w:rsidP="006D2480">
      <w:pPr>
        <w:spacing w:after="0" w:line="240" w:lineRule="auto"/>
        <w:jc w:val="center"/>
        <w:rPr>
          <w:rFonts w:ascii="Times New Roman" w:hAnsi="Times New Roman" w:cs="Times New Roman"/>
          <w:b/>
          <w:bCs/>
          <w:sz w:val="24"/>
          <w:szCs w:val="24"/>
          <w:lang w:val="ro-RO"/>
        </w:rPr>
      </w:pPr>
    </w:p>
    <w:p w14:paraId="7A226B04" w14:textId="77777777" w:rsidR="00FE2BFC" w:rsidRPr="003024FF" w:rsidRDefault="00FE2BFC" w:rsidP="006D2480">
      <w:pPr>
        <w:spacing w:after="0" w:line="240" w:lineRule="auto"/>
        <w:jc w:val="center"/>
        <w:rPr>
          <w:rFonts w:ascii="Times New Roman" w:hAnsi="Times New Roman" w:cs="Times New Roman"/>
          <w:b/>
          <w:bCs/>
          <w:sz w:val="24"/>
          <w:szCs w:val="24"/>
          <w:lang w:val="ro-RO"/>
        </w:rPr>
      </w:pPr>
      <w:r w:rsidRPr="003024FF">
        <w:rPr>
          <w:rFonts w:ascii="Times New Roman" w:hAnsi="Times New Roman" w:cs="Times New Roman"/>
          <w:b/>
          <w:bCs/>
          <w:sz w:val="24"/>
          <w:szCs w:val="24"/>
          <w:lang w:val="ro-RO"/>
        </w:rPr>
        <w:t>Compartimentul de asistență medicală și Guvernanță corporativă</w:t>
      </w:r>
    </w:p>
    <w:p w14:paraId="15706660" w14:textId="07C52B4E" w:rsidR="00FE2BFC" w:rsidRPr="003024FF" w:rsidRDefault="00FE2BFC" w:rsidP="006D2480">
      <w:pPr>
        <w:spacing w:after="0" w:line="240" w:lineRule="auto"/>
        <w:jc w:val="center"/>
        <w:rPr>
          <w:rFonts w:ascii="Times New Roman" w:hAnsi="Times New Roman" w:cs="Times New Roman"/>
          <w:b/>
          <w:bCs/>
          <w:sz w:val="24"/>
          <w:szCs w:val="24"/>
          <w:lang w:val="ro-RO"/>
        </w:rPr>
      </w:pPr>
    </w:p>
    <w:p w14:paraId="321B0D87" w14:textId="52E2C4BD" w:rsidR="006270F8" w:rsidRPr="003024FF" w:rsidRDefault="006270F8" w:rsidP="006D2480">
      <w:pPr>
        <w:spacing w:after="0" w:line="240" w:lineRule="auto"/>
        <w:jc w:val="center"/>
        <w:rPr>
          <w:rFonts w:ascii="Times New Roman" w:hAnsi="Times New Roman" w:cs="Times New Roman"/>
          <w:b/>
          <w:bCs/>
          <w:sz w:val="24"/>
          <w:szCs w:val="24"/>
          <w:lang w:val="ro-RO"/>
        </w:rPr>
      </w:pPr>
    </w:p>
    <w:p w14:paraId="305E4C2B" w14:textId="77777777" w:rsidR="00644716" w:rsidRPr="003024FF" w:rsidRDefault="00644716" w:rsidP="006D2480">
      <w:pPr>
        <w:spacing w:after="0" w:line="240" w:lineRule="auto"/>
        <w:jc w:val="center"/>
        <w:rPr>
          <w:rFonts w:ascii="Times New Roman" w:hAnsi="Times New Roman" w:cs="Times New Roman"/>
          <w:b/>
          <w:bCs/>
          <w:sz w:val="24"/>
          <w:szCs w:val="24"/>
          <w:lang w:val="ro-RO"/>
        </w:rPr>
      </w:pPr>
    </w:p>
    <w:p w14:paraId="14143656" w14:textId="3A9DF42F" w:rsidR="00FE2BFC" w:rsidRPr="003024FF" w:rsidRDefault="00295E98" w:rsidP="006D2480">
      <w:pPr>
        <w:spacing w:after="0" w:line="240" w:lineRule="auto"/>
        <w:jc w:val="center"/>
        <w:rPr>
          <w:rFonts w:ascii="Times New Roman" w:hAnsi="Times New Roman" w:cs="Times New Roman"/>
          <w:b/>
          <w:bCs/>
          <w:sz w:val="24"/>
          <w:szCs w:val="24"/>
          <w:lang w:val="ro-RO"/>
        </w:rPr>
      </w:pPr>
      <w:r w:rsidRPr="003024FF">
        <w:rPr>
          <w:rFonts w:ascii="Times New Roman" w:hAnsi="Times New Roman" w:cs="Times New Roman"/>
          <w:b/>
          <w:bCs/>
          <w:sz w:val="24"/>
          <w:szCs w:val="24"/>
          <w:lang w:val="ro-RO"/>
        </w:rPr>
        <w:t xml:space="preserve"> </w:t>
      </w:r>
      <w:r w:rsidR="00FE2BFC" w:rsidRPr="003024FF">
        <w:rPr>
          <w:rFonts w:ascii="Times New Roman" w:hAnsi="Times New Roman" w:cs="Times New Roman"/>
          <w:b/>
          <w:bCs/>
          <w:sz w:val="24"/>
          <w:szCs w:val="24"/>
          <w:lang w:val="ro-RO"/>
        </w:rPr>
        <w:t>Consilier,</w:t>
      </w:r>
      <w:r w:rsidR="00FE2BFC" w:rsidRPr="003024FF">
        <w:rPr>
          <w:rFonts w:ascii="Times New Roman" w:hAnsi="Times New Roman" w:cs="Times New Roman"/>
          <w:b/>
          <w:bCs/>
          <w:sz w:val="24"/>
          <w:szCs w:val="24"/>
          <w:lang w:val="ro-RO"/>
        </w:rPr>
        <w:tab/>
      </w:r>
      <w:r w:rsidR="00FE2BFC" w:rsidRPr="003024FF">
        <w:rPr>
          <w:rFonts w:ascii="Times New Roman" w:hAnsi="Times New Roman" w:cs="Times New Roman"/>
          <w:b/>
          <w:bCs/>
          <w:sz w:val="24"/>
          <w:szCs w:val="24"/>
          <w:lang w:val="ro-RO"/>
        </w:rPr>
        <w:tab/>
      </w:r>
      <w:r w:rsidR="00FE2BFC" w:rsidRPr="003024FF">
        <w:rPr>
          <w:rFonts w:ascii="Times New Roman" w:hAnsi="Times New Roman" w:cs="Times New Roman"/>
          <w:b/>
          <w:bCs/>
          <w:sz w:val="24"/>
          <w:szCs w:val="24"/>
          <w:lang w:val="ro-RO"/>
        </w:rPr>
        <w:tab/>
      </w:r>
      <w:r w:rsidR="00FE2BFC" w:rsidRPr="003024FF">
        <w:rPr>
          <w:rFonts w:ascii="Times New Roman" w:hAnsi="Times New Roman" w:cs="Times New Roman"/>
          <w:b/>
          <w:bCs/>
          <w:sz w:val="24"/>
          <w:szCs w:val="24"/>
          <w:lang w:val="ro-RO"/>
        </w:rPr>
        <w:tab/>
      </w:r>
      <w:r w:rsidR="00FE2BFC" w:rsidRPr="003024FF">
        <w:rPr>
          <w:rFonts w:ascii="Times New Roman" w:hAnsi="Times New Roman" w:cs="Times New Roman"/>
          <w:b/>
          <w:bCs/>
          <w:sz w:val="24"/>
          <w:szCs w:val="24"/>
          <w:lang w:val="ro-RO"/>
        </w:rPr>
        <w:tab/>
      </w:r>
      <w:r w:rsidR="00FE2BFC" w:rsidRPr="003024FF">
        <w:rPr>
          <w:rFonts w:ascii="Times New Roman" w:hAnsi="Times New Roman" w:cs="Times New Roman"/>
          <w:b/>
          <w:bCs/>
          <w:sz w:val="24"/>
          <w:szCs w:val="24"/>
          <w:lang w:val="ro-RO"/>
        </w:rPr>
        <w:tab/>
      </w:r>
      <w:r w:rsidR="00B64F77" w:rsidRPr="003024FF">
        <w:rPr>
          <w:rFonts w:ascii="Times New Roman" w:hAnsi="Times New Roman" w:cs="Times New Roman"/>
          <w:b/>
          <w:bCs/>
          <w:sz w:val="24"/>
          <w:szCs w:val="24"/>
          <w:lang w:val="ro-RO"/>
        </w:rPr>
        <w:t xml:space="preserve">     </w:t>
      </w:r>
      <w:r w:rsidR="00FE2BFC" w:rsidRPr="003024FF">
        <w:rPr>
          <w:rFonts w:ascii="Times New Roman" w:hAnsi="Times New Roman" w:cs="Times New Roman"/>
          <w:b/>
          <w:bCs/>
          <w:sz w:val="24"/>
          <w:szCs w:val="24"/>
          <w:lang w:val="ro-RO"/>
        </w:rPr>
        <w:t>Consilier,</w:t>
      </w:r>
    </w:p>
    <w:p w14:paraId="66754354" w14:textId="60AE9C0C" w:rsidR="00FE2BFC" w:rsidRPr="003024FF" w:rsidRDefault="00FE2BFC" w:rsidP="006D2480">
      <w:pPr>
        <w:spacing w:after="0" w:line="240" w:lineRule="auto"/>
        <w:jc w:val="center"/>
        <w:rPr>
          <w:rFonts w:ascii="Times New Roman" w:hAnsi="Times New Roman" w:cs="Times New Roman"/>
          <w:sz w:val="24"/>
          <w:szCs w:val="24"/>
          <w:lang w:val="ro-RO"/>
        </w:rPr>
      </w:pPr>
      <w:proofErr w:type="spellStart"/>
      <w:r w:rsidRPr="003024FF">
        <w:rPr>
          <w:rFonts w:ascii="Times New Roman" w:hAnsi="Times New Roman" w:cs="Times New Roman"/>
          <w:sz w:val="24"/>
          <w:szCs w:val="24"/>
          <w:lang w:val="ro-RO"/>
        </w:rPr>
        <w:t>Iluț</w:t>
      </w:r>
      <w:proofErr w:type="spellEnd"/>
      <w:r w:rsidRPr="003024FF">
        <w:rPr>
          <w:rFonts w:ascii="Times New Roman" w:hAnsi="Times New Roman" w:cs="Times New Roman"/>
          <w:sz w:val="24"/>
          <w:szCs w:val="24"/>
          <w:lang w:val="ro-RO"/>
        </w:rPr>
        <w:t xml:space="preserve"> Alina Ramona</w:t>
      </w:r>
      <w:r w:rsidRPr="003024FF">
        <w:rPr>
          <w:rFonts w:ascii="Times New Roman" w:hAnsi="Times New Roman" w:cs="Times New Roman"/>
          <w:sz w:val="24"/>
          <w:szCs w:val="24"/>
          <w:lang w:val="ro-RO"/>
        </w:rPr>
        <w:tab/>
      </w:r>
      <w:r w:rsidRPr="003024FF">
        <w:rPr>
          <w:rFonts w:ascii="Times New Roman" w:hAnsi="Times New Roman" w:cs="Times New Roman"/>
          <w:sz w:val="24"/>
          <w:szCs w:val="24"/>
          <w:lang w:val="ro-RO"/>
        </w:rPr>
        <w:tab/>
      </w:r>
      <w:r w:rsidRPr="003024FF">
        <w:rPr>
          <w:rFonts w:ascii="Times New Roman" w:hAnsi="Times New Roman" w:cs="Times New Roman"/>
          <w:sz w:val="24"/>
          <w:szCs w:val="24"/>
          <w:lang w:val="ro-RO"/>
        </w:rPr>
        <w:tab/>
      </w:r>
      <w:r w:rsidRPr="003024FF">
        <w:rPr>
          <w:rFonts w:ascii="Times New Roman" w:hAnsi="Times New Roman" w:cs="Times New Roman"/>
          <w:sz w:val="24"/>
          <w:szCs w:val="24"/>
          <w:lang w:val="ro-RO"/>
        </w:rPr>
        <w:tab/>
      </w:r>
      <w:r w:rsidRPr="003024FF">
        <w:rPr>
          <w:rFonts w:ascii="Times New Roman" w:hAnsi="Times New Roman" w:cs="Times New Roman"/>
          <w:sz w:val="24"/>
          <w:szCs w:val="24"/>
          <w:lang w:val="ro-RO"/>
        </w:rPr>
        <w:tab/>
        <w:t xml:space="preserve">   Rusu Liviu Alin</w:t>
      </w:r>
    </w:p>
    <w:p w14:paraId="3BA4CF4C" w14:textId="77777777" w:rsidR="00FE2BFC" w:rsidRPr="003024FF" w:rsidRDefault="00FE2BFC" w:rsidP="006D2480">
      <w:pPr>
        <w:spacing w:after="0" w:line="240" w:lineRule="auto"/>
        <w:jc w:val="center"/>
        <w:rPr>
          <w:rFonts w:ascii="Times New Roman" w:hAnsi="Times New Roman" w:cs="Times New Roman"/>
          <w:b/>
          <w:bCs/>
          <w:sz w:val="24"/>
          <w:szCs w:val="24"/>
          <w:lang w:val="ro-RO"/>
        </w:rPr>
      </w:pPr>
    </w:p>
    <w:p w14:paraId="2DBE6DDF" w14:textId="140BCFEE" w:rsidR="00FE2BFC" w:rsidRPr="003024FF" w:rsidRDefault="00FE2BFC" w:rsidP="006D2480">
      <w:pPr>
        <w:spacing w:after="0" w:line="240" w:lineRule="auto"/>
        <w:jc w:val="center"/>
        <w:rPr>
          <w:rFonts w:ascii="Times New Roman" w:hAnsi="Times New Roman" w:cs="Times New Roman"/>
          <w:b/>
          <w:bCs/>
          <w:sz w:val="24"/>
          <w:szCs w:val="24"/>
          <w:lang w:val="ro-RO"/>
        </w:rPr>
      </w:pPr>
    </w:p>
    <w:p w14:paraId="2434949C" w14:textId="68381A34" w:rsidR="00785C67" w:rsidRDefault="00785C67" w:rsidP="006D2480">
      <w:pPr>
        <w:spacing w:after="0" w:line="240" w:lineRule="auto"/>
        <w:jc w:val="center"/>
        <w:rPr>
          <w:rFonts w:ascii="Times New Roman" w:hAnsi="Times New Roman" w:cs="Times New Roman"/>
          <w:b/>
          <w:bCs/>
          <w:sz w:val="24"/>
          <w:szCs w:val="24"/>
          <w:lang w:val="ro-RO"/>
        </w:rPr>
      </w:pPr>
    </w:p>
    <w:p w14:paraId="4B523C58" w14:textId="2CE1D4AF" w:rsidR="005C56CB" w:rsidRDefault="005C56CB" w:rsidP="006D2480">
      <w:pPr>
        <w:spacing w:after="0" w:line="240" w:lineRule="auto"/>
        <w:jc w:val="center"/>
        <w:rPr>
          <w:rFonts w:ascii="Times New Roman" w:hAnsi="Times New Roman" w:cs="Times New Roman"/>
          <w:b/>
          <w:bCs/>
          <w:sz w:val="24"/>
          <w:szCs w:val="24"/>
          <w:lang w:val="ro-RO"/>
        </w:rPr>
      </w:pPr>
    </w:p>
    <w:p w14:paraId="6EA919CF" w14:textId="68500B0A" w:rsidR="005C56CB" w:rsidRDefault="005C56CB" w:rsidP="006D2480">
      <w:pPr>
        <w:spacing w:after="0" w:line="240" w:lineRule="auto"/>
        <w:jc w:val="center"/>
        <w:rPr>
          <w:rFonts w:ascii="Times New Roman" w:hAnsi="Times New Roman" w:cs="Times New Roman"/>
          <w:b/>
          <w:bCs/>
          <w:sz w:val="24"/>
          <w:szCs w:val="24"/>
          <w:lang w:val="ro-RO"/>
        </w:rPr>
      </w:pPr>
    </w:p>
    <w:p w14:paraId="61C46DC0" w14:textId="77777777" w:rsidR="005C56CB" w:rsidRPr="003024FF" w:rsidRDefault="005C56CB" w:rsidP="006D2480">
      <w:pPr>
        <w:spacing w:after="0" w:line="240" w:lineRule="auto"/>
        <w:jc w:val="center"/>
        <w:rPr>
          <w:rFonts w:ascii="Times New Roman" w:hAnsi="Times New Roman" w:cs="Times New Roman"/>
          <w:b/>
          <w:bCs/>
          <w:sz w:val="24"/>
          <w:szCs w:val="24"/>
          <w:lang w:val="ro-RO"/>
        </w:rPr>
      </w:pPr>
    </w:p>
    <w:p w14:paraId="7D89DA40" w14:textId="77777777" w:rsidR="00FE2BFC" w:rsidRPr="003024FF" w:rsidRDefault="00FE2BFC" w:rsidP="006D2480">
      <w:pPr>
        <w:spacing w:after="0" w:line="240" w:lineRule="auto"/>
        <w:jc w:val="center"/>
        <w:rPr>
          <w:rFonts w:ascii="Times New Roman" w:hAnsi="Times New Roman" w:cs="Times New Roman"/>
          <w:b/>
          <w:bCs/>
          <w:sz w:val="24"/>
          <w:szCs w:val="24"/>
          <w:lang w:val="ro-RO"/>
        </w:rPr>
      </w:pPr>
    </w:p>
    <w:p w14:paraId="2C86CC14" w14:textId="77777777" w:rsidR="00FE2BFC" w:rsidRPr="003024FF" w:rsidRDefault="00FE2BFC" w:rsidP="006D2480">
      <w:pPr>
        <w:spacing w:after="0" w:line="240" w:lineRule="auto"/>
        <w:jc w:val="center"/>
        <w:rPr>
          <w:rFonts w:ascii="Times New Roman" w:hAnsi="Times New Roman" w:cs="Times New Roman"/>
          <w:b/>
          <w:bCs/>
          <w:sz w:val="24"/>
          <w:szCs w:val="24"/>
          <w:lang w:val="ro-RO"/>
        </w:rPr>
      </w:pPr>
      <w:r w:rsidRPr="003024FF">
        <w:rPr>
          <w:rFonts w:ascii="Times New Roman" w:hAnsi="Times New Roman" w:cs="Times New Roman"/>
          <w:b/>
          <w:bCs/>
          <w:sz w:val="24"/>
          <w:szCs w:val="24"/>
          <w:lang w:val="ro-RO"/>
        </w:rPr>
        <w:t>Vizat juridic,</w:t>
      </w:r>
    </w:p>
    <w:p w14:paraId="03C61171" w14:textId="77777777" w:rsidR="00785C67" w:rsidRPr="003024FF" w:rsidRDefault="00FE2BFC" w:rsidP="006D2480">
      <w:pPr>
        <w:spacing w:after="0" w:line="240" w:lineRule="auto"/>
        <w:jc w:val="center"/>
        <w:rPr>
          <w:rFonts w:ascii="Times New Roman" w:hAnsi="Times New Roman" w:cs="Times New Roman"/>
          <w:sz w:val="24"/>
          <w:szCs w:val="24"/>
          <w:lang w:val="ro-RO"/>
        </w:rPr>
      </w:pPr>
      <w:r w:rsidRPr="003024FF">
        <w:rPr>
          <w:rFonts w:ascii="Times New Roman" w:hAnsi="Times New Roman" w:cs="Times New Roman"/>
          <w:sz w:val="24"/>
          <w:szCs w:val="24"/>
          <w:lang w:val="ro-RO"/>
        </w:rPr>
        <w:t>Pop Nicoleta</w:t>
      </w:r>
    </w:p>
    <w:p w14:paraId="70579601" w14:textId="77777777" w:rsidR="0044712A" w:rsidRPr="003024FF" w:rsidRDefault="0044712A" w:rsidP="00785C67">
      <w:pPr>
        <w:spacing w:after="0"/>
        <w:rPr>
          <w:rFonts w:ascii="Times New Roman" w:hAnsi="Times New Roman" w:cs="Times New Roman"/>
          <w:sz w:val="24"/>
          <w:szCs w:val="24"/>
          <w:lang w:val="ro-RO"/>
        </w:rPr>
      </w:pPr>
    </w:p>
    <w:p w14:paraId="29C86F2B" w14:textId="77777777" w:rsidR="0044712A" w:rsidRPr="003024FF" w:rsidRDefault="0044712A" w:rsidP="00785C67">
      <w:pPr>
        <w:spacing w:after="0"/>
        <w:rPr>
          <w:rFonts w:ascii="Times New Roman" w:hAnsi="Times New Roman" w:cs="Times New Roman"/>
          <w:sz w:val="24"/>
          <w:szCs w:val="24"/>
          <w:lang w:val="ro-RO"/>
        </w:rPr>
      </w:pPr>
    </w:p>
    <w:p w14:paraId="643C4D14" w14:textId="77777777" w:rsidR="0044712A" w:rsidRPr="003024FF" w:rsidRDefault="0044712A" w:rsidP="00785C67">
      <w:pPr>
        <w:spacing w:after="0"/>
        <w:rPr>
          <w:rFonts w:ascii="Times New Roman" w:hAnsi="Times New Roman" w:cs="Times New Roman"/>
          <w:sz w:val="24"/>
          <w:szCs w:val="24"/>
          <w:lang w:val="ro-RO"/>
        </w:rPr>
      </w:pPr>
    </w:p>
    <w:p w14:paraId="753A277A" w14:textId="77777777" w:rsidR="0044712A" w:rsidRPr="003024FF" w:rsidRDefault="0044712A" w:rsidP="00785C67">
      <w:pPr>
        <w:spacing w:after="0"/>
        <w:rPr>
          <w:rFonts w:ascii="Times New Roman" w:hAnsi="Times New Roman" w:cs="Times New Roman"/>
          <w:sz w:val="24"/>
          <w:szCs w:val="24"/>
          <w:lang w:val="ro-RO"/>
        </w:rPr>
      </w:pPr>
    </w:p>
    <w:p w14:paraId="2C962DF2" w14:textId="77777777" w:rsidR="0044712A" w:rsidRPr="003024FF" w:rsidRDefault="0044712A" w:rsidP="00785C67">
      <w:pPr>
        <w:spacing w:after="0"/>
        <w:rPr>
          <w:rFonts w:ascii="Times New Roman" w:hAnsi="Times New Roman" w:cs="Times New Roman"/>
          <w:sz w:val="24"/>
          <w:szCs w:val="24"/>
          <w:lang w:val="ro-RO"/>
        </w:rPr>
      </w:pPr>
    </w:p>
    <w:p w14:paraId="3824564C" w14:textId="77777777" w:rsidR="0044712A" w:rsidRPr="003024FF" w:rsidRDefault="0044712A" w:rsidP="00785C67">
      <w:pPr>
        <w:spacing w:after="0"/>
        <w:rPr>
          <w:rFonts w:ascii="Times New Roman" w:hAnsi="Times New Roman" w:cs="Times New Roman"/>
          <w:sz w:val="24"/>
          <w:szCs w:val="24"/>
          <w:lang w:val="ro-RO"/>
        </w:rPr>
      </w:pPr>
    </w:p>
    <w:p w14:paraId="1E0E1BCE" w14:textId="77777777" w:rsidR="0044712A" w:rsidRPr="003024FF" w:rsidRDefault="0044712A" w:rsidP="00785C67">
      <w:pPr>
        <w:spacing w:after="0"/>
        <w:rPr>
          <w:rFonts w:ascii="Times New Roman" w:hAnsi="Times New Roman" w:cs="Times New Roman"/>
          <w:sz w:val="24"/>
          <w:szCs w:val="24"/>
          <w:lang w:val="ro-RO"/>
        </w:rPr>
      </w:pPr>
    </w:p>
    <w:p w14:paraId="47EB9500" w14:textId="3EA0C3C2" w:rsidR="00785C67" w:rsidRPr="003024FF" w:rsidRDefault="00785C67" w:rsidP="003024FF">
      <w:pPr>
        <w:spacing w:after="0"/>
        <w:rPr>
          <w:rFonts w:ascii="Times New Roman" w:hAnsi="Times New Roman" w:cs="Times New Roman"/>
          <w:sz w:val="18"/>
          <w:szCs w:val="18"/>
          <w:lang w:val="ro-RO"/>
        </w:rPr>
      </w:pPr>
      <w:r w:rsidRPr="003024FF">
        <w:rPr>
          <w:rFonts w:ascii="Times New Roman" w:hAnsi="Times New Roman" w:cs="Times New Roman"/>
          <w:sz w:val="18"/>
          <w:szCs w:val="18"/>
          <w:lang w:val="ro-RO"/>
        </w:rPr>
        <w:t>Red</w:t>
      </w:r>
      <w:r w:rsidR="005C56CB">
        <w:rPr>
          <w:rFonts w:ascii="Times New Roman" w:hAnsi="Times New Roman" w:cs="Times New Roman"/>
          <w:sz w:val="18"/>
          <w:szCs w:val="18"/>
          <w:lang w:val="ro-RO"/>
        </w:rPr>
        <w:t xml:space="preserve">. </w:t>
      </w:r>
      <w:r w:rsidRPr="003024FF">
        <w:rPr>
          <w:rFonts w:ascii="Times New Roman" w:hAnsi="Times New Roman" w:cs="Times New Roman"/>
          <w:sz w:val="18"/>
          <w:szCs w:val="18"/>
          <w:lang w:val="ro-RO"/>
        </w:rPr>
        <w:t>Tehn</w:t>
      </w:r>
      <w:r w:rsidR="005C56CB">
        <w:rPr>
          <w:rFonts w:ascii="Times New Roman" w:hAnsi="Times New Roman" w:cs="Times New Roman"/>
          <w:sz w:val="18"/>
          <w:szCs w:val="18"/>
          <w:lang w:val="ro-RO"/>
        </w:rPr>
        <w:t xml:space="preserve">./ </w:t>
      </w:r>
      <w:proofErr w:type="spellStart"/>
      <w:r w:rsidR="005C56CB">
        <w:rPr>
          <w:rFonts w:ascii="Times New Roman" w:hAnsi="Times New Roman" w:cs="Times New Roman"/>
          <w:sz w:val="18"/>
          <w:szCs w:val="18"/>
          <w:lang w:val="ro-RO"/>
        </w:rPr>
        <w:t>P.N</w:t>
      </w:r>
      <w:proofErr w:type="spellEnd"/>
      <w:r w:rsidR="005C56CB">
        <w:rPr>
          <w:rFonts w:ascii="Times New Roman" w:hAnsi="Times New Roman" w:cs="Times New Roman"/>
          <w:sz w:val="18"/>
          <w:szCs w:val="18"/>
          <w:lang w:val="ro-RO"/>
        </w:rPr>
        <w:t>.</w:t>
      </w:r>
      <w:r w:rsidRPr="003024FF">
        <w:rPr>
          <w:rFonts w:ascii="Times New Roman" w:hAnsi="Times New Roman" w:cs="Times New Roman"/>
          <w:sz w:val="18"/>
          <w:szCs w:val="18"/>
          <w:lang w:val="ro-RO"/>
        </w:rPr>
        <w:t>/5.ex</w:t>
      </w:r>
    </w:p>
    <w:sectPr w:rsidR="00785C67" w:rsidRPr="003024FF" w:rsidSect="00D6034A">
      <w:footerReference w:type="default" r:id="rId8"/>
      <w:pgSz w:w="12240" w:h="15840"/>
      <w:pgMar w:top="709" w:right="900" w:bottom="99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D9860" w14:textId="77777777" w:rsidR="00AA5935" w:rsidRDefault="00AA5935" w:rsidP="00785C67">
      <w:pPr>
        <w:spacing w:after="0" w:line="240" w:lineRule="auto"/>
      </w:pPr>
      <w:r>
        <w:separator/>
      </w:r>
    </w:p>
  </w:endnote>
  <w:endnote w:type="continuationSeparator" w:id="0">
    <w:p w14:paraId="68756257" w14:textId="77777777" w:rsidR="00AA5935" w:rsidRDefault="00AA5935" w:rsidP="00785C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6511314"/>
      <w:docPartObj>
        <w:docPartGallery w:val="Page Numbers (Bottom of Page)"/>
        <w:docPartUnique/>
      </w:docPartObj>
    </w:sdtPr>
    <w:sdtEndPr>
      <w:rPr>
        <w:noProof/>
      </w:rPr>
    </w:sdtEndPr>
    <w:sdtContent>
      <w:p w14:paraId="155DD9BD" w14:textId="1D8E8A88" w:rsidR="00785C67" w:rsidRDefault="00785C67">
        <w:pPr>
          <w:pStyle w:val="Subsol"/>
          <w:jc w:val="center"/>
        </w:pPr>
        <w:r>
          <w:fldChar w:fldCharType="begin"/>
        </w:r>
        <w:r>
          <w:instrText xml:space="preserve"> PAGE   \* MERGEFORMAT </w:instrText>
        </w:r>
        <w:r>
          <w:fldChar w:fldCharType="separate"/>
        </w:r>
        <w:r>
          <w:rPr>
            <w:noProof/>
          </w:rPr>
          <w:t>2</w:t>
        </w:r>
        <w:r>
          <w:rPr>
            <w:noProof/>
          </w:rPr>
          <w:fldChar w:fldCharType="end"/>
        </w:r>
      </w:p>
    </w:sdtContent>
  </w:sdt>
  <w:p w14:paraId="052D5B6A" w14:textId="77777777" w:rsidR="00785C67" w:rsidRDefault="00785C67">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22FD4" w14:textId="77777777" w:rsidR="00AA5935" w:rsidRDefault="00AA5935" w:rsidP="00785C67">
      <w:pPr>
        <w:spacing w:after="0" w:line="240" w:lineRule="auto"/>
      </w:pPr>
      <w:r>
        <w:separator/>
      </w:r>
    </w:p>
  </w:footnote>
  <w:footnote w:type="continuationSeparator" w:id="0">
    <w:p w14:paraId="06021040" w14:textId="77777777" w:rsidR="00AA5935" w:rsidRDefault="00AA5935" w:rsidP="00785C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E3813"/>
    <w:multiLevelType w:val="hybridMultilevel"/>
    <w:tmpl w:val="B92C6A36"/>
    <w:lvl w:ilvl="0" w:tplc="9304A5A2">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1D3720"/>
    <w:multiLevelType w:val="hybridMultilevel"/>
    <w:tmpl w:val="4B28B8DC"/>
    <w:lvl w:ilvl="0" w:tplc="0A34E8C4">
      <w:start w:val="1"/>
      <w:numFmt w:val="bullet"/>
      <w:lvlText w:val="-"/>
      <w:lvlJc w:val="left"/>
      <w:pPr>
        <w:ind w:left="927" w:hanging="360"/>
      </w:pPr>
      <w:rPr>
        <w:rFonts w:ascii="Times New Roman" w:eastAsiaTheme="minorHAnsi" w:hAnsi="Times New Roman" w:cs="Times New Roman" w:hint="default"/>
        <w:i/>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20395B0A"/>
    <w:multiLevelType w:val="hybridMultilevel"/>
    <w:tmpl w:val="0CAEE234"/>
    <w:lvl w:ilvl="0" w:tplc="9858F0EC">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773B60"/>
    <w:multiLevelType w:val="hybridMultilevel"/>
    <w:tmpl w:val="087A92F4"/>
    <w:lvl w:ilvl="0" w:tplc="36F011C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6F29BA"/>
    <w:multiLevelType w:val="hybridMultilevel"/>
    <w:tmpl w:val="75721C34"/>
    <w:lvl w:ilvl="0" w:tplc="EA4AB5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C650B8"/>
    <w:multiLevelType w:val="hybridMultilevel"/>
    <w:tmpl w:val="FEF8009C"/>
    <w:lvl w:ilvl="0" w:tplc="E2C071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297F84"/>
    <w:multiLevelType w:val="hybridMultilevel"/>
    <w:tmpl w:val="28B06B36"/>
    <w:lvl w:ilvl="0" w:tplc="8C924E0A">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7" w15:restartNumberingAfterBreak="0">
    <w:nsid w:val="53EE1C49"/>
    <w:multiLevelType w:val="hybridMultilevel"/>
    <w:tmpl w:val="96305D54"/>
    <w:lvl w:ilvl="0" w:tplc="4AC24B84">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9416966"/>
    <w:multiLevelType w:val="hybridMultilevel"/>
    <w:tmpl w:val="F37A20D6"/>
    <w:lvl w:ilvl="0" w:tplc="E2C071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9BB3495"/>
    <w:multiLevelType w:val="hybridMultilevel"/>
    <w:tmpl w:val="2A0E9FEC"/>
    <w:lvl w:ilvl="0" w:tplc="A4EA129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E7C5D69"/>
    <w:multiLevelType w:val="hybridMultilevel"/>
    <w:tmpl w:val="E5521F62"/>
    <w:lvl w:ilvl="0" w:tplc="CB68CFE4">
      <w:start w:val="1"/>
      <w:numFmt w:val="bullet"/>
      <w:lvlText w:val="-"/>
      <w:lvlJc w:val="left"/>
      <w:pPr>
        <w:ind w:left="1800" w:hanging="360"/>
      </w:pPr>
      <w:rPr>
        <w:rFonts w:ascii="Times New Roman" w:eastAsiaTheme="minorHAnsi" w:hAnsi="Times New Roman" w:cs="Times New Roman" w:hint="default"/>
        <w:i/>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6762357">
    <w:abstractNumId w:val="8"/>
  </w:num>
  <w:num w:numId="2" w16cid:durableId="1969357429">
    <w:abstractNumId w:val="5"/>
  </w:num>
  <w:num w:numId="3" w16cid:durableId="730271657">
    <w:abstractNumId w:val="0"/>
  </w:num>
  <w:num w:numId="4" w16cid:durableId="2127000905">
    <w:abstractNumId w:val="3"/>
  </w:num>
  <w:num w:numId="5" w16cid:durableId="2123114503">
    <w:abstractNumId w:val="1"/>
  </w:num>
  <w:num w:numId="6" w16cid:durableId="1259370398">
    <w:abstractNumId w:val="10"/>
  </w:num>
  <w:num w:numId="7" w16cid:durableId="2060937844">
    <w:abstractNumId w:val="2"/>
  </w:num>
  <w:num w:numId="8" w16cid:durableId="714700410">
    <w:abstractNumId w:val="4"/>
  </w:num>
  <w:num w:numId="9" w16cid:durableId="1687290764">
    <w:abstractNumId w:val="6"/>
  </w:num>
  <w:num w:numId="10" w16cid:durableId="1774206310">
    <w:abstractNumId w:val="7"/>
  </w:num>
  <w:num w:numId="11" w16cid:durableId="166831665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AF1"/>
    <w:rsid w:val="0000194C"/>
    <w:rsid w:val="0000513A"/>
    <w:rsid w:val="00024618"/>
    <w:rsid w:val="000568D0"/>
    <w:rsid w:val="00092728"/>
    <w:rsid w:val="000B04C3"/>
    <w:rsid w:val="000D65AA"/>
    <w:rsid w:val="00102391"/>
    <w:rsid w:val="0011529D"/>
    <w:rsid w:val="00134BD6"/>
    <w:rsid w:val="00156402"/>
    <w:rsid w:val="00174E82"/>
    <w:rsid w:val="0018592D"/>
    <w:rsid w:val="001A0CA8"/>
    <w:rsid w:val="001A7256"/>
    <w:rsid w:val="001D00C7"/>
    <w:rsid w:val="001E3415"/>
    <w:rsid w:val="002177B9"/>
    <w:rsid w:val="002352CB"/>
    <w:rsid w:val="00251D7A"/>
    <w:rsid w:val="00274B72"/>
    <w:rsid w:val="00277FC0"/>
    <w:rsid w:val="00293E91"/>
    <w:rsid w:val="00295E98"/>
    <w:rsid w:val="002A36BF"/>
    <w:rsid w:val="002C712B"/>
    <w:rsid w:val="002D333A"/>
    <w:rsid w:val="002F453F"/>
    <w:rsid w:val="002F6414"/>
    <w:rsid w:val="003024FF"/>
    <w:rsid w:val="003107F9"/>
    <w:rsid w:val="0031120B"/>
    <w:rsid w:val="0033212C"/>
    <w:rsid w:val="0035328A"/>
    <w:rsid w:val="00371AB5"/>
    <w:rsid w:val="0038535A"/>
    <w:rsid w:val="003A4544"/>
    <w:rsid w:val="004128A4"/>
    <w:rsid w:val="00431644"/>
    <w:rsid w:val="00436887"/>
    <w:rsid w:val="0044712A"/>
    <w:rsid w:val="004A52B5"/>
    <w:rsid w:val="004D7FA3"/>
    <w:rsid w:val="004E73F6"/>
    <w:rsid w:val="005204CC"/>
    <w:rsid w:val="00554455"/>
    <w:rsid w:val="00583313"/>
    <w:rsid w:val="00596A5A"/>
    <w:rsid w:val="005A6019"/>
    <w:rsid w:val="005B2597"/>
    <w:rsid w:val="005C56CB"/>
    <w:rsid w:val="005C6477"/>
    <w:rsid w:val="005D20CC"/>
    <w:rsid w:val="005D468A"/>
    <w:rsid w:val="005E2646"/>
    <w:rsid w:val="005E2AC3"/>
    <w:rsid w:val="006216EE"/>
    <w:rsid w:val="006270F8"/>
    <w:rsid w:val="00630BF0"/>
    <w:rsid w:val="00644716"/>
    <w:rsid w:val="00685935"/>
    <w:rsid w:val="006B6A80"/>
    <w:rsid w:val="006D2480"/>
    <w:rsid w:val="006E0519"/>
    <w:rsid w:val="00723361"/>
    <w:rsid w:val="00724D85"/>
    <w:rsid w:val="00727B5C"/>
    <w:rsid w:val="00776446"/>
    <w:rsid w:val="00776763"/>
    <w:rsid w:val="00785C67"/>
    <w:rsid w:val="007A71BD"/>
    <w:rsid w:val="007C5D12"/>
    <w:rsid w:val="007D3D19"/>
    <w:rsid w:val="007F1074"/>
    <w:rsid w:val="00801173"/>
    <w:rsid w:val="008069BB"/>
    <w:rsid w:val="00816BA9"/>
    <w:rsid w:val="008219CB"/>
    <w:rsid w:val="00837E56"/>
    <w:rsid w:val="008866A2"/>
    <w:rsid w:val="008B6419"/>
    <w:rsid w:val="008B6B09"/>
    <w:rsid w:val="008C6B5A"/>
    <w:rsid w:val="008D4B3A"/>
    <w:rsid w:val="00945CA8"/>
    <w:rsid w:val="009668BC"/>
    <w:rsid w:val="00994104"/>
    <w:rsid w:val="009B2D88"/>
    <w:rsid w:val="009B37CC"/>
    <w:rsid w:val="009E6C18"/>
    <w:rsid w:val="00A25D33"/>
    <w:rsid w:val="00A72823"/>
    <w:rsid w:val="00A80DFD"/>
    <w:rsid w:val="00AA5935"/>
    <w:rsid w:val="00AB3589"/>
    <w:rsid w:val="00AD4466"/>
    <w:rsid w:val="00AF7497"/>
    <w:rsid w:val="00B06F58"/>
    <w:rsid w:val="00B21894"/>
    <w:rsid w:val="00B309DA"/>
    <w:rsid w:val="00B32BFB"/>
    <w:rsid w:val="00B410FD"/>
    <w:rsid w:val="00B4260B"/>
    <w:rsid w:val="00B64F77"/>
    <w:rsid w:val="00BA15D0"/>
    <w:rsid w:val="00BF01F2"/>
    <w:rsid w:val="00BF3D78"/>
    <w:rsid w:val="00C164CD"/>
    <w:rsid w:val="00C26B4D"/>
    <w:rsid w:val="00C45803"/>
    <w:rsid w:val="00C46D9D"/>
    <w:rsid w:val="00C4736C"/>
    <w:rsid w:val="00CB625D"/>
    <w:rsid w:val="00CD20F8"/>
    <w:rsid w:val="00CD77F7"/>
    <w:rsid w:val="00CF184F"/>
    <w:rsid w:val="00D157ED"/>
    <w:rsid w:val="00D515C3"/>
    <w:rsid w:val="00D51AF1"/>
    <w:rsid w:val="00D6034A"/>
    <w:rsid w:val="00D74723"/>
    <w:rsid w:val="00D95C59"/>
    <w:rsid w:val="00DB4AF5"/>
    <w:rsid w:val="00DE6118"/>
    <w:rsid w:val="00DE70AC"/>
    <w:rsid w:val="00E041E0"/>
    <w:rsid w:val="00E42905"/>
    <w:rsid w:val="00E4627C"/>
    <w:rsid w:val="00E5102F"/>
    <w:rsid w:val="00E64879"/>
    <w:rsid w:val="00E75930"/>
    <w:rsid w:val="00E7794E"/>
    <w:rsid w:val="00E81A9C"/>
    <w:rsid w:val="00E91DA3"/>
    <w:rsid w:val="00ED6BA0"/>
    <w:rsid w:val="00EF5CC4"/>
    <w:rsid w:val="00EF710A"/>
    <w:rsid w:val="00F42F92"/>
    <w:rsid w:val="00F47C7D"/>
    <w:rsid w:val="00F80004"/>
    <w:rsid w:val="00FE2B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F931E"/>
  <w15:docId w15:val="{E1CA3AEB-1AE9-457E-A86B-E6793CDC0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65AA"/>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33212C"/>
    <w:pPr>
      <w:ind w:left="720"/>
      <w:contextualSpacing/>
    </w:pPr>
  </w:style>
  <w:style w:type="paragraph" w:styleId="Antet">
    <w:name w:val="header"/>
    <w:basedOn w:val="Normal"/>
    <w:link w:val="AntetCaracter"/>
    <w:uiPriority w:val="99"/>
    <w:unhideWhenUsed/>
    <w:rsid w:val="00785C67"/>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785C67"/>
  </w:style>
  <w:style w:type="paragraph" w:styleId="Subsol">
    <w:name w:val="footer"/>
    <w:basedOn w:val="Normal"/>
    <w:link w:val="SubsolCaracter"/>
    <w:uiPriority w:val="99"/>
    <w:unhideWhenUsed/>
    <w:rsid w:val="00785C67"/>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785C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132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A7F92-D1F9-43FB-9649-365587F06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Pages>
  <Words>1122</Words>
  <Characters>6396</Characters>
  <Application>Microsoft Office Word</Application>
  <DocSecurity>0</DocSecurity>
  <Lines>53</Lines>
  <Paragraphs>15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mihaita.craciun</dc:creator>
  <cp:lastModifiedBy>Nicoleta Pop</cp:lastModifiedBy>
  <cp:revision>6</cp:revision>
  <cp:lastPrinted>2023-02-21T12:36:00Z</cp:lastPrinted>
  <dcterms:created xsi:type="dcterms:W3CDTF">2023-02-21T10:38:00Z</dcterms:created>
  <dcterms:modified xsi:type="dcterms:W3CDTF">2023-02-21T13:14:00Z</dcterms:modified>
</cp:coreProperties>
</file>