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F15F6" w14:textId="77777777" w:rsidR="000D2AF7" w:rsidRDefault="000D2AF7" w:rsidP="000D0E06">
      <w:pPr>
        <w:pStyle w:val="Heading4"/>
        <w:rPr>
          <w:sz w:val="24"/>
          <w:szCs w:val="24"/>
        </w:rPr>
      </w:pPr>
      <w:bookmarkStart w:id="0" w:name="_Hlk117172111"/>
    </w:p>
    <w:p w14:paraId="1A57685C" w14:textId="37ABA754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ROMANIA</w:t>
      </w:r>
    </w:p>
    <w:p w14:paraId="264B6322" w14:textId="77777777" w:rsidR="000D0E06" w:rsidRDefault="000D0E06" w:rsidP="000D0E06">
      <w:pPr>
        <w:pStyle w:val="Heading6"/>
        <w:rPr>
          <w:szCs w:val="24"/>
        </w:rPr>
      </w:pPr>
      <w:r>
        <w:rPr>
          <w:szCs w:val="24"/>
        </w:rPr>
        <w:t>JUDETUL SATU MARE</w:t>
      </w:r>
    </w:p>
    <w:p w14:paraId="3526D90B" w14:textId="789717AC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CONSILIUL JUDEŢEAN </w:t>
      </w:r>
    </w:p>
    <w:p w14:paraId="2E615A58" w14:textId="30FAACA7" w:rsidR="000D0E06" w:rsidRDefault="000510D8" w:rsidP="000D0E06">
      <w:pPr>
        <w:pStyle w:val="Heading1"/>
        <w:rPr>
          <w:b/>
          <w:bCs/>
          <w:sz w:val="24"/>
          <w:szCs w:val="24"/>
          <w:lang w:val="en-AU"/>
        </w:rPr>
      </w:pPr>
      <w:proofErr w:type="spellStart"/>
      <w:r>
        <w:rPr>
          <w:b/>
          <w:bCs/>
          <w:sz w:val="24"/>
          <w:szCs w:val="24"/>
          <w:lang w:val="en-AU"/>
        </w:rPr>
        <w:t>Serviciul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resurse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umane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, </w:t>
      </w:r>
      <w:proofErr w:type="spellStart"/>
      <w:r w:rsidR="000D0E06">
        <w:rPr>
          <w:b/>
          <w:bCs/>
          <w:sz w:val="24"/>
          <w:szCs w:val="24"/>
          <w:lang w:val="en-AU"/>
        </w:rPr>
        <w:t>salarizare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423A4D0B" w:rsidR="000D0E06" w:rsidRDefault="000D0E06" w:rsidP="000D0E06">
      <w:pPr>
        <w:pStyle w:val="Heading1"/>
        <w:rPr>
          <w:b/>
          <w:bCs/>
          <w:color w:val="001133"/>
          <w:sz w:val="24"/>
          <w:szCs w:val="24"/>
        </w:rPr>
      </w:pPr>
      <w:r>
        <w:rPr>
          <w:b/>
          <w:bCs/>
          <w:sz w:val="24"/>
          <w:szCs w:val="24"/>
        </w:rPr>
        <w:t xml:space="preserve">Nr. </w:t>
      </w:r>
      <w:r>
        <w:rPr>
          <w:b/>
          <w:bCs/>
          <w:color w:val="001133"/>
          <w:sz w:val="24"/>
          <w:szCs w:val="24"/>
        </w:rPr>
        <w:t>______</w:t>
      </w:r>
      <w:r w:rsidR="00FD6C75">
        <w:rPr>
          <w:b/>
          <w:bCs/>
          <w:color w:val="001133"/>
          <w:sz w:val="24"/>
          <w:szCs w:val="24"/>
        </w:rPr>
        <w:t>____/</w:t>
      </w:r>
      <w:r w:rsidR="009C0E45">
        <w:rPr>
          <w:b/>
          <w:bCs/>
          <w:color w:val="001133"/>
          <w:sz w:val="24"/>
          <w:szCs w:val="24"/>
        </w:rPr>
        <w:t>___________</w:t>
      </w:r>
      <w:r w:rsidR="00FD6C75">
        <w:rPr>
          <w:b/>
          <w:bCs/>
          <w:color w:val="001133"/>
          <w:sz w:val="24"/>
          <w:szCs w:val="24"/>
        </w:rPr>
        <w:t>20</w:t>
      </w:r>
      <w:r w:rsidR="00D4185C">
        <w:rPr>
          <w:b/>
          <w:bCs/>
          <w:color w:val="001133"/>
          <w:sz w:val="24"/>
          <w:szCs w:val="24"/>
        </w:rPr>
        <w:t>2</w:t>
      </w:r>
      <w:r w:rsidR="009C0E45">
        <w:rPr>
          <w:b/>
          <w:bCs/>
          <w:color w:val="001133"/>
          <w:sz w:val="24"/>
          <w:szCs w:val="24"/>
        </w:rPr>
        <w:t>3</w:t>
      </w:r>
    </w:p>
    <w:p w14:paraId="51AA6E32" w14:textId="12524DC8" w:rsidR="000D2AF7" w:rsidRDefault="000D2AF7" w:rsidP="000D2AF7">
      <w:pPr>
        <w:rPr>
          <w:lang w:val="ro-RO"/>
        </w:rPr>
      </w:pPr>
    </w:p>
    <w:p w14:paraId="7A7EAE6B" w14:textId="68F64AFC" w:rsidR="000D2AF7" w:rsidRDefault="000D2AF7" w:rsidP="000D2AF7">
      <w:pPr>
        <w:rPr>
          <w:lang w:val="ro-RO"/>
        </w:rPr>
      </w:pPr>
    </w:p>
    <w:p w14:paraId="4BA79929" w14:textId="4250BE48" w:rsidR="000D2AF7" w:rsidRDefault="000D2AF7" w:rsidP="000D2AF7">
      <w:pPr>
        <w:rPr>
          <w:lang w:val="ro-RO"/>
        </w:rPr>
      </w:pPr>
    </w:p>
    <w:p w14:paraId="2EA098E0" w14:textId="77777777" w:rsidR="000D2AF7" w:rsidRPr="000D2AF7" w:rsidRDefault="000D2AF7" w:rsidP="000D2AF7">
      <w:pPr>
        <w:rPr>
          <w:lang w:val="ro-RO"/>
        </w:rPr>
      </w:pPr>
    </w:p>
    <w:p w14:paraId="5ED87D72" w14:textId="72AA177F" w:rsidR="007B0406" w:rsidRDefault="007B0406" w:rsidP="00FB363C">
      <w:pPr>
        <w:jc w:val="center"/>
        <w:rPr>
          <w:sz w:val="24"/>
          <w:szCs w:val="24"/>
        </w:rPr>
      </w:pPr>
    </w:p>
    <w:p w14:paraId="5C82B0AE" w14:textId="5580F878" w:rsidR="00D4185C" w:rsidRDefault="000841D9" w:rsidP="000841D9">
      <w:pPr>
        <w:pStyle w:val="Heading2"/>
        <w:ind w:left="720" w:firstLine="720"/>
        <w:jc w:val="left"/>
        <w:rPr>
          <w:b/>
          <w:sz w:val="24"/>
          <w:szCs w:val="24"/>
          <w:u w:val="single"/>
        </w:rPr>
      </w:pPr>
      <w:r w:rsidRPr="000841D9">
        <w:rPr>
          <w:b/>
          <w:sz w:val="24"/>
          <w:szCs w:val="24"/>
        </w:rPr>
        <w:t xml:space="preserve">                               </w:t>
      </w:r>
      <w:r w:rsidR="00D4185C" w:rsidRPr="007C25AE">
        <w:rPr>
          <w:b/>
          <w:sz w:val="24"/>
          <w:szCs w:val="24"/>
          <w:u w:val="single"/>
        </w:rPr>
        <w:t>RAPORT DE SPECIALITATE</w:t>
      </w:r>
    </w:p>
    <w:p w14:paraId="61331816" w14:textId="2EEF3172" w:rsidR="000841D9" w:rsidRDefault="00D4185C" w:rsidP="000841D9">
      <w:pPr>
        <w:pStyle w:val="BodyText"/>
        <w:jc w:val="center"/>
        <w:rPr>
          <w:b/>
          <w:bCs/>
          <w:sz w:val="24"/>
        </w:rPr>
      </w:pPr>
      <w:r w:rsidRPr="00F8480A">
        <w:rPr>
          <w:b/>
          <w:bCs/>
          <w:sz w:val="24"/>
        </w:rPr>
        <w:t>privind modificarea</w:t>
      </w:r>
      <w:r w:rsidR="00BB3FF3">
        <w:rPr>
          <w:b/>
          <w:bCs/>
          <w:sz w:val="24"/>
        </w:rPr>
        <w:t xml:space="preserve"> </w:t>
      </w:r>
      <w:r w:rsidRPr="00F8480A">
        <w:rPr>
          <w:b/>
          <w:bCs/>
          <w:sz w:val="24"/>
        </w:rPr>
        <w:t xml:space="preserve">Statului de </w:t>
      </w:r>
      <w:proofErr w:type="spellStart"/>
      <w:r w:rsidRPr="00F8480A">
        <w:rPr>
          <w:b/>
          <w:bCs/>
          <w:sz w:val="24"/>
        </w:rPr>
        <w:t>funcţii</w:t>
      </w:r>
      <w:proofErr w:type="spellEnd"/>
      <w:r w:rsidRPr="00F8480A">
        <w:rPr>
          <w:b/>
          <w:bCs/>
          <w:sz w:val="24"/>
        </w:rPr>
        <w:t xml:space="preserve"> al</w:t>
      </w:r>
      <w:r>
        <w:rPr>
          <w:b/>
          <w:bCs/>
          <w:sz w:val="24"/>
        </w:rPr>
        <w:t xml:space="preserve"> </w:t>
      </w:r>
      <w:r w:rsidRPr="00F8480A">
        <w:rPr>
          <w:b/>
          <w:bCs/>
          <w:sz w:val="24"/>
        </w:rPr>
        <w:t>aparatului de specialitate</w:t>
      </w:r>
    </w:p>
    <w:p w14:paraId="2FB338F6" w14:textId="6B9AF87F" w:rsidR="00D4185C" w:rsidRDefault="00D4185C" w:rsidP="000841D9">
      <w:pPr>
        <w:pStyle w:val="BodyText"/>
        <w:jc w:val="center"/>
        <w:rPr>
          <w:b/>
          <w:sz w:val="24"/>
        </w:rPr>
      </w:pPr>
      <w:r w:rsidRPr="00F8480A">
        <w:rPr>
          <w:b/>
          <w:bCs/>
          <w:sz w:val="24"/>
        </w:rPr>
        <w:t xml:space="preserve">al Consiliului Județean </w:t>
      </w:r>
      <w:r w:rsidRPr="00F8480A">
        <w:rPr>
          <w:b/>
          <w:sz w:val="24"/>
        </w:rPr>
        <w:t>Satu Mare</w:t>
      </w:r>
    </w:p>
    <w:p w14:paraId="18C3EB5E" w14:textId="77AB9E25" w:rsidR="00FC22A0" w:rsidRDefault="00FC22A0" w:rsidP="00D4185C">
      <w:pPr>
        <w:pStyle w:val="BodyTextIndent3"/>
        <w:ind w:right="-142"/>
        <w:rPr>
          <w:b/>
          <w:bCs/>
          <w:sz w:val="24"/>
          <w:szCs w:val="24"/>
        </w:rPr>
      </w:pPr>
    </w:p>
    <w:p w14:paraId="7FD28CCD" w14:textId="77777777" w:rsidR="00943590" w:rsidRDefault="00943590" w:rsidP="007B0406">
      <w:pPr>
        <w:ind w:firstLine="720"/>
        <w:contextualSpacing/>
        <w:jc w:val="both"/>
        <w:rPr>
          <w:sz w:val="24"/>
          <w:szCs w:val="24"/>
          <w:lang w:val="ro-RO"/>
        </w:rPr>
      </w:pPr>
      <w:bookmarkStart w:id="1" w:name="_Hlk514851899"/>
      <w:bookmarkStart w:id="2" w:name="_Hlk33185637"/>
    </w:p>
    <w:bookmarkEnd w:id="0"/>
    <w:bookmarkEnd w:id="1"/>
    <w:bookmarkEnd w:id="2"/>
    <w:p w14:paraId="198CF311" w14:textId="77777777" w:rsidR="000B443A" w:rsidRDefault="000B443A" w:rsidP="000B443A">
      <w:pPr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Potrivit prevederilor art. 173 alin. (2) lit. c) din Ordonanța de Urgență a Guvernului nr. 57/2019 privind Codul Administrativ, cu modificările și completările ulterioare, Consiliul Județean are ca atribuție </w:t>
      </w:r>
      <w:r w:rsidRPr="009E47C5">
        <w:rPr>
          <w:sz w:val="24"/>
          <w:szCs w:val="24"/>
          <w:lang w:val="ro-RO"/>
        </w:rPr>
        <w:t xml:space="preserve">aprobarea, în </w:t>
      </w:r>
      <w:proofErr w:type="spellStart"/>
      <w:r w:rsidRPr="009E47C5">
        <w:rPr>
          <w:sz w:val="24"/>
          <w:szCs w:val="24"/>
          <w:lang w:val="ro-RO"/>
        </w:rPr>
        <w:t>condiţiile</w:t>
      </w:r>
      <w:proofErr w:type="spellEnd"/>
      <w:r w:rsidRPr="009E47C5">
        <w:rPr>
          <w:sz w:val="24"/>
          <w:szCs w:val="24"/>
          <w:lang w:val="ro-RO"/>
        </w:rPr>
        <w:t xml:space="preserve"> legii, la propunerea </w:t>
      </w:r>
      <w:proofErr w:type="spellStart"/>
      <w:r w:rsidRPr="009E47C5">
        <w:rPr>
          <w:sz w:val="24"/>
          <w:szCs w:val="24"/>
          <w:lang w:val="ro-RO"/>
        </w:rPr>
        <w:t>preşedintelui</w:t>
      </w:r>
      <w:proofErr w:type="spellEnd"/>
      <w:r w:rsidRPr="009E47C5">
        <w:rPr>
          <w:sz w:val="24"/>
          <w:szCs w:val="24"/>
          <w:lang w:val="ro-RO"/>
        </w:rPr>
        <w:t xml:space="preserve">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a regulamentului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organigrama, statul de </w:t>
      </w:r>
      <w:proofErr w:type="spellStart"/>
      <w:r w:rsidRPr="009E47C5">
        <w:rPr>
          <w:sz w:val="24"/>
          <w:szCs w:val="24"/>
          <w:lang w:val="ro-RO"/>
        </w:rPr>
        <w:t>funcţii</w:t>
      </w:r>
      <w:proofErr w:type="spellEnd"/>
      <w:r w:rsidRPr="009E47C5">
        <w:rPr>
          <w:sz w:val="24"/>
          <w:szCs w:val="24"/>
          <w:lang w:val="ro-RO"/>
        </w:rPr>
        <w:t xml:space="preserve">, regulamentul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ale aparatului de specialitate al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 precum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ale </w:t>
      </w:r>
      <w:proofErr w:type="spellStart"/>
      <w:r w:rsidRPr="009E47C5">
        <w:rPr>
          <w:sz w:val="24"/>
          <w:szCs w:val="24"/>
          <w:lang w:val="ro-RO"/>
        </w:rPr>
        <w:t>instituţiilor</w:t>
      </w:r>
      <w:proofErr w:type="spellEnd"/>
      <w:r w:rsidRPr="009E47C5">
        <w:rPr>
          <w:sz w:val="24"/>
          <w:szCs w:val="24"/>
          <w:lang w:val="ro-RO"/>
        </w:rPr>
        <w:t xml:space="preserve"> publice de interes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>.</w:t>
      </w:r>
    </w:p>
    <w:p w14:paraId="4F558BBF" w14:textId="77777777" w:rsidR="000B443A" w:rsidRDefault="000B443A" w:rsidP="000B443A">
      <w:pPr>
        <w:ind w:firstLine="720"/>
        <w:contextualSpacing/>
        <w:jc w:val="both"/>
        <w:rPr>
          <w:sz w:val="24"/>
          <w:szCs w:val="24"/>
          <w:lang w:val="ro-RO"/>
        </w:rPr>
      </w:pPr>
    </w:p>
    <w:p w14:paraId="3CD9607E" w14:textId="00FA6EAC" w:rsidR="002B1F13" w:rsidRDefault="000B443A" w:rsidP="000B443A">
      <w:pPr>
        <w:ind w:firstLine="720"/>
        <w:jc w:val="both"/>
        <w:rPr>
          <w:sz w:val="24"/>
          <w:szCs w:val="24"/>
        </w:rPr>
      </w:pPr>
      <w:bookmarkStart w:id="3" w:name="_Hlk143863494"/>
      <w:r w:rsidRPr="00B1666F">
        <w:rPr>
          <w:sz w:val="24"/>
          <w:szCs w:val="24"/>
          <w:lang w:val="ro-RO"/>
        </w:rPr>
        <w:t xml:space="preserve">Având în vedere faptul că </w:t>
      </w:r>
      <w:r w:rsidR="002B1F13">
        <w:rPr>
          <w:sz w:val="24"/>
          <w:szCs w:val="24"/>
          <w:lang w:val="ro-RO"/>
        </w:rPr>
        <w:t xml:space="preserve">la nivelul </w:t>
      </w:r>
      <w:proofErr w:type="spellStart"/>
      <w:r w:rsidR="002B1F13" w:rsidRPr="00B1666F">
        <w:rPr>
          <w:sz w:val="24"/>
          <w:szCs w:val="24"/>
        </w:rPr>
        <w:t>Consiliului</w:t>
      </w:r>
      <w:proofErr w:type="spellEnd"/>
      <w:r w:rsidR="002B1F13" w:rsidRPr="00B1666F">
        <w:rPr>
          <w:sz w:val="24"/>
          <w:szCs w:val="24"/>
        </w:rPr>
        <w:t xml:space="preserve"> </w:t>
      </w:r>
      <w:proofErr w:type="spellStart"/>
      <w:r w:rsidR="002B1F13" w:rsidRPr="00B1666F">
        <w:rPr>
          <w:sz w:val="24"/>
          <w:szCs w:val="24"/>
        </w:rPr>
        <w:t>Judeţean</w:t>
      </w:r>
      <w:proofErr w:type="spellEnd"/>
      <w:r w:rsidR="002B1F13" w:rsidRPr="00B1666F">
        <w:rPr>
          <w:sz w:val="24"/>
          <w:szCs w:val="24"/>
        </w:rPr>
        <w:t xml:space="preserve"> Satu Mare</w:t>
      </w:r>
      <w:r w:rsidRPr="003263E3">
        <w:rPr>
          <w:sz w:val="24"/>
          <w:szCs w:val="24"/>
        </w:rPr>
        <w:t xml:space="preserve"> </w:t>
      </w:r>
      <w:r w:rsidRPr="00B1666F">
        <w:rPr>
          <w:rFonts w:eastAsia="Calibri"/>
          <w:bCs/>
          <w:sz w:val="24"/>
          <w:szCs w:val="24"/>
        </w:rPr>
        <w:t xml:space="preserve">a </w:t>
      </w:r>
      <w:proofErr w:type="spellStart"/>
      <w:r w:rsidRPr="00B1666F">
        <w:rPr>
          <w:rFonts w:eastAsia="Calibri"/>
          <w:bCs/>
          <w:sz w:val="24"/>
          <w:szCs w:val="24"/>
        </w:rPr>
        <w:t>fost</w:t>
      </w:r>
      <w:proofErr w:type="spellEnd"/>
      <w:r w:rsidRPr="00B1666F">
        <w:rPr>
          <w:rFonts w:eastAsia="Calibri"/>
          <w:bCs/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organizat</w:t>
      </w:r>
      <w:proofErr w:type="spellEnd"/>
      <w:r w:rsidRPr="00B1666F">
        <w:rPr>
          <w:sz w:val="24"/>
          <w:szCs w:val="24"/>
        </w:rPr>
        <w:t xml:space="preserve"> </w:t>
      </w:r>
      <w:r w:rsidRPr="00B1666F">
        <w:rPr>
          <w:sz w:val="24"/>
          <w:szCs w:val="24"/>
          <w:lang w:val="ro-RO"/>
        </w:rPr>
        <w:t>examenul</w:t>
      </w:r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promovare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în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gradul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profesional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imediat</w:t>
      </w:r>
      <w:proofErr w:type="spellEnd"/>
      <w:r w:rsidRPr="00B1666F">
        <w:rPr>
          <w:sz w:val="24"/>
          <w:szCs w:val="24"/>
        </w:rPr>
        <w:t xml:space="preserve"> superior </w:t>
      </w:r>
      <w:proofErr w:type="spellStart"/>
      <w:r w:rsidRPr="00B1666F">
        <w:rPr>
          <w:sz w:val="24"/>
          <w:szCs w:val="24"/>
        </w:rPr>
        <w:t>celui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deţinut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către</w:t>
      </w:r>
      <w:proofErr w:type="spellEnd"/>
      <w:r w:rsidRPr="00B16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 </w:t>
      </w:r>
      <w:proofErr w:type="spellStart"/>
      <w:r w:rsidRPr="00B1666F">
        <w:rPr>
          <w:sz w:val="24"/>
          <w:szCs w:val="24"/>
        </w:rPr>
        <w:t>funcţionar</w:t>
      </w:r>
      <w:proofErr w:type="spellEnd"/>
      <w:r w:rsidRPr="00B1666F">
        <w:rPr>
          <w:sz w:val="24"/>
          <w:szCs w:val="24"/>
        </w:rPr>
        <w:t xml:space="preserve"> public din </w:t>
      </w:r>
      <w:proofErr w:type="spellStart"/>
      <w:r w:rsidRPr="00B1666F">
        <w:rPr>
          <w:sz w:val="24"/>
          <w:szCs w:val="24"/>
        </w:rPr>
        <w:t>cadrul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aparatului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specialitate</w:t>
      </w:r>
      <w:proofErr w:type="spellEnd"/>
      <w:r w:rsidRPr="00B1666F">
        <w:rPr>
          <w:sz w:val="24"/>
          <w:szCs w:val="24"/>
        </w:rPr>
        <w:t xml:space="preserve"> al</w:t>
      </w:r>
      <w:r w:rsidR="002B1F13">
        <w:rPr>
          <w:sz w:val="24"/>
          <w:szCs w:val="24"/>
        </w:rPr>
        <w:t xml:space="preserve"> </w:t>
      </w:r>
      <w:proofErr w:type="spellStart"/>
      <w:r w:rsidR="002B1F13" w:rsidRPr="00B1666F">
        <w:rPr>
          <w:sz w:val="24"/>
          <w:szCs w:val="24"/>
        </w:rPr>
        <w:t>Consiliului</w:t>
      </w:r>
      <w:proofErr w:type="spellEnd"/>
      <w:r w:rsidR="002B1F13" w:rsidRPr="00B1666F">
        <w:rPr>
          <w:sz w:val="24"/>
          <w:szCs w:val="24"/>
        </w:rPr>
        <w:t xml:space="preserve"> </w:t>
      </w:r>
      <w:proofErr w:type="spellStart"/>
      <w:r w:rsidR="002B1F13" w:rsidRPr="00B1666F">
        <w:rPr>
          <w:sz w:val="24"/>
          <w:szCs w:val="24"/>
        </w:rPr>
        <w:t>Judeţean</w:t>
      </w:r>
      <w:proofErr w:type="spellEnd"/>
      <w:r w:rsidR="002B1F13" w:rsidRPr="00B1666F">
        <w:rPr>
          <w:sz w:val="24"/>
          <w:szCs w:val="24"/>
        </w:rPr>
        <w:t xml:space="preserve"> Satu Mare</w:t>
      </w:r>
      <w:r w:rsidR="002B1F13">
        <w:rPr>
          <w:sz w:val="24"/>
          <w:szCs w:val="24"/>
        </w:rPr>
        <w:t>,</w:t>
      </w:r>
    </w:p>
    <w:bookmarkEnd w:id="3"/>
    <w:p w14:paraId="1FDEFD8C" w14:textId="0BA9825A" w:rsidR="000B443A" w:rsidRPr="00B1666F" w:rsidRDefault="000B443A" w:rsidP="000B443A">
      <w:pPr>
        <w:ind w:firstLine="720"/>
        <w:jc w:val="both"/>
        <w:rPr>
          <w:rFonts w:eastAsia="Calibri"/>
          <w:bCs/>
          <w:sz w:val="24"/>
          <w:szCs w:val="24"/>
        </w:rPr>
      </w:pPr>
    </w:p>
    <w:p w14:paraId="48B1B18F" w14:textId="77777777" w:rsidR="000B443A" w:rsidRDefault="000B443A" w:rsidP="000B443A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luând în considerare:</w:t>
      </w:r>
    </w:p>
    <w:p w14:paraId="63F5A2A6" w14:textId="0A55D712" w:rsidR="000B443A" w:rsidRPr="000B443A" w:rsidRDefault="000B443A" w:rsidP="000B443A">
      <w:pPr>
        <w:pStyle w:val="BodyText"/>
        <w:ind w:firstLine="720"/>
        <w:rPr>
          <w:color w:val="FF0000"/>
        </w:rPr>
      </w:pPr>
      <w:bookmarkStart w:id="4" w:name="_Hlk143863570"/>
      <w:bookmarkStart w:id="5" w:name="_Hlk85625290"/>
      <w:r w:rsidRPr="003263E3">
        <w:rPr>
          <w:sz w:val="24"/>
          <w:szCs w:val="24"/>
        </w:rPr>
        <w:t>- R</w:t>
      </w:r>
      <w:r w:rsidR="00110C73">
        <w:rPr>
          <w:sz w:val="24"/>
          <w:szCs w:val="24"/>
        </w:rPr>
        <w:t xml:space="preserve">aportul </w:t>
      </w:r>
      <w:r w:rsidRPr="003263E3">
        <w:rPr>
          <w:sz w:val="24"/>
          <w:szCs w:val="24"/>
        </w:rPr>
        <w:t xml:space="preserve">final al examenului de promovare în gradul profesional imediat superior celui </w:t>
      </w:r>
      <w:proofErr w:type="spellStart"/>
      <w:r w:rsidRPr="003263E3">
        <w:rPr>
          <w:sz w:val="24"/>
          <w:szCs w:val="24"/>
        </w:rPr>
        <w:t>deţinut</w:t>
      </w:r>
      <w:proofErr w:type="spellEnd"/>
      <w:r w:rsidRPr="003263E3">
        <w:rPr>
          <w:sz w:val="24"/>
          <w:szCs w:val="24"/>
        </w:rPr>
        <w:t xml:space="preserve"> de către </w:t>
      </w:r>
      <w:r w:rsidR="00110C73">
        <w:rPr>
          <w:sz w:val="24"/>
          <w:szCs w:val="24"/>
        </w:rPr>
        <w:t xml:space="preserve">un </w:t>
      </w:r>
      <w:proofErr w:type="spellStart"/>
      <w:r w:rsidRPr="003263E3">
        <w:rPr>
          <w:sz w:val="24"/>
          <w:szCs w:val="24"/>
        </w:rPr>
        <w:t>funcţionar</w:t>
      </w:r>
      <w:proofErr w:type="spellEnd"/>
      <w:r w:rsidRPr="003263E3">
        <w:rPr>
          <w:sz w:val="24"/>
          <w:szCs w:val="24"/>
        </w:rPr>
        <w:t xml:space="preserve"> public din cadrul aparatului de specialitate al Consiliului </w:t>
      </w:r>
      <w:proofErr w:type="spellStart"/>
      <w:r w:rsidRPr="003263E3">
        <w:rPr>
          <w:sz w:val="24"/>
          <w:szCs w:val="24"/>
        </w:rPr>
        <w:t>Judeţean</w:t>
      </w:r>
      <w:proofErr w:type="spellEnd"/>
      <w:r w:rsidRPr="003263E3">
        <w:rPr>
          <w:sz w:val="24"/>
          <w:szCs w:val="24"/>
        </w:rPr>
        <w:t xml:space="preserve"> Satu Mare, înregistrat în </w:t>
      </w:r>
      <w:proofErr w:type="spellStart"/>
      <w:r w:rsidRPr="003263E3">
        <w:rPr>
          <w:sz w:val="24"/>
          <w:szCs w:val="24"/>
        </w:rPr>
        <w:t>corespondenţa</w:t>
      </w:r>
      <w:proofErr w:type="spellEnd"/>
      <w:r w:rsidRPr="003263E3">
        <w:rPr>
          <w:sz w:val="24"/>
          <w:szCs w:val="24"/>
        </w:rPr>
        <w:t xml:space="preserve"> internă cu nr</w:t>
      </w:r>
      <w:r w:rsidRPr="00110C73">
        <w:rPr>
          <w:sz w:val="24"/>
          <w:szCs w:val="24"/>
        </w:rPr>
        <w:t xml:space="preserve">. </w:t>
      </w:r>
      <w:bookmarkStart w:id="6" w:name="_Hlk85697743"/>
      <w:r w:rsidR="00110C73" w:rsidRPr="00110C73">
        <w:rPr>
          <w:sz w:val="24"/>
          <w:szCs w:val="24"/>
        </w:rPr>
        <w:t>18561/25.08.202</w:t>
      </w:r>
      <w:bookmarkEnd w:id="6"/>
      <w:r w:rsidR="00110C73" w:rsidRPr="00110C73">
        <w:rPr>
          <w:sz w:val="24"/>
          <w:szCs w:val="24"/>
        </w:rPr>
        <w:t>3</w:t>
      </w:r>
      <w:r w:rsidRPr="002B1F13">
        <w:t>,</w:t>
      </w:r>
    </w:p>
    <w:p w14:paraId="579CDC79" w14:textId="77777777" w:rsidR="003263E3" w:rsidRDefault="000B443A" w:rsidP="000B443A">
      <w:pPr>
        <w:pStyle w:val="BodyText"/>
        <w:ind w:firstLine="720"/>
        <w:rPr>
          <w:sz w:val="24"/>
          <w:szCs w:val="24"/>
        </w:rPr>
      </w:pPr>
      <w:bookmarkStart w:id="7" w:name="_Hlk143863624"/>
      <w:bookmarkEnd w:id="4"/>
      <w:r w:rsidRPr="007B0406">
        <w:rPr>
          <w:sz w:val="24"/>
          <w:szCs w:val="24"/>
        </w:rPr>
        <w:t xml:space="preserve">- necesitatea </w:t>
      </w:r>
      <w:r>
        <w:rPr>
          <w:sz w:val="24"/>
          <w:szCs w:val="24"/>
        </w:rPr>
        <w:t>transformării u</w:t>
      </w:r>
      <w:r w:rsidR="003263E3">
        <w:rPr>
          <w:sz w:val="24"/>
          <w:szCs w:val="24"/>
        </w:rPr>
        <w:t>rmătoarelor</w:t>
      </w:r>
      <w:r w:rsidRPr="007B0406">
        <w:rPr>
          <w:sz w:val="24"/>
          <w:szCs w:val="24"/>
        </w:rPr>
        <w:t xml:space="preserve"> post</w:t>
      </w:r>
      <w:r w:rsidR="003263E3">
        <w:rPr>
          <w:sz w:val="24"/>
          <w:szCs w:val="24"/>
        </w:rPr>
        <w:t>uri</w:t>
      </w:r>
      <w:r w:rsidRPr="007B0406">
        <w:rPr>
          <w:sz w:val="24"/>
          <w:szCs w:val="24"/>
        </w:rPr>
        <w:t xml:space="preserve"> vacant</w:t>
      </w:r>
      <w:r w:rsidR="003263E3">
        <w:rPr>
          <w:sz w:val="24"/>
          <w:szCs w:val="24"/>
        </w:rPr>
        <w:t>e:</w:t>
      </w:r>
    </w:p>
    <w:p w14:paraId="742ADCED" w14:textId="09B96F92" w:rsidR="003263E3" w:rsidRDefault="000B443A" w:rsidP="003263E3">
      <w:pPr>
        <w:pStyle w:val="BodyText"/>
        <w:numPr>
          <w:ilvl w:val="3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consilier principal S în consilier superior S </w:t>
      </w:r>
      <w:r w:rsidR="003263E3">
        <w:rPr>
          <w:sz w:val="24"/>
          <w:szCs w:val="24"/>
        </w:rPr>
        <w:t>la</w:t>
      </w:r>
      <w:r>
        <w:rPr>
          <w:sz w:val="24"/>
          <w:szCs w:val="24"/>
        </w:rPr>
        <w:t xml:space="preserve"> Serviciul resurse umane, salarizare</w:t>
      </w:r>
      <w:r w:rsidR="003263E3">
        <w:rPr>
          <w:sz w:val="24"/>
          <w:szCs w:val="24"/>
        </w:rPr>
        <w:t>;</w:t>
      </w:r>
    </w:p>
    <w:p w14:paraId="15FDD04D" w14:textId="26BD0956" w:rsidR="000B443A" w:rsidRDefault="003263E3" w:rsidP="003263E3">
      <w:pPr>
        <w:pStyle w:val="BodyText"/>
        <w:numPr>
          <w:ilvl w:val="3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referent de specialitate SSD în consilier superior S la Compartimentul contabilitate din cadrul Direcției economice ;</w:t>
      </w:r>
    </w:p>
    <w:p w14:paraId="5A48343E" w14:textId="19365D18" w:rsidR="003263E3" w:rsidRDefault="003263E3" w:rsidP="003263E3">
      <w:pPr>
        <w:pStyle w:val="BodyText"/>
        <w:numPr>
          <w:ilvl w:val="3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arhitect debutant S în consilier I S la Compartimentul autorizări li disciplina în construcții din cadrul Direcției Arhitect -Șef</w:t>
      </w:r>
      <w:r w:rsidR="00C21C1A">
        <w:rPr>
          <w:sz w:val="24"/>
          <w:szCs w:val="24"/>
        </w:rPr>
        <w:t>,</w:t>
      </w:r>
    </w:p>
    <w:p w14:paraId="326072EA" w14:textId="2DEF1498" w:rsidR="00D35571" w:rsidRDefault="000252C7" w:rsidP="00D35571">
      <w:pPr>
        <w:pStyle w:val="BodyTex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35571">
        <w:rPr>
          <w:sz w:val="24"/>
          <w:szCs w:val="24"/>
        </w:rPr>
        <w:t xml:space="preserve">    </w:t>
      </w:r>
      <w:r w:rsidR="00D35571" w:rsidRPr="007B0406">
        <w:rPr>
          <w:sz w:val="24"/>
          <w:szCs w:val="24"/>
        </w:rPr>
        <w:t xml:space="preserve">- necesitatea </w:t>
      </w:r>
      <w:r w:rsidR="00D35571">
        <w:rPr>
          <w:sz w:val="24"/>
          <w:szCs w:val="24"/>
        </w:rPr>
        <w:t xml:space="preserve">transformării </w:t>
      </w:r>
      <w:r w:rsidR="00D35571">
        <w:rPr>
          <w:sz w:val="24"/>
          <w:szCs w:val="24"/>
        </w:rPr>
        <w:t xml:space="preserve">a două </w:t>
      </w:r>
      <w:r w:rsidR="00D35571" w:rsidRPr="007B0406">
        <w:rPr>
          <w:sz w:val="24"/>
          <w:szCs w:val="24"/>
        </w:rPr>
        <w:t>post</w:t>
      </w:r>
      <w:r w:rsidR="00D35571">
        <w:rPr>
          <w:sz w:val="24"/>
          <w:szCs w:val="24"/>
        </w:rPr>
        <w:t>uri</w:t>
      </w:r>
      <w:r w:rsidR="00D35571" w:rsidRPr="007B0406">
        <w:rPr>
          <w:sz w:val="24"/>
          <w:szCs w:val="24"/>
        </w:rPr>
        <w:t xml:space="preserve"> vacant</w:t>
      </w:r>
      <w:r w:rsidR="00D35571">
        <w:rPr>
          <w:sz w:val="24"/>
          <w:szCs w:val="24"/>
        </w:rPr>
        <w:t>e</w:t>
      </w:r>
      <w:r w:rsidR="00D35571">
        <w:rPr>
          <w:sz w:val="24"/>
          <w:szCs w:val="24"/>
        </w:rPr>
        <w:t xml:space="preserve"> de</w:t>
      </w:r>
      <w:r w:rsidR="00D35571" w:rsidRPr="00D35571">
        <w:rPr>
          <w:sz w:val="24"/>
          <w:szCs w:val="24"/>
        </w:rPr>
        <w:t xml:space="preserve"> </w:t>
      </w:r>
      <w:r w:rsidR="00D35571">
        <w:rPr>
          <w:sz w:val="24"/>
          <w:szCs w:val="24"/>
        </w:rPr>
        <w:t>muncitor calificat I</w:t>
      </w:r>
      <w:r w:rsidR="00D35571">
        <w:rPr>
          <w:sz w:val="24"/>
          <w:szCs w:val="24"/>
        </w:rPr>
        <w:t xml:space="preserve"> </w:t>
      </w:r>
      <w:r w:rsidR="00D35571">
        <w:rPr>
          <w:sz w:val="24"/>
          <w:szCs w:val="24"/>
        </w:rPr>
        <w:t>la Compartimentul întreținere, reparații din cadrul Direcției administrație publică locală</w:t>
      </w:r>
      <w:r w:rsidR="00D35571">
        <w:rPr>
          <w:sz w:val="24"/>
          <w:szCs w:val="24"/>
        </w:rPr>
        <w:t xml:space="preserve"> în </w:t>
      </w:r>
      <w:r w:rsidR="00D35571">
        <w:rPr>
          <w:sz w:val="24"/>
          <w:szCs w:val="24"/>
        </w:rPr>
        <w:t>consilier IA S</w:t>
      </w:r>
      <w:r w:rsidR="00D35571">
        <w:rPr>
          <w:sz w:val="24"/>
          <w:szCs w:val="24"/>
        </w:rPr>
        <w:t xml:space="preserve"> și mutarea acestora la Serviciul administrativ din cadrul aceleiași direcții,</w:t>
      </w:r>
    </w:p>
    <w:bookmarkEnd w:id="7"/>
    <w:p w14:paraId="4618073F" w14:textId="77777777" w:rsidR="000B443A" w:rsidRPr="007B0406" w:rsidRDefault="000B443A" w:rsidP="000B443A">
      <w:pPr>
        <w:pStyle w:val="BodyText"/>
        <w:ind w:firstLine="720"/>
        <w:rPr>
          <w:sz w:val="24"/>
          <w:szCs w:val="24"/>
        </w:rPr>
      </w:pPr>
    </w:p>
    <w:p w14:paraId="22DAE90F" w14:textId="77777777" w:rsidR="000B443A" w:rsidRDefault="000B443A" w:rsidP="000B443A">
      <w:pPr>
        <w:ind w:firstLine="720"/>
        <w:jc w:val="both"/>
        <w:rPr>
          <w:sz w:val="24"/>
          <w:szCs w:val="24"/>
        </w:rPr>
      </w:pPr>
      <w:bookmarkStart w:id="8" w:name="_Hlk143863655"/>
      <w:proofErr w:type="spellStart"/>
      <w:r>
        <w:rPr>
          <w:sz w:val="24"/>
          <w:szCs w:val="24"/>
        </w:rPr>
        <w:t>A</w:t>
      </w:r>
      <w:r w:rsidRPr="001B3C5B">
        <w:rPr>
          <w:sz w:val="24"/>
          <w:szCs w:val="24"/>
        </w:rPr>
        <w:t>vând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în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vedere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următoarele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prevederi</w:t>
      </w:r>
      <w:proofErr w:type="spellEnd"/>
      <w:r w:rsidRPr="001B3C5B">
        <w:rPr>
          <w:sz w:val="24"/>
          <w:szCs w:val="24"/>
        </w:rPr>
        <w:t xml:space="preserve"> legislative:</w:t>
      </w:r>
    </w:p>
    <w:p w14:paraId="432BB0E0" w14:textId="77777777" w:rsidR="000B443A" w:rsidRPr="00606C33" w:rsidRDefault="000B443A" w:rsidP="000B443A">
      <w:pPr>
        <w:pStyle w:val="BodyText"/>
        <w:ind w:firstLine="720"/>
        <w:contextualSpacing/>
        <w:rPr>
          <w:rFonts w:eastAsia="Calibri"/>
          <w:bCs/>
          <w:sz w:val="24"/>
          <w:szCs w:val="24"/>
          <w:lang w:val="en-US"/>
        </w:rPr>
      </w:pPr>
      <w:bookmarkStart w:id="9" w:name="_Hlk143863676"/>
      <w:bookmarkStart w:id="10" w:name="_Hlk85700630"/>
      <w:bookmarkEnd w:id="5"/>
      <w:r w:rsidRPr="00606C33">
        <w:rPr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606C33">
        <w:rPr>
          <w:rFonts w:eastAsia="Calibri"/>
          <w:bCs/>
          <w:sz w:val="24"/>
          <w:szCs w:val="24"/>
          <w:lang w:val="en-US"/>
        </w:rPr>
        <w:t xml:space="preserve">cu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modificările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și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completările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ulterioare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>,</w:t>
      </w:r>
    </w:p>
    <w:p w14:paraId="7E2D65B3" w14:textId="77777777" w:rsidR="000B443A" w:rsidRPr="00606C33" w:rsidRDefault="000B443A" w:rsidP="000B443A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4"/>
          <w:szCs w:val="24"/>
        </w:rPr>
      </w:pPr>
      <w:r w:rsidRPr="00606C33">
        <w:rPr>
          <w:rFonts w:eastAsia="Calibri"/>
          <w:sz w:val="24"/>
          <w:szCs w:val="24"/>
        </w:rPr>
        <w:t xml:space="preserve">- </w:t>
      </w:r>
      <w:proofErr w:type="spellStart"/>
      <w:r w:rsidRPr="00606C33">
        <w:rPr>
          <w:rFonts w:eastAsia="Calibri"/>
          <w:bCs/>
          <w:sz w:val="24"/>
          <w:szCs w:val="24"/>
        </w:rPr>
        <w:t>Titlul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II </w:t>
      </w:r>
      <w:proofErr w:type="spellStart"/>
      <w:r w:rsidRPr="00606C33">
        <w:rPr>
          <w:rFonts w:eastAsia="Calibri"/>
          <w:bCs/>
          <w:sz w:val="24"/>
          <w:szCs w:val="24"/>
        </w:rPr>
        <w:t>Statutul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bCs/>
          <w:sz w:val="24"/>
          <w:szCs w:val="24"/>
        </w:rPr>
        <w:t>Capitolul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VI - </w:t>
      </w:r>
      <w:proofErr w:type="spellStart"/>
      <w:r w:rsidRPr="00606C33">
        <w:rPr>
          <w:rFonts w:eastAsia="Calibri"/>
          <w:bCs/>
          <w:sz w:val="24"/>
          <w:szCs w:val="24"/>
        </w:rPr>
        <w:t>Cariera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sz w:val="24"/>
          <w:szCs w:val="24"/>
        </w:rPr>
        <w:t>Secțiunea</w:t>
      </w:r>
      <w:proofErr w:type="spellEnd"/>
      <w:r w:rsidRPr="00606C33">
        <w:rPr>
          <w:rFonts w:eastAsia="Calibri"/>
          <w:sz w:val="24"/>
          <w:szCs w:val="24"/>
        </w:rPr>
        <w:t xml:space="preserve"> a 3-a - </w:t>
      </w:r>
      <w:r w:rsidRPr="00606C33">
        <w:rPr>
          <w:rFonts w:eastAsia="Calibri"/>
          <w:bCs/>
          <w:sz w:val="24"/>
          <w:szCs w:val="24"/>
        </w:rPr>
        <w:t xml:space="preserve">Promovarea </w:t>
      </w:r>
      <w:proofErr w:type="spellStart"/>
      <w:r w:rsidRPr="00606C33">
        <w:rPr>
          <w:rFonts w:eastAsia="Calibri"/>
          <w:bCs/>
          <w:sz w:val="24"/>
          <w:szCs w:val="24"/>
        </w:rPr>
        <w:t>funcţionarilor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şi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evaluarea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performanţelor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profesionale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r w:rsidRPr="00606C33">
        <w:rPr>
          <w:sz w:val="24"/>
          <w:szCs w:val="24"/>
          <w:lang w:val="ro-RO"/>
        </w:rPr>
        <w:t xml:space="preserve">din </w:t>
      </w:r>
      <w:proofErr w:type="spellStart"/>
      <w:r w:rsidRPr="00606C33">
        <w:rPr>
          <w:sz w:val="24"/>
          <w:szCs w:val="24"/>
        </w:rPr>
        <w:t>Ordonanța</w:t>
      </w:r>
      <w:proofErr w:type="spellEnd"/>
      <w:r w:rsidRPr="00606C33">
        <w:rPr>
          <w:sz w:val="24"/>
          <w:szCs w:val="24"/>
        </w:rPr>
        <w:t xml:space="preserve"> de </w:t>
      </w:r>
      <w:proofErr w:type="spellStart"/>
      <w:r w:rsidRPr="00606C33">
        <w:rPr>
          <w:sz w:val="24"/>
          <w:szCs w:val="24"/>
        </w:rPr>
        <w:t>Urgență</w:t>
      </w:r>
      <w:proofErr w:type="spellEnd"/>
      <w:r w:rsidRPr="00606C33">
        <w:rPr>
          <w:sz w:val="24"/>
          <w:szCs w:val="24"/>
        </w:rPr>
        <w:t xml:space="preserve"> a </w:t>
      </w:r>
      <w:proofErr w:type="spellStart"/>
      <w:r w:rsidRPr="00606C33">
        <w:rPr>
          <w:sz w:val="24"/>
          <w:szCs w:val="24"/>
        </w:rPr>
        <w:t>Guvernului</w:t>
      </w:r>
      <w:proofErr w:type="spellEnd"/>
      <w:r w:rsidRPr="00606C33">
        <w:rPr>
          <w:sz w:val="24"/>
          <w:szCs w:val="24"/>
        </w:rPr>
        <w:t xml:space="preserve"> nr.57/2019 </w:t>
      </w:r>
      <w:proofErr w:type="spellStart"/>
      <w:r w:rsidRPr="00606C33">
        <w:rPr>
          <w:sz w:val="24"/>
          <w:szCs w:val="24"/>
        </w:rPr>
        <w:t>privind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Codul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administrativ</w:t>
      </w:r>
      <w:proofErr w:type="spellEnd"/>
      <w:r w:rsidRPr="00606C33">
        <w:rPr>
          <w:sz w:val="24"/>
          <w:szCs w:val="24"/>
          <w:lang w:val="ro-RO"/>
        </w:rPr>
        <w:t>, cu modificările și completările ulterioare</w:t>
      </w:r>
      <w:r w:rsidRPr="00606C33">
        <w:rPr>
          <w:rFonts w:eastAsia="Calibri"/>
          <w:bCs/>
          <w:sz w:val="24"/>
          <w:szCs w:val="24"/>
        </w:rPr>
        <w:t>,</w:t>
      </w:r>
    </w:p>
    <w:bookmarkEnd w:id="9"/>
    <w:p w14:paraId="2EA38C8C" w14:textId="77777777" w:rsidR="000B443A" w:rsidRDefault="000B443A" w:rsidP="000B443A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606C33">
        <w:rPr>
          <w:bCs/>
          <w:sz w:val="24"/>
          <w:szCs w:val="24"/>
        </w:rPr>
        <w:tab/>
        <w:t>-</w:t>
      </w:r>
      <w:proofErr w:type="spellStart"/>
      <w:r w:rsidRPr="00606C33">
        <w:rPr>
          <w:bCs/>
          <w:sz w:val="24"/>
          <w:szCs w:val="24"/>
        </w:rPr>
        <w:t>Legea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cadru</w:t>
      </w:r>
      <w:proofErr w:type="spellEnd"/>
      <w:r w:rsidRPr="00606C33">
        <w:rPr>
          <w:bCs/>
          <w:sz w:val="24"/>
          <w:szCs w:val="24"/>
        </w:rPr>
        <w:t xml:space="preserve"> nr.153/2017 </w:t>
      </w:r>
      <w:proofErr w:type="spellStart"/>
      <w:r w:rsidRPr="00606C33">
        <w:rPr>
          <w:bCs/>
          <w:sz w:val="24"/>
          <w:szCs w:val="24"/>
        </w:rPr>
        <w:t>privind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salarizarea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personalului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plătit</w:t>
      </w:r>
      <w:proofErr w:type="spellEnd"/>
      <w:r w:rsidRPr="00606C33">
        <w:rPr>
          <w:bCs/>
          <w:sz w:val="24"/>
          <w:szCs w:val="24"/>
        </w:rPr>
        <w:t xml:space="preserve"> din </w:t>
      </w:r>
      <w:proofErr w:type="spellStart"/>
      <w:r w:rsidRPr="00606C33">
        <w:rPr>
          <w:bCs/>
          <w:sz w:val="24"/>
          <w:szCs w:val="24"/>
        </w:rPr>
        <w:t>fonduri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publice</w:t>
      </w:r>
      <w:proofErr w:type="spellEnd"/>
      <w:r w:rsidRPr="00606C33">
        <w:rPr>
          <w:bCs/>
          <w:sz w:val="24"/>
          <w:szCs w:val="24"/>
        </w:rPr>
        <w:t xml:space="preserve">, cu </w:t>
      </w:r>
      <w:proofErr w:type="spellStart"/>
      <w:r w:rsidRPr="00606C33">
        <w:rPr>
          <w:bCs/>
          <w:sz w:val="24"/>
          <w:szCs w:val="24"/>
        </w:rPr>
        <w:t>modificările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și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completările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ulterioare</w:t>
      </w:r>
      <w:proofErr w:type="spellEnd"/>
      <w:r w:rsidRPr="00606C33">
        <w:rPr>
          <w:bCs/>
          <w:sz w:val="24"/>
          <w:szCs w:val="24"/>
        </w:rPr>
        <w:t>,</w:t>
      </w:r>
    </w:p>
    <w:p w14:paraId="5353AEE6" w14:textId="77777777" w:rsidR="000B443A" w:rsidRPr="00606C33" w:rsidRDefault="000B443A" w:rsidP="000B443A">
      <w:pPr>
        <w:pStyle w:val="BodyText3"/>
        <w:spacing w:after="0"/>
        <w:contextualSpacing/>
        <w:jc w:val="both"/>
        <w:rPr>
          <w:bCs/>
          <w:sz w:val="24"/>
          <w:szCs w:val="24"/>
        </w:rPr>
      </w:pPr>
    </w:p>
    <w:bookmarkEnd w:id="8"/>
    <w:bookmarkEnd w:id="10"/>
    <w:p w14:paraId="4C6997CD" w14:textId="77777777" w:rsidR="000B443A" w:rsidRDefault="000B443A" w:rsidP="000B443A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se </w:t>
      </w:r>
      <w:r w:rsidRPr="001B3C5B">
        <w:rPr>
          <w:sz w:val="24"/>
          <w:szCs w:val="24"/>
          <w:lang w:val="ro-RO"/>
        </w:rPr>
        <w:t xml:space="preserve">propun următoarele modificări în cadrul </w:t>
      </w:r>
      <w:r>
        <w:rPr>
          <w:sz w:val="24"/>
          <w:szCs w:val="24"/>
          <w:lang w:val="ro-RO"/>
        </w:rPr>
        <w:t>S</w:t>
      </w:r>
      <w:r w:rsidRPr="001B3C5B">
        <w:rPr>
          <w:sz w:val="24"/>
          <w:szCs w:val="24"/>
          <w:lang w:val="ro-RO"/>
        </w:rPr>
        <w:t xml:space="preserve">tatului de </w:t>
      </w:r>
      <w:proofErr w:type="spellStart"/>
      <w:r w:rsidRPr="001B3C5B">
        <w:rPr>
          <w:sz w:val="24"/>
          <w:szCs w:val="24"/>
          <w:lang w:val="ro-RO"/>
        </w:rPr>
        <w:t>funcţii</w:t>
      </w:r>
      <w:proofErr w:type="spellEnd"/>
      <w:r w:rsidRPr="001B3C5B">
        <w:rPr>
          <w:rFonts w:eastAsia="Calibri"/>
          <w:bCs/>
          <w:sz w:val="24"/>
          <w:szCs w:val="24"/>
        </w:rPr>
        <w:t xml:space="preserve">: </w:t>
      </w:r>
    </w:p>
    <w:p w14:paraId="0BD5645B" w14:textId="77777777" w:rsidR="00FD09B4" w:rsidRDefault="00FD09B4" w:rsidP="000B443A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</w:p>
    <w:p w14:paraId="4C29CEB6" w14:textId="77777777" w:rsidR="00FD09B4" w:rsidRDefault="00FD09B4" w:rsidP="000B443A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</w:p>
    <w:p w14:paraId="493EEA10" w14:textId="77777777" w:rsidR="00FD09B4" w:rsidRDefault="00FD09B4" w:rsidP="000B443A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</w:p>
    <w:p w14:paraId="3FFD60A6" w14:textId="77777777" w:rsidR="00FD09B4" w:rsidRDefault="00FD09B4" w:rsidP="000B443A">
      <w:pPr>
        <w:pStyle w:val="BodyText3"/>
        <w:ind w:firstLine="720"/>
        <w:contextualSpacing/>
        <w:jc w:val="both"/>
        <w:rPr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5"/>
        <w:gridCol w:w="1420"/>
        <w:gridCol w:w="2700"/>
        <w:gridCol w:w="1896"/>
        <w:gridCol w:w="2239"/>
      </w:tblGrid>
      <w:tr w:rsidR="00D35571" w14:paraId="7E6272AC" w14:textId="77777777" w:rsidTr="00D35571">
        <w:tc>
          <w:tcPr>
            <w:tcW w:w="1185" w:type="dxa"/>
          </w:tcPr>
          <w:p w14:paraId="09F1830B" w14:textId="77777777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Nr. poziție în Statul de funcții</w:t>
            </w:r>
          </w:p>
        </w:tc>
        <w:tc>
          <w:tcPr>
            <w:tcW w:w="1420" w:type="dxa"/>
          </w:tcPr>
          <w:p w14:paraId="4D54E702" w14:textId="27C9E691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Nr. poziție în Statul de funcții</w:t>
            </w:r>
            <w:r>
              <w:rPr>
                <w:sz w:val="20"/>
                <w:szCs w:val="20"/>
                <w:lang w:val="ro-RO"/>
              </w:rPr>
              <w:t xml:space="preserve"> după transformare</w:t>
            </w:r>
          </w:p>
        </w:tc>
        <w:tc>
          <w:tcPr>
            <w:tcW w:w="2700" w:type="dxa"/>
          </w:tcPr>
          <w:p w14:paraId="6C8B64FA" w14:textId="50259869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Denumirea funcției existente</w:t>
            </w:r>
          </w:p>
        </w:tc>
        <w:tc>
          <w:tcPr>
            <w:tcW w:w="1896" w:type="dxa"/>
          </w:tcPr>
          <w:p w14:paraId="3AADB8F7" w14:textId="77777777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Modificarea propusă</w:t>
            </w:r>
          </w:p>
        </w:tc>
        <w:tc>
          <w:tcPr>
            <w:tcW w:w="2239" w:type="dxa"/>
          </w:tcPr>
          <w:p w14:paraId="359DB62B" w14:textId="77777777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Denumirea funcției după modificare</w:t>
            </w:r>
          </w:p>
        </w:tc>
      </w:tr>
      <w:tr w:rsidR="00D35571" w14:paraId="10825647" w14:textId="77777777" w:rsidTr="00D35571">
        <w:tc>
          <w:tcPr>
            <w:tcW w:w="1185" w:type="dxa"/>
          </w:tcPr>
          <w:p w14:paraId="21D635A2" w14:textId="67ACB630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2</w:t>
            </w: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420" w:type="dxa"/>
          </w:tcPr>
          <w:p w14:paraId="245F7B37" w14:textId="3F1F7287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700" w:type="dxa"/>
          </w:tcPr>
          <w:p w14:paraId="3A6CE3B7" w14:textId="4D2F2306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FC22A0">
              <w:rPr>
                <w:sz w:val="20"/>
                <w:szCs w:val="20"/>
              </w:rPr>
              <w:t>Consilier</w:t>
            </w:r>
            <w:proofErr w:type="spellEnd"/>
            <w:r w:rsidRPr="00FC22A0">
              <w:rPr>
                <w:sz w:val="20"/>
                <w:szCs w:val="20"/>
              </w:rPr>
              <w:t xml:space="preserve"> principal S</w:t>
            </w:r>
          </w:p>
        </w:tc>
        <w:tc>
          <w:tcPr>
            <w:tcW w:w="1896" w:type="dxa"/>
          </w:tcPr>
          <w:p w14:paraId="148CB4F2" w14:textId="6E4478AD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</w:t>
            </w:r>
            <w:r w:rsidRPr="00FC22A0">
              <w:rPr>
                <w:sz w:val="20"/>
                <w:szCs w:val="20"/>
                <w:lang w:val="ro-RO"/>
              </w:rPr>
              <w:t>ransformare</w:t>
            </w:r>
            <w:r>
              <w:rPr>
                <w:sz w:val="20"/>
                <w:szCs w:val="20"/>
                <w:lang w:val="ro-RO"/>
              </w:rPr>
              <w:t xml:space="preserve">  post</w:t>
            </w:r>
          </w:p>
        </w:tc>
        <w:tc>
          <w:tcPr>
            <w:tcW w:w="2239" w:type="dxa"/>
          </w:tcPr>
          <w:p w14:paraId="75065F48" w14:textId="77777777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FC22A0">
              <w:rPr>
                <w:sz w:val="20"/>
                <w:szCs w:val="20"/>
              </w:rPr>
              <w:t>Consilier</w:t>
            </w:r>
            <w:proofErr w:type="spellEnd"/>
            <w:r w:rsidRPr="00FC22A0">
              <w:rPr>
                <w:sz w:val="20"/>
                <w:szCs w:val="20"/>
              </w:rPr>
              <w:t xml:space="preserve"> superior S</w:t>
            </w:r>
          </w:p>
        </w:tc>
      </w:tr>
      <w:tr w:rsidR="00D35571" w14:paraId="76438E91" w14:textId="77777777" w:rsidTr="00D35571">
        <w:tc>
          <w:tcPr>
            <w:tcW w:w="1185" w:type="dxa"/>
          </w:tcPr>
          <w:p w14:paraId="7334A4DA" w14:textId="279394E0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72</w:t>
            </w:r>
          </w:p>
        </w:tc>
        <w:tc>
          <w:tcPr>
            <w:tcW w:w="1420" w:type="dxa"/>
          </w:tcPr>
          <w:p w14:paraId="64C9DAAD" w14:textId="3187527C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700" w:type="dxa"/>
          </w:tcPr>
          <w:p w14:paraId="6D02BA74" w14:textId="7E06C53E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FC22A0">
              <w:rPr>
                <w:sz w:val="20"/>
                <w:szCs w:val="20"/>
              </w:rPr>
              <w:t>Consilier</w:t>
            </w:r>
            <w:proofErr w:type="spellEnd"/>
            <w:r w:rsidRPr="00FC22A0">
              <w:rPr>
                <w:sz w:val="20"/>
                <w:szCs w:val="20"/>
              </w:rPr>
              <w:t xml:space="preserve"> principal S</w:t>
            </w:r>
          </w:p>
        </w:tc>
        <w:tc>
          <w:tcPr>
            <w:tcW w:w="1896" w:type="dxa"/>
          </w:tcPr>
          <w:p w14:paraId="0DDEC7E1" w14:textId="77777777" w:rsidR="00D35571" w:rsidRPr="00FC22A0" w:rsidRDefault="00D35571" w:rsidP="002B1F13">
            <w:pPr>
              <w:spacing w:before="100" w:beforeAutospacing="1" w:after="100" w:afterAutospacing="1"/>
              <w:contextualSpacing/>
              <w:jc w:val="center"/>
            </w:pPr>
            <w:proofErr w:type="spellStart"/>
            <w:r w:rsidRPr="00FC22A0">
              <w:t>Transformare</w:t>
            </w:r>
            <w:proofErr w:type="spellEnd"/>
            <w:r w:rsidRPr="00FC22A0">
              <w:t xml:space="preserve"> post ca </w:t>
            </w:r>
            <w:proofErr w:type="spellStart"/>
            <w:r w:rsidRPr="00FC22A0">
              <w:t>urmare</w:t>
            </w:r>
            <w:proofErr w:type="spellEnd"/>
            <w:r w:rsidRPr="00FC22A0">
              <w:t xml:space="preserve"> a </w:t>
            </w:r>
            <w:proofErr w:type="spellStart"/>
            <w:r w:rsidRPr="00FC22A0">
              <w:t>promovării</w:t>
            </w:r>
            <w:proofErr w:type="spellEnd"/>
            <w:r w:rsidRPr="00FC22A0">
              <w:t xml:space="preserve"> </w:t>
            </w:r>
            <w:proofErr w:type="spellStart"/>
            <w:r w:rsidRPr="00FC22A0">
              <w:t>în</w:t>
            </w:r>
            <w:proofErr w:type="spellEnd"/>
            <w:r w:rsidRPr="00FC22A0">
              <w:t xml:space="preserve"> </w:t>
            </w:r>
            <w:proofErr w:type="spellStart"/>
            <w:r w:rsidRPr="00FC22A0">
              <w:t>gradul</w:t>
            </w:r>
            <w:proofErr w:type="spellEnd"/>
            <w:r w:rsidRPr="00FC22A0">
              <w:t xml:space="preserve"> </w:t>
            </w:r>
            <w:proofErr w:type="spellStart"/>
            <w:r w:rsidRPr="00FC22A0">
              <w:t>profesional</w:t>
            </w:r>
            <w:proofErr w:type="spellEnd"/>
            <w:r w:rsidRPr="00FC22A0">
              <w:t xml:space="preserve"> </w:t>
            </w:r>
            <w:proofErr w:type="spellStart"/>
            <w:r w:rsidRPr="00FC22A0">
              <w:t>imediat</w:t>
            </w:r>
            <w:proofErr w:type="spellEnd"/>
            <w:r w:rsidRPr="00FC22A0">
              <w:t xml:space="preserve"> superior</w:t>
            </w:r>
          </w:p>
          <w:p w14:paraId="1CB7F7DE" w14:textId="77777777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2239" w:type="dxa"/>
          </w:tcPr>
          <w:p w14:paraId="58ACBFB6" w14:textId="77777777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FC22A0">
              <w:rPr>
                <w:sz w:val="20"/>
                <w:szCs w:val="20"/>
              </w:rPr>
              <w:t>Consilier</w:t>
            </w:r>
            <w:proofErr w:type="spellEnd"/>
            <w:r w:rsidRPr="00FC22A0">
              <w:rPr>
                <w:sz w:val="20"/>
                <w:szCs w:val="20"/>
              </w:rPr>
              <w:t xml:space="preserve"> superior S</w:t>
            </w:r>
          </w:p>
        </w:tc>
      </w:tr>
      <w:tr w:rsidR="00D35571" w:rsidRPr="001A7E9E" w14:paraId="644C117B" w14:textId="77777777" w:rsidTr="00D35571">
        <w:tc>
          <w:tcPr>
            <w:tcW w:w="1185" w:type="dxa"/>
          </w:tcPr>
          <w:p w14:paraId="18C14EA2" w14:textId="190B4676" w:rsidR="00D35571" w:rsidRPr="00FC22A0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106</w:t>
            </w:r>
          </w:p>
        </w:tc>
        <w:tc>
          <w:tcPr>
            <w:tcW w:w="1420" w:type="dxa"/>
          </w:tcPr>
          <w:p w14:paraId="09797951" w14:textId="4A336A07" w:rsidR="00D35571" w:rsidRPr="001A7E9E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700" w:type="dxa"/>
          </w:tcPr>
          <w:p w14:paraId="4EF4A1AF" w14:textId="2ED70221" w:rsidR="00D35571" w:rsidRPr="001A7E9E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1A7E9E">
              <w:rPr>
                <w:sz w:val="20"/>
                <w:szCs w:val="20"/>
              </w:rPr>
              <w:t xml:space="preserve">Referent de </w:t>
            </w:r>
            <w:proofErr w:type="spellStart"/>
            <w:r w:rsidRPr="001A7E9E">
              <w:rPr>
                <w:sz w:val="20"/>
                <w:szCs w:val="20"/>
              </w:rPr>
              <w:t>specialitate</w:t>
            </w:r>
            <w:proofErr w:type="spellEnd"/>
            <w:r w:rsidRPr="001A7E9E">
              <w:rPr>
                <w:sz w:val="20"/>
                <w:szCs w:val="20"/>
              </w:rPr>
              <w:t xml:space="preserve"> SSD</w:t>
            </w:r>
          </w:p>
        </w:tc>
        <w:tc>
          <w:tcPr>
            <w:tcW w:w="1896" w:type="dxa"/>
          </w:tcPr>
          <w:p w14:paraId="19EB9BCE" w14:textId="36026FF8" w:rsidR="00D35571" w:rsidRPr="001A7E9E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</w:t>
            </w:r>
            <w:r w:rsidRPr="00FC22A0">
              <w:rPr>
                <w:sz w:val="20"/>
                <w:szCs w:val="20"/>
                <w:lang w:val="ro-RO"/>
              </w:rPr>
              <w:t>ransformare</w:t>
            </w:r>
            <w:r>
              <w:rPr>
                <w:sz w:val="20"/>
                <w:szCs w:val="20"/>
                <w:lang w:val="ro-RO"/>
              </w:rPr>
              <w:t xml:space="preserve">  post</w:t>
            </w:r>
          </w:p>
        </w:tc>
        <w:tc>
          <w:tcPr>
            <w:tcW w:w="2239" w:type="dxa"/>
          </w:tcPr>
          <w:p w14:paraId="7EC4F085" w14:textId="28370476" w:rsidR="00D35571" w:rsidRPr="001A7E9E" w:rsidRDefault="00D3557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A7E9E">
              <w:rPr>
                <w:sz w:val="20"/>
                <w:szCs w:val="20"/>
              </w:rPr>
              <w:t>Consilier</w:t>
            </w:r>
            <w:proofErr w:type="spellEnd"/>
            <w:r w:rsidRPr="001A7E9E">
              <w:rPr>
                <w:sz w:val="20"/>
                <w:szCs w:val="20"/>
              </w:rPr>
              <w:t xml:space="preserve"> superior S</w:t>
            </w:r>
          </w:p>
        </w:tc>
      </w:tr>
      <w:tr w:rsidR="00D35571" w:rsidRPr="001A7E9E" w14:paraId="4772BB44" w14:textId="77777777" w:rsidTr="00D35571">
        <w:tc>
          <w:tcPr>
            <w:tcW w:w="1185" w:type="dxa"/>
          </w:tcPr>
          <w:p w14:paraId="55477C91" w14:textId="502810A8" w:rsidR="00D35571" w:rsidRPr="00FC22A0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1</w:t>
            </w:r>
            <w:r>
              <w:rPr>
                <w:sz w:val="20"/>
                <w:szCs w:val="20"/>
                <w:lang w:val="ro-RO"/>
              </w:rPr>
              <w:t>27</w:t>
            </w:r>
          </w:p>
        </w:tc>
        <w:tc>
          <w:tcPr>
            <w:tcW w:w="1420" w:type="dxa"/>
          </w:tcPr>
          <w:p w14:paraId="0B491097" w14:textId="4AD49FC8" w:rsidR="00D35571" w:rsidRPr="001A7E9E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700" w:type="dxa"/>
          </w:tcPr>
          <w:p w14:paraId="5788A2CE" w14:textId="142FDD4A" w:rsidR="00D35571" w:rsidRPr="001A7E9E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A7E9E">
              <w:rPr>
                <w:sz w:val="20"/>
                <w:szCs w:val="20"/>
              </w:rPr>
              <w:t>Muncitor</w:t>
            </w:r>
            <w:proofErr w:type="spellEnd"/>
            <w:r w:rsidRPr="001A7E9E">
              <w:rPr>
                <w:sz w:val="20"/>
                <w:szCs w:val="20"/>
              </w:rPr>
              <w:t xml:space="preserve"> </w:t>
            </w:r>
            <w:proofErr w:type="spellStart"/>
            <w:r w:rsidRPr="001A7E9E">
              <w:rPr>
                <w:sz w:val="20"/>
                <w:szCs w:val="20"/>
              </w:rPr>
              <w:t>calificat</w:t>
            </w:r>
            <w:proofErr w:type="spellEnd"/>
            <w:r w:rsidRPr="001A7E9E">
              <w:rPr>
                <w:sz w:val="20"/>
                <w:szCs w:val="20"/>
              </w:rPr>
              <w:t xml:space="preserve"> I</w:t>
            </w:r>
          </w:p>
        </w:tc>
        <w:tc>
          <w:tcPr>
            <w:tcW w:w="1896" w:type="dxa"/>
            <w:vMerge w:val="restart"/>
          </w:tcPr>
          <w:p w14:paraId="2FDAAA47" w14:textId="72465E7F" w:rsidR="00D35571" w:rsidRPr="001A7E9E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</w:t>
            </w:r>
            <w:r w:rsidRPr="00FC22A0">
              <w:rPr>
                <w:sz w:val="20"/>
                <w:szCs w:val="20"/>
                <w:lang w:val="ro-RO"/>
              </w:rPr>
              <w:t>ransformare</w:t>
            </w:r>
            <w:r>
              <w:rPr>
                <w:sz w:val="20"/>
                <w:szCs w:val="20"/>
                <w:lang w:val="ro-RO"/>
              </w:rPr>
              <w:t xml:space="preserve">  post</w:t>
            </w:r>
            <w:r>
              <w:rPr>
                <w:sz w:val="20"/>
                <w:szCs w:val="20"/>
                <w:lang w:val="ro-RO"/>
              </w:rPr>
              <w:t xml:space="preserve"> și mutare</w:t>
            </w:r>
          </w:p>
        </w:tc>
        <w:tc>
          <w:tcPr>
            <w:tcW w:w="2239" w:type="dxa"/>
          </w:tcPr>
          <w:p w14:paraId="72C33FC7" w14:textId="0F12A5E7" w:rsidR="00D35571" w:rsidRPr="001A7E9E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A7E9E">
              <w:rPr>
                <w:sz w:val="20"/>
                <w:szCs w:val="20"/>
              </w:rPr>
              <w:t>consilier</w:t>
            </w:r>
            <w:proofErr w:type="spellEnd"/>
            <w:r w:rsidRPr="001A7E9E">
              <w:rPr>
                <w:sz w:val="20"/>
                <w:szCs w:val="20"/>
              </w:rPr>
              <w:t xml:space="preserve"> IA S </w:t>
            </w:r>
          </w:p>
        </w:tc>
      </w:tr>
      <w:tr w:rsidR="00D35571" w:rsidRPr="001A7E9E" w14:paraId="5DB6BD9D" w14:textId="77777777" w:rsidTr="00D35571">
        <w:trPr>
          <w:trHeight w:val="296"/>
        </w:trPr>
        <w:tc>
          <w:tcPr>
            <w:tcW w:w="1185" w:type="dxa"/>
          </w:tcPr>
          <w:p w14:paraId="1786F0DA" w14:textId="564A995A" w:rsidR="00D35571" w:rsidRPr="00FC22A0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1</w:t>
            </w: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420" w:type="dxa"/>
          </w:tcPr>
          <w:p w14:paraId="72F65E27" w14:textId="471F2AB5" w:rsidR="00D35571" w:rsidRPr="001A7E9E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700" w:type="dxa"/>
          </w:tcPr>
          <w:p w14:paraId="62D71EB1" w14:textId="0D0E26E2" w:rsidR="00D35571" w:rsidRPr="001A7E9E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A7E9E">
              <w:rPr>
                <w:sz w:val="20"/>
                <w:szCs w:val="20"/>
              </w:rPr>
              <w:t>Muncitor</w:t>
            </w:r>
            <w:proofErr w:type="spellEnd"/>
            <w:r w:rsidRPr="001A7E9E">
              <w:rPr>
                <w:sz w:val="20"/>
                <w:szCs w:val="20"/>
              </w:rPr>
              <w:t xml:space="preserve"> </w:t>
            </w:r>
            <w:proofErr w:type="spellStart"/>
            <w:r w:rsidRPr="001A7E9E">
              <w:rPr>
                <w:sz w:val="20"/>
                <w:szCs w:val="20"/>
              </w:rPr>
              <w:t>calificat</w:t>
            </w:r>
            <w:proofErr w:type="spellEnd"/>
            <w:r w:rsidRPr="001A7E9E">
              <w:rPr>
                <w:sz w:val="20"/>
                <w:szCs w:val="20"/>
              </w:rPr>
              <w:t xml:space="preserve"> I</w:t>
            </w:r>
          </w:p>
        </w:tc>
        <w:tc>
          <w:tcPr>
            <w:tcW w:w="1896" w:type="dxa"/>
            <w:vMerge/>
          </w:tcPr>
          <w:p w14:paraId="71C15BCB" w14:textId="10A42DF8" w:rsidR="00D35571" w:rsidRPr="001A7E9E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2239" w:type="dxa"/>
          </w:tcPr>
          <w:p w14:paraId="21EB5F61" w14:textId="37BDF7BB" w:rsidR="00D35571" w:rsidRPr="001A7E9E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A7E9E">
              <w:rPr>
                <w:sz w:val="20"/>
                <w:szCs w:val="20"/>
              </w:rPr>
              <w:t>consilier</w:t>
            </w:r>
            <w:proofErr w:type="spellEnd"/>
            <w:r w:rsidRPr="001A7E9E">
              <w:rPr>
                <w:sz w:val="20"/>
                <w:szCs w:val="20"/>
              </w:rPr>
              <w:t xml:space="preserve"> IA S </w:t>
            </w:r>
          </w:p>
        </w:tc>
      </w:tr>
      <w:tr w:rsidR="00D35571" w:rsidRPr="001A7E9E" w14:paraId="463E6CCB" w14:textId="77777777" w:rsidTr="00D35571">
        <w:tc>
          <w:tcPr>
            <w:tcW w:w="1185" w:type="dxa"/>
          </w:tcPr>
          <w:p w14:paraId="469524C6" w14:textId="0A24D158" w:rsidR="00D35571" w:rsidRPr="00FC22A0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1</w:t>
            </w:r>
            <w:r>
              <w:rPr>
                <w:sz w:val="20"/>
                <w:szCs w:val="20"/>
                <w:lang w:val="ro-RO"/>
              </w:rPr>
              <w:t>82</w:t>
            </w:r>
          </w:p>
        </w:tc>
        <w:tc>
          <w:tcPr>
            <w:tcW w:w="1420" w:type="dxa"/>
          </w:tcPr>
          <w:p w14:paraId="0208003C" w14:textId="2F5ABF67" w:rsidR="00D35571" w:rsidRPr="001A7E9E" w:rsidRDefault="000252C7" w:rsidP="00D35571">
            <w:pPr>
              <w:pStyle w:val="BodyText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700" w:type="dxa"/>
          </w:tcPr>
          <w:p w14:paraId="2C022C80" w14:textId="5373A8CC" w:rsidR="00D35571" w:rsidRPr="001A7E9E" w:rsidRDefault="000252C7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A</w:t>
            </w:r>
            <w:r w:rsidR="00D35571" w:rsidRPr="001A7E9E">
              <w:rPr>
                <w:sz w:val="20"/>
                <w:szCs w:val="20"/>
              </w:rPr>
              <w:t>rhitect</w:t>
            </w:r>
            <w:proofErr w:type="spellEnd"/>
            <w:r w:rsidR="00D35571" w:rsidRPr="001A7E9E">
              <w:rPr>
                <w:sz w:val="20"/>
                <w:szCs w:val="20"/>
              </w:rPr>
              <w:t xml:space="preserve"> debutant S</w:t>
            </w:r>
          </w:p>
        </w:tc>
        <w:tc>
          <w:tcPr>
            <w:tcW w:w="1896" w:type="dxa"/>
          </w:tcPr>
          <w:p w14:paraId="6A71E5C4" w14:textId="49F85D03" w:rsidR="00D35571" w:rsidRPr="001A7E9E" w:rsidRDefault="00D35571" w:rsidP="00D35571">
            <w:pPr>
              <w:spacing w:before="100" w:beforeAutospacing="1" w:after="100" w:afterAutospacing="1"/>
              <w:contextualSpacing/>
              <w:jc w:val="center"/>
              <w:rPr>
                <w:lang w:val="ro-RO"/>
              </w:rPr>
            </w:pPr>
            <w:r>
              <w:rPr>
                <w:lang w:val="ro-RO"/>
              </w:rPr>
              <w:t>T</w:t>
            </w:r>
            <w:r w:rsidRPr="00FC22A0">
              <w:rPr>
                <w:lang w:val="ro-RO"/>
              </w:rPr>
              <w:t>ransformare</w:t>
            </w:r>
            <w:r>
              <w:rPr>
                <w:lang w:val="ro-RO"/>
              </w:rPr>
              <w:t xml:space="preserve">  post</w:t>
            </w:r>
          </w:p>
        </w:tc>
        <w:tc>
          <w:tcPr>
            <w:tcW w:w="2239" w:type="dxa"/>
          </w:tcPr>
          <w:p w14:paraId="2E88840B" w14:textId="6006FD14" w:rsidR="00D35571" w:rsidRPr="001A7E9E" w:rsidRDefault="00D35571" w:rsidP="00D35571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A7E9E">
              <w:rPr>
                <w:sz w:val="20"/>
                <w:szCs w:val="20"/>
              </w:rPr>
              <w:t>consilier</w:t>
            </w:r>
            <w:proofErr w:type="spellEnd"/>
            <w:r w:rsidRPr="001A7E9E">
              <w:rPr>
                <w:sz w:val="20"/>
                <w:szCs w:val="20"/>
              </w:rPr>
              <w:t xml:space="preserve"> I S</w:t>
            </w:r>
          </w:p>
        </w:tc>
      </w:tr>
    </w:tbl>
    <w:p w14:paraId="63E07692" w14:textId="77777777" w:rsidR="000B443A" w:rsidRDefault="000B443A" w:rsidP="000B443A">
      <w:pPr>
        <w:pStyle w:val="BodyText3"/>
        <w:ind w:firstLine="720"/>
        <w:contextualSpacing/>
        <w:jc w:val="both"/>
        <w:rPr>
          <w:sz w:val="24"/>
          <w:szCs w:val="24"/>
          <w:lang w:val="ro-RO"/>
        </w:rPr>
      </w:pPr>
    </w:p>
    <w:p w14:paraId="35319C2D" w14:textId="77777777" w:rsidR="000B443A" w:rsidRDefault="000B443A" w:rsidP="000B443A">
      <w:pPr>
        <w:ind w:firstLine="720"/>
        <w:jc w:val="both"/>
        <w:rPr>
          <w:sz w:val="24"/>
          <w:szCs w:val="24"/>
          <w:lang w:val="ro-RO"/>
        </w:rPr>
      </w:pPr>
    </w:p>
    <w:p w14:paraId="4B413BB8" w14:textId="77777777" w:rsidR="000B443A" w:rsidRDefault="000B443A" w:rsidP="000B443A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209CE5BA" w14:textId="77777777" w:rsidR="000B443A" w:rsidRDefault="000B443A" w:rsidP="000B443A">
      <w:pPr>
        <w:ind w:firstLine="720"/>
        <w:jc w:val="both"/>
        <w:rPr>
          <w:sz w:val="24"/>
          <w:szCs w:val="24"/>
          <w:lang w:val="ro-RO"/>
        </w:rPr>
      </w:pPr>
    </w:p>
    <w:p w14:paraId="3E25C8EB" w14:textId="77777777" w:rsidR="000B443A" w:rsidRDefault="000B443A" w:rsidP="000B443A">
      <w:pPr>
        <w:ind w:left="3600" w:firstLine="720"/>
        <w:jc w:val="both"/>
        <w:rPr>
          <w:b/>
          <w:bCs/>
          <w:sz w:val="24"/>
          <w:szCs w:val="24"/>
          <w:lang w:val="ro-RO"/>
        </w:rPr>
      </w:pPr>
      <w:r w:rsidRPr="001B3C5B">
        <w:rPr>
          <w:b/>
          <w:bCs/>
          <w:sz w:val="24"/>
          <w:szCs w:val="24"/>
          <w:lang w:val="ro-RO"/>
        </w:rPr>
        <w:t>PROPUNEM</w:t>
      </w:r>
      <w:r>
        <w:rPr>
          <w:b/>
          <w:bCs/>
          <w:sz w:val="24"/>
          <w:szCs w:val="24"/>
          <w:lang w:val="ro-RO"/>
        </w:rPr>
        <w:t>:</w:t>
      </w:r>
    </w:p>
    <w:p w14:paraId="5726ED30" w14:textId="5364AA39" w:rsidR="00FC22A0" w:rsidRDefault="00FC22A0" w:rsidP="00FC22A0">
      <w:pPr>
        <w:ind w:firstLine="720"/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>Adoptarea Proiectului de hotărâre privind modificarea Statului de funcții al aparatului de specialitate al Consiliului Județean Satu Mare</w:t>
      </w:r>
      <w:r>
        <w:rPr>
          <w:sz w:val="24"/>
          <w:szCs w:val="24"/>
          <w:lang w:val="ro-RO"/>
        </w:rPr>
        <w:t xml:space="preserve"> </w:t>
      </w:r>
    </w:p>
    <w:p w14:paraId="0B663D02" w14:textId="77777777" w:rsidR="00FC22A0" w:rsidRDefault="00FC22A0" w:rsidP="00FC22A0">
      <w:pPr>
        <w:ind w:firstLine="720"/>
        <w:jc w:val="both"/>
        <w:rPr>
          <w:sz w:val="24"/>
          <w:szCs w:val="24"/>
          <w:lang w:val="ro-RO"/>
        </w:rPr>
      </w:pPr>
    </w:p>
    <w:p w14:paraId="6C3F1EC9" w14:textId="77777777" w:rsidR="00FC22A0" w:rsidRDefault="00FC22A0" w:rsidP="00FC22A0">
      <w:pPr>
        <w:ind w:firstLine="720"/>
        <w:jc w:val="both"/>
        <w:rPr>
          <w:sz w:val="24"/>
          <w:szCs w:val="24"/>
          <w:lang w:val="ro-RO"/>
        </w:rPr>
      </w:pPr>
    </w:p>
    <w:p w14:paraId="4C8CF38A" w14:textId="77777777" w:rsidR="00FC22A0" w:rsidRDefault="00FC22A0" w:rsidP="00FC22A0">
      <w:pPr>
        <w:ind w:firstLine="720"/>
        <w:jc w:val="both"/>
        <w:rPr>
          <w:sz w:val="24"/>
          <w:szCs w:val="24"/>
          <w:lang w:val="ro-RO"/>
        </w:rPr>
      </w:pPr>
    </w:p>
    <w:p w14:paraId="5667CBF9" w14:textId="77777777" w:rsidR="00FC22A0" w:rsidRPr="001B3C5B" w:rsidRDefault="00FC22A0" w:rsidP="00FC22A0">
      <w:pPr>
        <w:jc w:val="both"/>
        <w:rPr>
          <w:b/>
          <w:bCs/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  <w:t xml:space="preserve">    </w:t>
      </w:r>
      <w:r w:rsidRPr="001B3C5B">
        <w:rPr>
          <w:b/>
          <w:bCs/>
          <w:sz w:val="24"/>
          <w:szCs w:val="24"/>
          <w:lang w:val="ro-RO"/>
        </w:rPr>
        <w:t>ȘEF SERVICIU,</w:t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  <w:t>VIZAT JURIDIC,</w:t>
      </w:r>
    </w:p>
    <w:p w14:paraId="6708FD4D" w14:textId="77777777" w:rsidR="00FC22A0" w:rsidRPr="001B3C5B" w:rsidRDefault="00FC22A0" w:rsidP="00FC22A0">
      <w:pPr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  <w:t xml:space="preserve">         </w:t>
      </w:r>
      <w:proofErr w:type="spellStart"/>
      <w:r w:rsidRPr="001B3C5B">
        <w:rPr>
          <w:sz w:val="24"/>
          <w:szCs w:val="24"/>
          <w:lang w:val="ro-RO"/>
        </w:rPr>
        <w:t>Bîja</w:t>
      </w:r>
      <w:proofErr w:type="spellEnd"/>
      <w:r w:rsidRPr="001B3C5B">
        <w:rPr>
          <w:sz w:val="24"/>
          <w:szCs w:val="24"/>
          <w:lang w:val="ro-RO"/>
        </w:rPr>
        <w:t xml:space="preserve"> Tania </w:t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  <w:t xml:space="preserve">          </w:t>
      </w:r>
      <w:proofErr w:type="spellStart"/>
      <w:r w:rsidRPr="001B3C5B">
        <w:rPr>
          <w:sz w:val="24"/>
          <w:szCs w:val="24"/>
          <w:lang w:val="ro-RO"/>
        </w:rPr>
        <w:t>cons</w:t>
      </w:r>
      <w:proofErr w:type="spellEnd"/>
      <w:r w:rsidRPr="001B3C5B">
        <w:rPr>
          <w:sz w:val="24"/>
          <w:szCs w:val="24"/>
          <w:lang w:val="ro-RO"/>
        </w:rPr>
        <w:t xml:space="preserve"> jr. </w:t>
      </w:r>
      <w:proofErr w:type="spellStart"/>
      <w:r w:rsidRPr="001B3C5B">
        <w:rPr>
          <w:sz w:val="24"/>
          <w:szCs w:val="24"/>
          <w:lang w:val="ro-RO"/>
        </w:rPr>
        <w:t>Bodó</w:t>
      </w:r>
      <w:proofErr w:type="spellEnd"/>
      <w:r w:rsidRPr="001B3C5B">
        <w:rPr>
          <w:sz w:val="24"/>
          <w:szCs w:val="24"/>
          <w:lang w:val="ro-RO"/>
        </w:rPr>
        <w:t xml:space="preserve"> Nicoleta</w:t>
      </w:r>
    </w:p>
    <w:p w14:paraId="5EEA57C0" w14:textId="77777777" w:rsidR="00FC22A0" w:rsidRDefault="00FC22A0" w:rsidP="00FC22A0">
      <w:pPr>
        <w:jc w:val="both"/>
        <w:rPr>
          <w:sz w:val="24"/>
          <w:szCs w:val="24"/>
          <w:lang w:val="ro-RO"/>
        </w:rPr>
      </w:pPr>
    </w:p>
    <w:p w14:paraId="5F35465A" w14:textId="77777777" w:rsidR="00FC22A0" w:rsidRDefault="00FC22A0" w:rsidP="00FC22A0">
      <w:pPr>
        <w:jc w:val="both"/>
        <w:rPr>
          <w:sz w:val="24"/>
          <w:szCs w:val="24"/>
          <w:lang w:val="ro-RO"/>
        </w:rPr>
      </w:pPr>
    </w:p>
    <w:p w14:paraId="30CD82FD" w14:textId="77777777" w:rsidR="00FC22A0" w:rsidRDefault="00FC22A0" w:rsidP="009E6816">
      <w:pPr>
        <w:ind w:left="3600" w:firstLine="720"/>
        <w:jc w:val="both"/>
        <w:rPr>
          <w:b/>
          <w:bCs/>
          <w:sz w:val="24"/>
          <w:szCs w:val="24"/>
          <w:lang w:val="ro-RO"/>
        </w:rPr>
      </w:pPr>
    </w:p>
    <w:p w14:paraId="3A76784F" w14:textId="6DF2361A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0012879F" w14:textId="61E9A21F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5AFD646A" w14:textId="4602263A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5B81523D" w14:textId="0B3CDFD4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3963908C" w14:textId="7FA0DCCD" w:rsidR="007B28C4" w:rsidRDefault="007B28C4" w:rsidP="00CB36CF">
      <w:pPr>
        <w:jc w:val="both"/>
        <w:rPr>
          <w:sz w:val="24"/>
          <w:szCs w:val="24"/>
          <w:lang w:val="ro-RO"/>
        </w:rPr>
      </w:pPr>
    </w:p>
    <w:p w14:paraId="59439E14" w14:textId="12145DFA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2660B33" w14:textId="0FC87308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17F1A2AC" w14:textId="2BFA4CC5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C5FE274" w14:textId="457F6185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42CCFBF0" w14:textId="4CEA111C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4A9F40BA" w14:textId="5A830C71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708121F7" w14:textId="2500F58C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0D8B63B" w14:textId="04D3BC05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49E0C357" w14:textId="4EB2AAEF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75473DB" w14:textId="3DED7B04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5A9515DA" w14:textId="24743E63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1A8A2EEA" w14:textId="42367D68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3F75D3AD" w14:textId="264665F9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75C2B7ED" w14:textId="62159AE5" w:rsidR="009F083C" w:rsidRDefault="009F083C" w:rsidP="00CB36CF">
      <w:pPr>
        <w:jc w:val="both"/>
        <w:rPr>
          <w:sz w:val="24"/>
          <w:szCs w:val="24"/>
          <w:lang w:val="ro-RO"/>
        </w:rPr>
      </w:pPr>
    </w:p>
    <w:p w14:paraId="71E43501" w14:textId="5AD26431" w:rsidR="000D2AF7" w:rsidRDefault="000D2AF7" w:rsidP="00CB36CF">
      <w:pPr>
        <w:jc w:val="both"/>
        <w:rPr>
          <w:sz w:val="24"/>
          <w:szCs w:val="24"/>
          <w:lang w:val="ro-RO"/>
        </w:rPr>
      </w:pPr>
    </w:p>
    <w:p w14:paraId="545A9D51" w14:textId="33520D62" w:rsidR="000D2AF7" w:rsidRDefault="000D2AF7" w:rsidP="00CB36CF">
      <w:pPr>
        <w:jc w:val="both"/>
        <w:rPr>
          <w:sz w:val="24"/>
          <w:szCs w:val="24"/>
          <w:lang w:val="ro-RO"/>
        </w:rPr>
      </w:pPr>
    </w:p>
    <w:p w14:paraId="20565727" w14:textId="77777777" w:rsidR="003F5AE2" w:rsidRPr="00DA5908" w:rsidRDefault="003F5AE2" w:rsidP="003F5AE2">
      <w:pPr>
        <w:rPr>
          <w:sz w:val="16"/>
          <w:szCs w:val="16"/>
          <w:lang w:val="ro-RO"/>
        </w:rPr>
      </w:pPr>
      <w:bookmarkStart w:id="11" w:name="_Hlk514914568"/>
      <w:r w:rsidRPr="00DA5908">
        <w:rPr>
          <w:sz w:val="16"/>
          <w:szCs w:val="16"/>
          <w:lang w:val="ro-RO"/>
        </w:rPr>
        <w:t>Red./Tehn. B.N. 5ex.</w:t>
      </w:r>
      <w:bookmarkEnd w:id="11"/>
    </w:p>
    <w:sectPr w:rsidR="003F5AE2" w:rsidRPr="00DA5908" w:rsidSect="002B1F13">
      <w:footerReference w:type="default" r:id="rId8"/>
      <w:pgSz w:w="11906" w:h="16838" w:code="9"/>
      <w:pgMar w:top="180" w:right="1106" w:bottom="8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71F2D" w14:textId="77777777" w:rsidR="00E10CAF" w:rsidRDefault="00E10CAF" w:rsidP="005C04BF">
      <w:r>
        <w:separator/>
      </w:r>
    </w:p>
  </w:endnote>
  <w:endnote w:type="continuationSeparator" w:id="0">
    <w:p w14:paraId="303215CA" w14:textId="77777777" w:rsidR="00E10CAF" w:rsidRDefault="00E10CAF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4069" w14:textId="3C08BA84" w:rsidR="003860B9" w:rsidRDefault="003860B9">
    <w:pPr>
      <w:pStyle w:val="Footer"/>
      <w:jc w:val="center"/>
    </w:pPr>
  </w:p>
  <w:p w14:paraId="0970CD8C" w14:textId="77777777" w:rsidR="003860B9" w:rsidRDefault="003860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B1F6A" w14:textId="77777777" w:rsidR="00E10CAF" w:rsidRDefault="00E10CAF" w:rsidP="005C04BF">
      <w:r>
        <w:separator/>
      </w:r>
    </w:p>
  </w:footnote>
  <w:footnote w:type="continuationSeparator" w:id="0">
    <w:p w14:paraId="7C88CD20" w14:textId="77777777" w:rsidR="00E10CAF" w:rsidRDefault="00E10CAF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528B7"/>
    <w:multiLevelType w:val="hybridMultilevel"/>
    <w:tmpl w:val="F9EA15E2"/>
    <w:lvl w:ilvl="0" w:tplc="BD029B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4F60C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5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729591">
    <w:abstractNumId w:val="2"/>
  </w:num>
  <w:num w:numId="2" w16cid:durableId="1389962296">
    <w:abstractNumId w:val="4"/>
  </w:num>
  <w:num w:numId="3" w16cid:durableId="628171209">
    <w:abstractNumId w:val="6"/>
  </w:num>
  <w:num w:numId="4" w16cid:durableId="1455519832">
    <w:abstractNumId w:val="7"/>
  </w:num>
  <w:num w:numId="5" w16cid:durableId="896090491">
    <w:abstractNumId w:val="5"/>
  </w:num>
  <w:num w:numId="6" w16cid:durableId="2028022807">
    <w:abstractNumId w:val="1"/>
  </w:num>
  <w:num w:numId="7" w16cid:durableId="1545676442">
    <w:abstractNumId w:val="8"/>
  </w:num>
  <w:num w:numId="8" w16cid:durableId="1186486079">
    <w:abstractNumId w:val="0"/>
  </w:num>
  <w:num w:numId="9" w16cid:durableId="880435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17840"/>
    <w:rsid w:val="000252C7"/>
    <w:rsid w:val="00046A58"/>
    <w:rsid w:val="00047596"/>
    <w:rsid w:val="0005055C"/>
    <w:rsid w:val="000510D8"/>
    <w:rsid w:val="0006045A"/>
    <w:rsid w:val="00064B2F"/>
    <w:rsid w:val="00071D23"/>
    <w:rsid w:val="00081E28"/>
    <w:rsid w:val="000841D9"/>
    <w:rsid w:val="000B443A"/>
    <w:rsid w:val="000D0E06"/>
    <w:rsid w:val="000D2AF7"/>
    <w:rsid w:val="000D4134"/>
    <w:rsid w:val="000E1154"/>
    <w:rsid w:val="00100AAC"/>
    <w:rsid w:val="001021FE"/>
    <w:rsid w:val="0010758E"/>
    <w:rsid w:val="00110C73"/>
    <w:rsid w:val="00123C98"/>
    <w:rsid w:val="00130840"/>
    <w:rsid w:val="001309F6"/>
    <w:rsid w:val="0015219E"/>
    <w:rsid w:val="0019438B"/>
    <w:rsid w:val="0019786F"/>
    <w:rsid w:val="001A7E9E"/>
    <w:rsid w:val="001B3C5B"/>
    <w:rsid w:val="001B5B5E"/>
    <w:rsid w:val="001F4700"/>
    <w:rsid w:val="002125D3"/>
    <w:rsid w:val="0021624D"/>
    <w:rsid w:val="0022070B"/>
    <w:rsid w:val="00230162"/>
    <w:rsid w:val="00236C6A"/>
    <w:rsid w:val="002456E6"/>
    <w:rsid w:val="0024681E"/>
    <w:rsid w:val="00257A5E"/>
    <w:rsid w:val="00267ECE"/>
    <w:rsid w:val="00276754"/>
    <w:rsid w:val="002811C5"/>
    <w:rsid w:val="00295B54"/>
    <w:rsid w:val="002A3A3F"/>
    <w:rsid w:val="002B1F13"/>
    <w:rsid w:val="002C1301"/>
    <w:rsid w:val="002C296F"/>
    <w:rsid w:val="002F0607"/>
    <w:rsid w:val="002F0D19"/>
    <w:rsid w:val="00300CCC"/>
    <w:rsid w:val="00303653"/>
    <w:rsid w:val="003167D6"/>
    <w:rsid w:val="003263E3"/>
    <w:rsid w:val="00335A64"/>
    <w:rsid w:val="00345495"/>
    <w:rsid w:val="00373239"/>
    <w:rsid w:val="003860B9"/>
    <w:rsid w:val="00392530"/>
    <w:rsid w:val="003A7341"/>
    <w:rsid w:val="003B36A3"/>
    <w:rsid w:val="003F5AE2"/>
    <w:rsid w:val="00411934"/>
    <w:rsid w:val="00412F2F"/>
    <w:rsid w:val="00420CCF"/>
    <w:rsid w:val="00433533"/>
    <w:rsid w:val="004365DB"/>
    <w:rsid w:val="0043730F"/>
    <w:rsid w:val="00440624"/>
    <w:rsid w:val="004433F5"/>
    <w:rsid w:val="004504B2"/>
    <w:rsid w:val="00456A1B"/>
    <w:rsid w:val="00467348"/>
    <w:rsid w:val="00480952"/>
    <w:rsid w:val="00493769"/>
    <w:rsid w:val="004A298B"/>
    <w:rsid w:val="004E2877"/>
    <w:rsid w:val="0051400B"/>
    <w:rsid w:val="00550FE5"/>
    <w:rsid w:val="00576077"/>
    <w:rsid w:val="005B07B9"/>
    <w:rsid w:val="005B07DA"/>
    <w:rsid w:val="005B4731"/>
    <w:rsid w:val="005C04BF"/>
    <w:rsid w:val="005E416D"/>
    <w:rsid w:val="005E4205"/>
    <w:rsid w:val="006061B2"/>
    <w:rsid w:val="00606C33"/>
    <w:rsid w:val="0062570E"/>
    <w:rsid w:val="0066633E"/>
    <w:rsid w:val="00670193"/>
    <w:rsid w:val="00672C9B"/>
    <w:rsid w:val="00693B59"/>
    <w:rsid w:val="006B2FD9"/>
    <w:rsid w:val="006B4A80"/>
    <w:rsid w:val="006B76EB"/>
    <w:rsid w:val="006C314E"/>
    <w:rsid w:val="006D2B8B"/>
    <w:rsid w:val="006E5F09"/>
    <w:rsid w:val="00710707"/>
    <w:rsid w:val="0071325E"/>
    <w:rsid w:val="0072504A"/>
    <w:rsid w:val="00742F38"/>
    <w:rsid w:val="00775184"/>
    <w:rsid w:val="00783544"/>
    <w:rsid w:val="00787291"/>
    <w:rsid w:val="00792C18"/>
    <w:rsid w:val="00795224"/>
    <w:rsid w:val="007A6EA3"/>
    <w:rsid w:val="007B0406"/>
    <w:rsid w:val="007B2589"/>
    <w:rsid w:val="007B28C4"/>
    <w:rsid w:val="007B3F6D"/>
    <w:rsid w:val="007E303B"/>
    <w:rsid w:val="007F1B59"/>
    <w:rsid w:val="00827188"/>
    <w:rsid w:val="00857820"/>
    <w:rsid w:val="0088086D"/>
    <w:rsid w:val="008B293A"/>
    <w:rsid w:val="008E6C68"/>
    <w:rsid w:val="008F21D6"/>
    <w:rsid w:val="00925C48"/>
    <w:rsid w:val="009332E2"/>
    <w:rsid w:val="00934E13"/>
    <w:rsid w:val="00943590"/>
    <w:rsid w:val="009466ED"/>
    <w:rsid w:val="00962B62"/>
    <w:rsid w:val="009729B7"/>
    <w:rsid w:val="00976246"/>
    <w:rsid w:val="00982584"/>
    <w:rsid w:val="00983DC0"/>
    <w:rsid w:val="00995AA4"/>
    <w:rsid w:val="009C0E45"/>
    <w:rsid w:val="009E6816"/>
    <w:rsid w:val="009F083C"/>
    <w:rsid w:val="009F4A5A"/>
    <w:rsid w:val="00A01D13"/>
    <w:rsid w:val="00A20217"/>
    <w:rsid w:val="00A278A2"/>
    <w:rsid w:val="00A3370D"/>
    <w:rsid w:val="00A7752E"/>
    <w:rsid w:val="00AB084A"/>
    <w:rsid w:val="00AB0EC5"/>
    <w:rsid w:val="00AB3354"/>
    <w:rsid w:val="00AC4E1D"/>
    <w:rsid w:val="00AD3763"/>
    <w:rsid w:val="00AE5839"/>
    <w:rsid w:val="00AF3F1B"/>
    <w:rsid w:val="00B01A0F"/>
    <w:rsid w:val="00B1087B"/>
    <w:rsid w:val="00B10B48"/>
    <w:rsid w:val="00B36BD6"/>
    <w:rsid w:val="00B43051"/>
    <w:rsid w:val="00B43837"/>
    <w:rsid w:val="00B50BA9"/>
    <w:rsid w:val="00B533BC"/>
    <w:rsid w:val="00B60730"/>
    <w:rsid w:val="00B7683E"/>
    <w:rsid w:val="00B861CF"/>
    <w:rsid w:val="00B92783"/>
    <w:rsid w:val="00BA5CB3"/>
    <w:rsid w:val="00BB3FF3"/>
    <w:rsid w:val="00BC448F"/>
    <w:rsid w:val="00C04719"/>
    <w:rsid w:val="00C11FF5"/>
    <w:rsid w:val="00C13D36"/>
    <w:rsid w:val="00C21C1A"/>
    <w:rsid w:val="00C23A50"/>
    <w:rsid w:val="00C26D3B"/>
    <w:rsid w:val="00C50774"/>
    <w:rsid w:val="00C844FF"/>
    <w:rsid w:val="00C84D7A"/>
    <w:rsid w:val="00CB36CF"/>
    <w:rsid w:val="00CC70AF"/>
    <w:rsid w:val="00CD076B"/>
    <w:rsid w:val="00CE63C6"/>
    <w:rsid w:val="00CF46A3"/>
    <w:rsid w:val="00D02299"/>
    <w:rsid w:val="00D06F1B"/>
    <w:rsid w:val="00D114E5"/>
    <w:rsid w:val="00D241D3"/>
    <w:rsid w:val="00D35571"/>
    <w:rsid w:val="00D378F7"/>
    <w:rsid w:val="00D4185C"/>
    <w:rsid w:val="00D46DB8"/>
    <w:rsid w:val="00D53DD4"/>
    <w:rsid w:val="00D768F3"/>
    <w:rsid w:val="00D80437"/>
    <w:rsid w:val="00D83F67"/>
    <w:rsid w:val="00DA3934"/>
    <w:rsid w:val="00DA70F0"/>
    <w:rsid w:val="00DC3750"/>
    <w:rsid w:val="00DE6E8D"/>
    <w:rsid w:val="00DF41FA"/>
    <w:rsid w:val="00DF5D7F"/>
    <w:rsid w:val="00E10CAF"/>
    <w:rsid w:val="00E2491B"/>
    <w:rsid w:val="00E317D1"/>
    <w:rsid w:val="00E333BC"/>
    <w:rsid w:val="00E56AB0"/>
    <w:rsid w:val="00E84D3A"/>
    <w:rsid w:val="00E869B7"/>
    <w:rsid w:val="00EA0337"/>
    <w:rsid w:val="00EA61BA"/>
    <w:rsid w:val="00EB26C6"/>
    <w:rsid w:val="00EB2DD5"/>
    <w:rsid w:val="00EC0E5B"/>
    <w:rsid w:val="00F010B0"/>
    <w:rsid w:val="00F50E24"/>
    <w:rsid w:val="00F839D8"/>
    <w:rsid w:val="00F936C6"/>
    <w:rsid w:val="00F94580"/>
    <w:rsid w:val="00F9469B"/>
    <w:rsid w:val="00F97AF3"/>
    <w:rsid w:val="00FA163E"/>
    <w:rsid w:val="00FA5F15"/>
    <w:rsid w:val="00FB363C"/>
    <w:rsid w:val="00FB6BB8"/>
    <w:rsid w:val="00FB7BA3"/>
    <w:rsid w:val="00FC22A0"/>
    <w:rsid w:val="00FC2FCB"/>
    <w:rsid w:val="00FD09B4"/>
    <w:rsid w:val="00FD6C75"/>
    <w:rsid w:val="00FF1702"/>
    <w:rsid w:val="00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semiHidden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D4185C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D4185C"/>
    <w:pPr>
      <w:ind w:firstLine="720"/>
      <w:jc w:val="center"/>
    </w:pPr>
    <w:rPr>
      <w:sz w:val="28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4809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80952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57604-C3F3-475D-9397-9AD2019E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9</cp:revision>
  <cp:lastPrinted>2023-08-28T06:02:00Z</cp:lastPrinted>
  <dcterms:created xsi:type="dcterms:W3CDTF">2023-03-27T09:50:00Z</dcterms:created>
  <dcterms:modified xsi:type="dcterms:W3CDTF">2023-08-28T06:02:00Z</dcterms:modified>
</cp:coreProperties>
</file>