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E1883" w14:textId="77777777" w:rsidR="00680934" w:rsidRDefault="00680934" w:rsidP="0098794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ROM</w:t>
      </w:r>
      <w:r>
        <w:rPr>
          <w:b/>
          <w:bCs/>
          <w:lang w:val="ro-RO"/>
        </w:rPr>
        <w:t>Â</w:t>
      </w:r>
      <w:r>
        <w:rPr>
          <w:b/>
          <w:bCs/>
          <w:lang w:val="fr-CH"/>
        </w:rPr>
        <w:t>NIA</w:t>
      </w:r>
    </w:p>
    <w:p w14:paraId="26CF2DD0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751D3E54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7DED1E70" w14:textId="77777777" w:rsidR="00F231D5" w:rsidRDefault="00F231D5" w:rsidP="00680934">
      <w:pPr>
        <w:jc w:val="both"/>
        <w:rPr>
          <w:b/>
          <w:bCs/>
          <w:lang w:val="fr-CH"/>
        </w:rPr>
      </w:pPr>
    </w:p>
    <w:p w14:paraId="5135D6D2" w14:textId="77777777" w:rsidR="00680934" w:rsidRDefault="00680934" w:rsidP="00680934">
      <w:pPr>
        <w:jc w:val="both"/>
        <w:rPr>
          <w:lang w:val="fr-CH"/>
        </w:rPr>
      </w:pPr>
    </w:p>
    <w:p w14:paraId="750FE197" w14:textId="77777777" w:rsidR="00832A47" w:rsidRDefault="00832A47" w:rsidP="00680934">
      <w:pPr>
        <w:jc w:val="both"/>
        <w:rPr>
          <w:lang w:val="fr-CH"/>
        </w:rPr>
      </w:pPr>
    </w:p>
    <w:p w14:paraId="565654FF" w14:textId="77777777" w:rsidR="00832A47" w:rsidRDefault="00832A47" w:rsidP="00680934">
      <w:pPr>
        <w:jc w:val="both"/>
        <w:rPr>
          <w:lang w:val="fr-CH"/>
        </w:rPr>
      </w:pPr>
    </w:p>
    <w:p w14:paraId="197F06D7" w14:textId="767D69C5" w:rsidR="00680934" w:rsidRPr="00466A94" w:rsidRDefault="00680934" w:rsidP="00CD39CF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 w:rsidR="00F7281D">
        <w:rPr>
          <w:b/>
          <w:bCs/>
          <w:lang w:val="ro-RO"/>
        </w:rPr>
        <w:t>2</w:t>
      </w:r>
      <w:r w:rsidR="008311DE">
        <w:rPr>
          <w:b/>
          <w:bCs/>
          <w:lang w:val="ro-RO"/>
        </w:rPr>
        <w:t>4</w:t>
      </w:r>
    </w:p>
    <w:p w14:paraId="2A45B747" w14:textId="77777777" w:rsidR="00DA3619" w:rsidRPr="00DA3619" w:rsidRDefault="00680934" w:rsidP="00DA3619">
      <w:pPr>
        <w:autoSpaceDE w:val="0"/>
        <w:adjustRightInd w:val="0"/>
        <w:jc w:val="center"/>
        <w:rPr>
          <w:rFonts w:eastAsia="Calibri"/>
          <w:b/>
          <w:bCs/>
          <w:szCs w:val="24"/>
          <w:lang w:val="x-none" w:eastAsia="en-GB"/>
        </w:rPr>
      </w:pPr>
      <w:r w:rsidRPr="00987947">
        <w:rPr>
          <w:b/>
        </w:rPr>
        <w:t xml:space="preserve">privind </w:t>
      </w:r>
      <w:bookmarkStart w:id="0" w:name="_Hlk33007548"/>
      <w:r w:rsidRPr="00987947">
        <w:rPr>
          <w:b/>
        </w:rPr>
        <w:t>înfiinţ</w:t>
      </w:r>
      <w:r w:rsidR="00C27955" w:rsidRPr="00987947">
        <w:rPr>
          <w:b/>
        </w:rPr>
        <w:t>area</w:t>
      </w:r>
      <w:r w:rsidR="007F4A87" w:rsidRPr="00987947">
        <w:rPr>
          <w:b/>
        </w:rPr>
        <w:t xml:space="preserve"> </w:t>
      </w:r>
      <w:bookmarkStart w:id="1" w:name="_Hlk71553114"/>
      <w:r w:rsidR="00DA3619" w:rsidRPr="00DA3619">
        <w:rPr>
          <w:rFonts w:eastAsia="Calibri"/>
          <w:b/>
          <w:bCs/>
          <w:szCs w:val="24"/>
          <w:lang w:val="x-none" w:eastAsia="en-GB"/>
        </w:rPr>
        <w:t xml:space="preserve">Centrului pentru viață independentă pentru persoane adulte cu </w:t>
      </w:r>
    </w:p>
    <w:p w14:paraId="2C40E2FE" w14:textId="77777777" w:rsidR="00DA3619" w:rsidRDefault="00DA3619" w:rsidP="00DA3619">
      <w:pPr>
        <w:autoSpaceDE w:val="0"/>
        <w:adjustRightInd w:val="0"/>
        <w:spacing w:line="276" w:lineRule="auto"/>
        <w:jc w:val="center"/>
        <w:rPr>
          <w:rFonts w:eastAsia="Calibri"/>
          <w:b/>
          <w:bCs/>
          <w:szCs w:val="24"/>
          <w:lang w:val="x-none" w:eastAsia="en-GB"/>
        </w:rPr>
      </w:pPr>
      <w:r w:rsidRPr="00DA3619">
        <w:rPr>
          <w:rFonts w:eastAsia="Calibri"/>
          <w:b/>
          <w:bCs/>
          <w:szCs w:val="24"/>
          <w:lang w:val="x-none" w:eastAsia="en-GB"/>
        </w:rPr>
        <w:t xml:space="preserve">dizabilități Hurezu Mare, </w:t>
      </w:r>
      <w:r w:rsidRPr="00DA3619">
        <w:rPr>
          <w:rFonts w:eastAsia="Calibri"/>
          <w:b/>
          <w:bCs/>
          <w:szCs w:val="24"/>
          <w:lang w:val="ro-RO" w:eastAsia="en-GB"/>
        </w:rPr>
        <w:t>ca serviciu social de tip rezidențial, fără personalitate juridică</w:t>
      </w:r>
      <w:r w:rsidRPr="00DA3619">
        <w:rPr>
          <w:rFonts w:eastAsia="Calibri"/>
          <w:b/>
          <w:bCs/>
          <w:szCs w:val="24"/>
          <w:lang w:val="x-none" w:eastAsia="en-GB"/>
        </w:rPr>
        <w:t xml:space="preserve">, în structura </w:t>
      </w:r>
      <w:r w:rsidRPr="00DA3619">
        <w:rPr>
          <w:rFonts w:eastAsia="Calibri"/>
          <w:b/>
          <w:bCs/>
          <w:szCs w:val="24"/>
          <w:lang w:eastAsia="en-GB"/>
        </w:rPr>
        <w:t>Direcției Generale de Asistență Socială și Protecția Copilului a județului Satu Mare,</w:t>
      </w:r>
      <w:r w:rsidRPr="00DA3619">
        <w:rPr>
          <w:rFonts w:eastAsia="Calibri"/>
          <w:b/>
          <w:bCs/>
          <w:szCs w:val="24"/>
          <w:lang w:val="x-none" w:eastAsia="en-GB"/>
        </w:rPr>
        <w:t xml:space="preserve"> </w:t>
      </w:r>
    </w:p>
    <w:p w14:paraId="4F94EAFF" w14:textId="55283219" w:rsidR="00DA3619" w:rsidRPr="00DA3619" w:rsidRDefault="00DA3619" w:rsidP="00DA3619">
      <w:pPr>
        <w:autoSpaceDE w:val="0"/>
        <w:adjustRightInd w:val="0"/>
        <w:spacing w:line="276" w:lineRule="auto"/>
        <w:jc w:val="center"/>
        <w:rPr>
          <w:rFonts w:eastAsia="Calibri"/>
          <w:bCs/>
          <w:szCs w:val="24"/>
          <w:lang w:eastAsia="en-GB"/>
        </w:rPr>
      </w:pPr>
      <w:r w:rsidRPr="00DA3619">
        <w:rPr>
          <w:rFonts w:eastAsia="Calibri"/>
          <w:b/>
          <w:bCs/>
          <w:szCs w:val="24"/>
          <w:lang w:val="x-none" w:eastAsia="en-GB"/>
        </w:rPr>
        <w:t>cod serviciu social 8790 CR</w:t>
      </w:r>
      <w:r w:rsidR="00A051D4">
        <w:rPr>
          <w:rFonts w:eastAsia="Calibri"/>
          <w:b/>
          <w:bCs/>
          <w:szCs w:val="24"/>
          <w:lang w:val="x-none" w:eastAsia="en-GB"/>
        </w:rPr>
        <w:t xml:space="preserve">- </w:t>
      </w:r>
      <w:r w:rsidRPr="00DA3619">
        <w:rPr>
          <w:rFonts w:eastAsia="Calibri"/>
          <w:b/>
          <w:bCs/>
          <w:szCs w:val="24"/>
          <w:lang w:val="x-none" w:eastAsia="en-GB"/>
        </w:rPr>
        <w:t>D-IV</w:t>
      </w:r>
    </w:p>
    <w:bookmarkEnd w:id="0"/>
    <w:bookmarkEnd w:id="1"/>
    <w:p w14:paraId="378F364B" w14:textId="77777777" w:rsidR="001A47DB" w:rsidRDefault="001A47DB" w:rsidP="00832A47">
      <w:pPr>
        <w:pStyle w:val="Heading4"/>
        <w:ind w:firstLine="0"/>
        <w:rPr>
          <w:b w:val="0"/>
        </w:rPr>
      </w:pPr>
    </w:p>
    <w:p w14:paraId="07456EE3" w14:textId="430F2870" w:rsidR="00680934" w:rsidRPr="0087372D" w:rsidRDefault="00680934" w:rsidP="00680934">
      <w:pPr>
        <w:pStyle w:val="Heading4"/>
        <w:rPr>
          <w:b w:val="0"/>
        </w:rPr>
      </w:pPr>
      <w:r>
        <w:rPr>
          <w:b w:val="0"/>
        </w:rPr>
        <w:t xml:space="preserve"> </w:t>
      </w:r>
      <w:r w:rsidRPr="0087372D">
        <w:rPr>
          <w:b w:val="0"/>
        </w:rPr>
        <w:t xml:space="preserve">Consiliul Judeţean Satu Mare, </w:t>
      </w:r>
    </w:p>
    <w:p w14:paraId="0DBBB729" w14:textId="11710DD9" w:rsidR="00680934" w:rsidRPr="0087372D" w:rsidRDefault="0070562F" w:rsidP="0070562F">
      <w:pPr>
        <w:pStyle w:val="Heading4"/>
        <w:ind w:left="180" w:firstLine="0"/>
        <w:rPr>
          <w:b w:val="0"/>
        </w:rPr>
      </w:pPr>
      <w:r>
        <w:rPr>
          <w:b w:val="0"/>
        </w:rPr>
        <w:t xml:space="preserve">          </w:t>
      </w:r>
      <w:r w:rsidR="00DA54AB" w:rsidRPr="0087372D">
        <w:rPr>
          <w:b w:val="0"/>
        </w:rPr>
        <w:t xml:space="preserve"> a</w:t>
      </w:r>
      <w:r w:rsidR="00680934" w:rsidRPr="0087372D">
        <w:rPr>
          <w:b w:val="0"/>
        </w:rPr>
        <w:t xml:space="preserve">vând în vedere </w:t>
      </w:r>
      <w:r w:rsidR="00F231D5" w:rsidRPr="0087372D">
        <w:rPr>
          <w:b w:val="0"/>
        </w:rPr>
        <w:t>Referatul de aprobare</w:t>
      </w:r>
      <w:r w:rsidR="00680934" w:rsidRPr="0087372D">
        <w:rPr>
          <w:b w:val="0"/>
        </w:rPr>
        <w:t xml:space="preserve"> nr. _</w:t>
      </w:r>
      <w:r w:rsidR="001A47DB">
        <w:rPr>
          <w:b w:val="0"/>
          <w:lang w:val="ro-RO"/>
        </w:rPr>
        <w:t>__</w:t>
      </w:r>
      <w:r w:rsidR="00680934" w:rsidRPr="0087372D">
        <w:rPr>
          <w:b w:val="0"/>
        </w:rPr>
        <w:t>___/______20</w:t>
      </w:r>
      <w:r w:rsidR="00F7281D" w:rsidRPr="0087372D">
        <w:rPr>
          <w:b w:val="0"/>
        </w:rPr>
        <w:t>2</w:t>
      </w:r>
      <w:r w:rsidR="00DA3619">
        <w:rPr>
          <w:b w:val="0"/>
        </w:rPr>
        <w:t>4</w:t>
      </w:r>
      <w:r w:rsidR="00680934" w:rsidRPr="0087372D">
        <w:rPr>
          <w:b w:val="0"/>
        </w:rPr>
        <w:t xml:space="preserve"> a</w:t>
      </w:r>
      <w:r w:rsidR="00DA54AB" w:rsidRPr="0087372D">
        <w:rPr>
          <w:b w:val="0"/>
        </w:rPr>
        <w:t>l</w:t>
      </w:r>
      <w:r w:rsidR="00680934" w:rsidRPr="0087372D">
        <w:rPr>
          <w:b w:val="0"/>
        </w:rPr>
        <w:t xml:space="preserve"> </w:t>
      </w:r>
      <w:r w:rsidR="00DA54AB" w:rsidRPr="0087372D">
        <w:rPr>
          <w:b w:val="0"/>
        </w:rPr>
        <w:t>p</w:t>
      </w:r>
      <w:r w:rsidR="00680934" w:rsidRPr="0087372D">
        <w:rPr>
          <w:b w:val="0"/>
        </w:rPr>
        <w:t>reşedintelui Consiliului Judeţean Satu Mare, anexat prezentului proiect de hotărâre;</w:t>
      </w:r>
    </w:p>
    <w:p w14:paraId="0EEE5ACE" w14:textId="77777777" w:rsidR="00732753" w:rsidRDefault="006E2BE3" w:rsidP="0087372D">
      <w:pPr>
        <w:ind w:firstLine="720"/>
        <w:jc w:val="both"/>
        <w:rPr>
          <w:lang w:val="ro-RO"/>
        </w:rPr>
      </w:pPr>
      <w:r w:rsidRPr="0087372D">
        <w:rPr>
          <w:lang w:val="ro-RO"/>
        </w:rPr>
        <w:t xml:space="preserve"> </w:t>
      </w:r>
      <w:r w:rsidR="00680934" w:rsidRPr="0087372D">
        <w:rPr>
          <w:lang w:val="ro-RO"/>
        </w:rPr>
        <w:t>luând în considerare</w:t>
      </w:r>
      <w:r w:rsidR="00732753">
        <w:rPr>
          <w:lang w:val="ro-RO"/>
        </w:rPr>
        <w:t>:</w:t>
      </w:r>
    </w:p>
    <w:p w14:paraId="2E2924F4" w14:textId="50214280" w:rsidR="00980551" w:rsidRPr="00832A47" w:rsidRDefault="00732753" w:rsidP="00832A47">
      <w:pPr>
        <w:ind w:firstLine="720"/>
        <w:jc w:val="both"/>
        <w:rPr>
          <w:lang w:val="ro-RO"/>
        </w:rPr>
      </w:pPr>
      <w:r>
        <w:rPr>
          <w:lang w:val="ro-RO"/>
        </w:rPr>
        <w:t xml:space="preserve"> </w:t>
      </w:r>
      <w:bookmarkStart w:id="2" w:name="_Hlk182831573"/>
      <w:r>
        <w:rPr>
          <w:lang w:val="ro-RO"/>
        </w:rPr>
        <w:t>-</w:t>
      </w:r>
      <w:r w:rsidR="00DA54AB" w:rsidRPr="0087372D">
        <w:rPr>
          <w:lang w:val="ro-RO"/>
        </w:rPr>
        <w:t xml:space="preserve"> </w:t>
      </w:r>
      <w:r w:rsidR="00594472" w:rsidRPr="0087372D">
        <w:rPr>
          <w:lang w:val="ro-RO"/>
        </w:rPr>
        <w:t>Nota de fundamentar</w:t>
      </w:r>
      <w:r w:rsidR="0087372D" w:rsidRPr="0087372D">
        <w:rPr>
          <w:lang w:val="ro-RO"/>
        </w:rPr>
        <w:t xml:space="preserve">e nr. </w:t>
      </w:r>
      <w:r w:rsidR="00DA3619">
        <w:rPr>
          <w:lang w:val="ro-RO"/>
        </w:rPr>
        <w:t>109068</w:t>
      </w:r>
      <w:r w:rsidR="0087372D" w:rsidRPr="0087372D">
        <w:rPr>
          <w:lang w:val="ro-RO"/>
        </w:rPr>
        <w:t>/</w:t>
      </w:r>
      <w:r w:rsidR="00DA3619">
        <w:rPr>
          <w:lang w:val="ro-RO"/>
        </w:rPr>
        <w:t>13</w:t>
      </w:r>
      <w:r w:rsidR="0087372D" w:rsidRPr="0087372D">
        <w:rPr>
          <w:lang w:val="ro-RO"/>
        </w:rPr>
        <w:t>.</w:t>
      </w:r>
      <w:r w:rsidR="00DA3619">
        <w:rPr>
          <w:lang w:val="ro-RO"/>
        </w:rPr>
        <w:t>11</w:t>
      </w:r>
      <w:r w:rsidR="0087372D" w:rsidRPr="0087372D">
        <w:rPr>
          <w:lang w:val="ro-RO"/>
        </w:rPr>
        <w:t>.202</w:t>
      </w:r>
      <w:r w:rsidR="00DA3619">
        <w:rPr>
          <w:lang w:val="ro-RO"/>
        </w:rPr>
        <w:t>4</w:t>
      </w:r>
      <w:r w:rsidR="0087372D" w:rsidRPr="0087372D">
        <w:rPr>
          <w:lang w:val="ro-RO"/>
        </w:rPr>
        <w:t xml:space="preserve"> </w:t>
      </w:r>
      <w:r w:rsidR="00E05532" w:rsidRPr="0087372D">
        <w:rPr>
          <w:lang w:val="ro-RO"/>
        </w:rPr>
        <w:t>a Direcției Generale de Asistență Socială și Protecția Copilului</w:t>
      </w:r>
      <w:r w:rsidR="00DA54AB" w:rsidRPr="0087372D">
        <w:rPr>
          <w:lang w:val="ro-RO"/>
        </w:rPr>
        <w:t xml:space="preserve"> a județului </w:t>
      </w:r>
      <w:r w:rsidR="00E05532" w:rsidRPr="0087372D">
        <w:rPr>
          <w:lang w:val="ro-RO"/>
        </w:rPr>
        <w:t>Satu Mare</w:t>
      </w:r>
      <w:r w:rsidR="00512137" w:rsidRPr="0087372D">
        <w:rPr>
          <w:lang w:val="ro-RO"/>
        </w:rPr>
        <w:t xml:space="preserve">, </w:t>
      </w:r>
      <w:r w:rsidR="00CE5264">
        <w:rPr>
          <w:lang w:val="ro-RO"/>
        </w:rPr>
        <w:t xml:space="preserve">privind înfiintarea </w:t>
      </w:r>
      <w:r w:rsidR="00DA3619" w:rsidRPr="00DA3619">
        <w:rPr>
          <w:lang w:val="ro-RO"/>
        </w:rPr>
        <w:t>Centrului pentru viață independentă pentru persoane adulte cu dizabilități Hurezu Mare, ca serviciu social de tip rezidențial, fără personalitate juridică, în structura Direcției Generale de Asistență Socială și Protecția Copilului a județului Satu Mare, cod serviciu social 8790 CR</w:t>
      </w:r>
      <w:r w:rsidR="00217B63">
        <w:rPr>
          <w:lang w:val="ro-RO"/>
        </w:rPr>
        <w:t>-</w:t>
      </w:r>
      <w:r w:rsidR="00DA3619" w:rsidRPr="00DA3619">
        <w:rPr>
          <w:lang w:val="ro-RO"/>
        </w:rPr>
        <w:t>D-IV</w:t>
      </w:r>
      <w:r w:rsidR="00CE52E8">
        <w:rPr>
          <w:bCs/>
          <w:lang w:val="en-GB"/>
        </w:rPr>
        <w:t>,</w:t>
      </w:r>
      <w:r w:rsidR="00CE52E8" w:rsidRPr="00CE52E8">
        <w:rPr>
          <w:lang w:val="ro-RO"/>
        </w:rPr>
        <w:t xml:space="preserve"> </w:t>
      </w:r>
      <w:r w:rsidR="00DA3619">
        <w:rPr>
          <w:lang w:val="ro-RO"/>
        </w:rPr>
        <w:t>înaintată prin adresa</w:t>
      </w:r>
      <w:r w:rsidR="00DA3619" w:rsidRPr="00DA3619">
        <w:rPr>
          <w:lang w:val="ro-RO"/>
        </w:rPr>
        <w:t xml:space="preserve"> Direcției Generale de Asistență Socială și Protecția Copilului a județului Satu Mare</w:t>
      </w:r>
      <w:r w:rsidR="00DA3619">
        <w:rPr>
          <w:lang w:val="ro-RO"/>
        </w:rPr>
        <w:t xml:space="preserve"> nr. 109250/13.11.2024, </w:t>
      </w:r>
      <w:r w:rsidR="00CE52E8">
        <w:rPr>
          <w:lang w:val="ro-RO"/>
        </w:rPr>
        <w:t>î</w:t>
      </w:r>
      <w:r w:rsidR="00CE52E8" w:rsidRPr="0087372D">
        <w:rPr>
          <w:lang w:val="ro-RO"/>
        </w:rPr>
        <w:t>nregistrat</w:t>
      </w:r>
      <w:r w:rsidR="00DA3619">
        <w:rPr>
          <w:lang w:val="ro-RO"/>
        </w:rPr>
        <w:t>ă</w:t>
      </w:r>
      <w:r w:rsidR="00CE52E8" w:rsidRPr="0087372D">
        <w:rPr>
          <w:lang w:val="ro-RO"/>
        </w:rPr>
        <w:t xml:space="preserve"> la Consiliul Județean Satu Mare sub nr. </w:t>
      </w:r>
      <w:r w:rsidR="00DA3619">
        <w:rPr>
          <w:lang w:val="ro-RO"/>
        </w:rPr>
        <w:t>25203</w:t>
      </w:r>
      <w:r w:rsidR="00CE52E8" w:rsidRPr="0087372D">
        <w:rPr>
          <w:lang w:val="ro-RO"/>
        </w:rPr>
        <w:t>/</w:t>
      </w:r>
      <w:r w:rsidR="00DA3619">
        <w:rPr>
          <w:lang w:val="ro-RO"/>
        </w:rPr>
        <w:t>13</w:t>
      </w:r>
      <w:r w:rsidR="00CE52E8" w:rsidRPr="0087372D">
        <w:rPr>
          <w:lang w:val="ro-RO"/>
        </w:rPr>
        <w:t>.</w:t>
      </w:r>
      <w:r w:rsidR="00DA3619">
        <w:rPr>
          <w:lang w:val="ro-RO"/>
        </w:rPr>
        <w:t>11</w:t>
      </w:r>
      <w:r w:rsidR="00CE52E8" w:rsidRPr="0087372D">
        <w:rPr>
          <w:lang w:val="ro-RO"/>
        </w:rPr>
        <w:t>.202</w:t>
      </w:r>
      <w:r w:rsidR="00DA3619">
        <w:rPr>
          <w:lang w:val="ro-RO"/>
        </w:rPr>
        <w:t>4</w:t>
      </w:r>
      <w:r w:rsidR="001A47DB">
        <w:rPr>
          <w:lang w:val="ro-RO"/>
        </w:rPr>
        <w:t>;</w:t>
      </w:r>
      <w:r w:rsidR="00CE52E8">
        <w:rPr>
          <w:bCs/>
          <w:lang w:val="en-GB"/>
        </w:rPr>
        <w:t xml:space="preserve"> </w:t>
      </w:r>
    </w:p>
    <w:bookmarkEnd w:id="2"/>
    <w:p w14:paraId="4375F6E1" w14:textId="77777777" w:rsidR="00832A47" w:rsidRDefault="00832A47" w:rsidP="00C23D6C">
      <w:pPr>
        <w:jc w:val="both"/>
        <w:rPr>
          <w:bCs/>
          <w:color w:val="FF0000"/>
          <w:lang w:val="en-GB"/>
        </w:rPr>
      </w:pPr>
    </w:p>
    <w:p w14:paraId="05E6E0A0" w14:textId="5E05AC15" w:rsidR="00CA0985" w:rsidRPr="004B50A5" w:rsidRDefault="00980551" w:rsidP="00407D64">
      <w:pPr>
        <w:jc w:val="both"/>
        <w:rPr>
          <w:bCs/>
          <w:lang w:val="en-GB"/>
        </w:rPr>
      </w:pPr>
      <w:r>
        <w:rPr>
          <w:bCs/>
          <w:color w:val="FF0000"/>
          <w:lang w:val="en-GB"/>
        </w:rPr>
        <w:tab/>
      </w:r>
      <w:r w:rsidRPr="004B50A5">
        <w:rPr>
          <w:bCs/>
          <w:lang w:val="en-GB"/>
        </w:rPr>
        <w:t>Examinând:</w:t>
      </w:r>
    </w:p>
    <w:p w14:paraId="2CCB0D20" w14:textId="5979D2AD" w:rsidR="00CC66BC" w:rsidRDefault="00CC66BC" w:rsidP="00CC66BC">
      <w:pPr>
        <w:pStyle w:val="ListParagraph"/>
        <w:numPr>
          <w:ilvl w:val="0"/>
          <w:numId w:val="11"/>
        </w:numPr>
        <w:jc w:val="both"/>
        <w:rPr>
          <w:bCs/>
        </w:rPr>
      </w:pPr>
      <w:bookmarkStart w:id="3" w:name="_Hlk71628244"/>
      <w:r>
        <w:rPr>
          <w:bCs/>
        </w:rPr>
        <w:t>Strategia Națională privind prevenirea instituționalizării persoanelor adulte cu dizabilitați și accelerarea procesului de dezinstituționalizare pentru perioada 2022</w:t>
      </w:r>
      <w:r w:rsidR="008A69EC">
        <w:rPr>
          <w:bCs/>
        </w:rPr>
        <w:t>-</w:t>
      </w:r>
      <w:r>
        <w:rPr>
          <w:bCs/>
        </w:rPr>
        <w:t xml:space="preserve">2030, aprobată prin </w:t>
      </w:r>
      <w:bookmarkStart w:id="4" w:name="_Hlk182907649"/>
      <w:r>
        <w:rPr>
          <w:bCs/>
        </w:rPr>
        <w:t>Hotărârea Guvernului României</w:t>
      </w:r>
      <w:r w:rsidR="005A705D">
        <w:rPr>
          <w:bCs/>
        </w:rPr>
        <w:t xml:space="preserve"> nr.</w:t>
      </w:r>
      <w:r>
        <w:rPr>
          <w:bCs/>
        </w:rPr>
        <w:t xml:space="preserve"> </w:t>
      </w:r>
      <w:bookmarkEnd w:id="4"/>
      <w:r>
        <w:rPr>
          <w:bCs/>
        </w:rPr>
        <w:t>1543/2022;</w:t>
      </w:r>
    </w:p>
    <w:p w14:paraId="17254958" w14:textId="1AFD8C66" w:rsidR="005A705D" w:rsidRDefault="005A705D" w:rsidP="00CC66BC">
      <w:pPr>
        <w:pStyle w:val="ListParagraph"/>
        <w:numPr>
          <w:ilvl w:val="0"/>
          <w:numId w:val="11"/>
        </w:numPr>
        <w:jc w:val="both"/>
        <w:rPr>
          <w:bCs/>
        </w:rPr>
      </w:pPr>
      <w:r>
        <w:rPr>
          <w:bCs/>
        </w:rPr>
        <w:t>Strategia Națională p</w:t>
      </w:r>
      <w:r w:rsidR="000D1A38">
        <w:rPr>
          <w:bCs/>
        </w:rPr>
        <w:t>rivind</w:t>
      </w:r>
      <w:r>
        <w:rPr>
          <w:bCs/>
        </w:rPr>
        <w:t xml:space="preserve"> In</w:t>
      </w:r>
      <w:r w:rsidR="004548FC">
        <w:rPr>
          <w:bCs/>
        </w:rPr>
        <w:t>cl</w:t>
      </w:r>
      <w:r>
        <w:rPr>
          <w:bCs/>
        </w:rPr>
        <w:t xml:space="preserve">uziunea Socială și Reducerea Sărăciei pentru perioada 2022-2027, aprobată prin </w:t>
      </w:r>
      <w:r w:rsidRPr="005A705D">
        <w:rPr>
          <w:bCs/>
          <w:lang w:val="en-US"/>
        </w:rPr>
        <w:t>Hotărârea Guvernului României</w:t>
      </w:r>
      <w:r>
        <w:rPr>
          <w:bCs/>
          <w:lang w:val="en-US"/>
        </w:rPr>
        <w:t xml:space="preserve"> nr. 440/2022;</w:t>
      </w:r>
    </w:p>
    <w:p w14:paraId="0E747F29" w14:textId="3B2B6363" w:rsidR="00CC66BC" w:rsidRDefault="00CC66BC" w:rsidP="00CC66BC">
      <w:pPr>
        <w:pStyle w:val="ListParagraph"/>
        <w:numPr>
          <w:ilvl w:val="0"/>
          <w:numId w:val="11"/>
        </w:numPr>
        <w:jc w:val="both"/>
        <w:rPr>
          <w:bCs/>
        </w:rPr>
      </w:pPr>
      <w:r w:rsidRPr="00CC66BC">
        <w:rPr>
          <w:bCs/>
        </w:rPr>
        <w:t>Hotărârea Consiliului Județean Satu Mare n</w:t>
      </w:r>
      <w:r>
        <w:rPr>
          <w:bCs/>
        </w:rPr>
        <w:t xml:space="preserve">r. 168/2022 privind aprobarea </w:t>
      </w:r>
      <w:r>
        <w:rPr>
          <w:bCs/>
          <w:lang w:val="en-US"/>
        </w:rPr>
        <w:t>”</w:t>
      </w:r>
      <w:r w:rsidR="00A11F81">
        <w:rPr>
          <w:bCs/>
          <w:lang w:val="en-US"/>
        </w:rPr>
        <w:t>S</w:t>
      </w:r>
      <w:r>
        <w:rPr>
          <w:bCs/>
        </w:rPr>
        <w:t>trategiei județene de dezvoltare a serviciilor sociale 2022-2027 pentru județul Satu Mare</w:t>
      </w:r>
      <w:r w:rsidR="00A11F81">
        <w:rPr>
          <w:bCs/>
        </w:rPr>
        <w:t>”</w:t>
      </w:r>
      <w:r w:rsidR="00A11F81">
        <w:rPr>
          <w:bCs/>
          <w:lang w:val="ro-RO"/>
        </w:rPr>
        <w:t>;</w:t>
      </w:r>
    </w:p>
    <w:p w14:paraId="2B03A29D" w14:textId="2DB3FBF4" w:rsidR="00CC66BC" w:rsidRPr="00A11F81" w:rsidRDefault="00CC66BC" w:rsidP="00A11F81">
      <w:pPr>
        <w:pStyle w:val="ListParagraph"/>
        <w:numPr>
          <w:ilvl w:val="0"/>
          <w:numId w:val="11"/>
        </w:numPr>
        <w:rPr>
          <w:bCs/>
        </w:rPr>
      </w:pPr>
      <w:r w:rsidRPr="00CC66BC">
        <w:rPr>
          <w:bCs/>
        </w:rPr>
        <w:t xml:space="preserve">Hotărârea Consiliului Județean Satu Mare nr.____/_______2024 privind </w:t>
      </w:r>
      <w:r w:rsidRPr="00CC66BC">
        <w:rPr>
          <w:bCs/>
          <w:lang w:val="ro-RO"/>
        </w:rPr>
        <w:t>încetarea activității</w:t>
      </w:r>
      <w:r w:rsidRPr="00CC66BC">
        <w:rPr>
          <w:bCs/>
        </w:rPr>
        <w:t xml:space="preserve"> Centrului de primire în regim de urgență - Adăpost de noapte pentru copiii străzii- Hurezu Mare;</w:t>
      </w:r>
    </w:p>
    <w:bookmarkEnd w:id="3"/>
    <w:p w14:paraId="24A96890" w14:textId="0C2B71F7" w:rsidR="00FA55B9" w:rsidRPr="0070562F" w:rsidRDefault="00500A0E" w:rsidP="00CC66BC">
      <w:pPr>
        <w:pStyle w:val="ListParagraph"/>
        <w:numPr>
          <w:ilvl w:val="0"/>
          <w:numId w:val="11"/>
        </w:numPr>
        <w:jc w:val="both"/>
        <w:rPr>
          <w:bCs/>
        </w:rPr>
      </w:pPr>
      <w:r w:rsidRPr="00CC66BC">
        <w:rPr>
          <w:bCs/>
        </w:rPr>
        <w:t>p</w:t>
      </w:r>
      <w:r w:rsidR="00ED1A89" w:rsidRPr="00CC66BC">
        <w:rPr>
          <w:bCs/>
        </w:rPr>
        <w:t xml:space="preserve">revederile </w:t>
      </w:r>
      <w:r w:rsidR="00212E05" w:rsidRPr="00CC66BC">
        <w:rPr>
          <w:bCs/>
        </w:rPr>
        <w:t>art.51 alin.1,</w:t>
      </w:r>
      <w:r w:rsidR="00FA55B9" w:rsidRPr="00CC66BC">
        <w:rPr>
          <w:bCs/>
        </w:rPr>
        <w:t xml:space="preserve"> alin.</w:t>
      </w:r>
      <w:r w:rsidR="00212E05" w:rsidRPr="00CC66BC">
        <w:rPr>
          <w:bCs/>
        </w:rPr>
        <w:t xml:space="preserve">3 </w:t>
      </w:r>
      <w:r w:rsidR="00FA55B9" w:rsidRPr="00CC66BC">
        <w:rPr>
          <w:bCs/>
        </w:rPr>
        <w:t>lit.</w:t>
      </w:r>
      <w:r w:rsidR="00F17BC0" w:rsidRPr="00CC66BC">
        <w:rPr>
          <w:bCs/>
        </w:rPr>
        <w:t>b</w:t>
      </w:r>
      <w:r w:rsidR="00FA55B9" w:rsidRPr="00CC66BC">
        <w:rPr>
          <w:bCs/>
        </w:rPr>
        <w:t>)</w:t>
      </w:r>
      <w:r w:rsidR="00F17BC0" w:rsidRPr="00CC66BC">
        <w:rPr>
          <w:bCs/>
        </w:rPr>
        <w:t xml:space="preserve"> </w:t>
      </w:r>
      <w:r w:rsidR="00FA55B9" w:rsidRPr="00CC66BC">
        <w:rPr>
          <w:bCs/>
        </w:rPr>
        <w:t>și alin.6 lit. a)</w:t>
      </w:r>
      <w:r w:rsidR="00212E05" w:rsidRPr="00CC66BC">
        <w:rPr>
          <w:bCs/>
        </w:rPr>
        <w:t xml:space="preserve"> din </w:t>
      </w:r>
      <w:bookmarkStart w:id="5" w:name="_Hlk71271897"/>
      <w:r w:rsidR="00212E05" w:rsidRPr="00CC66BC">
        <w:rPr>
          <w:bCs/>
        </w:rPr>
        <w:t>Legea nr.448/2006</w:t>
      </w:r>
      <w:r w:rsidR="00212E05" w:rsidRPr="0070562F">
        <w:rPr>
          <w:bCs/>
        </w:rPr>
        <w:t xml:space="preserve"> privind protecţia </w:t>
      </w:r>
    </w:p>
    <w:p w14:paraId="0780D382" w14:textId="2A50FCDA" w:rsidR="00212E05" w:rsidRPr="0070562F" w:rsidRDefault="00212E05" w:rsidP="0070562F">
      <w:pPr>
        <w:pStyle w:val="ListParagraph"/>
        <w:ind w:left="1140"/>
        <w:jc w:val="both"/>
        <w:rPr>
          <w:bCs/>
        </w:rPr>
      </w:pPr>
      <w:r w:rsidRPr="0070562F">
        <w:rPr>
          <w:bCs/>
        </w:rPr>
        <w:t>şi</w:t>
      </w:r>
      <w:r w:rsidR="00FA55B9" w:rsidRPr="0070562F">
        <w:rPr>
          <w:bCs/>
        </w:rPr>
        <w:t xml:space="preserve"> </w:t>
      </w:r>
      <w:r w:rsidRPr="0070562F">
        <w:rPr>
          <w:bCs/>
        </w:rPr>
        <w:t>promovarea drepturilor persoanelor cu handicap, republicată, cu modificările și completările ulterioare;</w:t>
      </w:r>
    </w:p>
    <w:bookmarkEnd w:id="5"/>
    <w:p w14:paraId="529C5111" w14:textId="237A791B" w:rsidR="00212E05" w:rsidRPr="008A69EC" w:rsidRDefault="002230DF" w:rsidP="008A69EC">
      <w:pPr>
        <w:pStyle w:val="ListParagraph"/>
        <w:numPr>
          <w:ilvl w:val="0"/>
          <w:numId w:val="11"/>
        </w:numPr>
        <w:jc w:val="both"/>
        <w:rPr>
          <w:bCs/>
        </w:rPr>
      </w:pPr>
      <w:r w:rsidRPr="0070562F">
        <w:rPr>
          <w:bCs/>
        </w:rPr>
        <w:t xml:space="preserve">prevederile </w:t>
      </w:r>
      <w:r w:rsidR="0086762B" w:rsidRPr="0070562F">
        <w:rPr>
          <w:bCs/>
        </w:rPr>
        <w:t xml:space="preserve">art.2 alin.(1) și (2) și art.3 alin.(1) și (2) din </w:t>
      </w:r>
      <w:r w:rsidR="00212E05" w:rsidRPr="0070562F">
        <w:rPr>
          <w:bCs/>
        </w:rPr>
        <w:t>HG nr. 867/2015 pentru</w:t>
      </w:r>
      <w:r w:rsidR="008A69EC">
        <w:rPr>
          <w:bCs/>
        </w:rPr>
        <w:t xml:space="preserve"> </w:t>
      </w:r>
      <w:r w:rsidR="00212E05" w:rsidRPr="008A69EC">
        <w:rPr>
          <w:bCs/>
        </w:rPr>
        <w:t>aprobarea</w:t>
      </w:r>
      <w:r w:rsidRPr="008A69EC">
        <w:rPr>
          <w:bCs/>
        </w:rPr>
        <w:t xml:space="preserve"> </w:t>
      </w:r>
      <w:r w:rsidR="00212E05" w:rsidRPr="008A69EC">
        <w:rPr>
          <w:bCs/>
        </w:rPr>
        <w:t>Nomenclatorului</w:t>
      </w:r>
      <w:r w:rsidR="00E72624" w:rsidRPr="008A69EC">
        <w:rPr>
          <w:bCs/>
        </w:rPr>
        <w:t xml:space="preserve"> </w:t>
      </w:r>
      <w:r w:rsidR="00212E05" w:rsidRPr="008A69EC">
        <w:rPr>
          <w:bCs/>
        </w:rPr>
        <w:t>serviciilor sociale, precum şi a regulamentelor-cadru de organizare şi funcţionare a serviciilor sociale</w:t>
      </w:r>
      <w:r w:rsidR="00BA044A" w:rsidRPr="008A69EC">
        <w:rPr>
          <w:bCs/>
        </w:rPr>
        <w:t>, cu modificările și completările ulterioare</w:t>
      </w:r>
      <w:r w:rsidR="00212E05" w:rsidRPr="008A69EC">
        <w:rPr>
          <w:bCs/>
        </w:rPr>
        <w:t>;</w:t>
      </w:r>
    </w:p>
    <w:p w14:paraId="475EC498" w14:textId="77777777" w:rsidR="00822915" w:rsidRPr="0070562F" w:rsidRDefault="00500A0E" w:rsidP="0070562F">
      <w:pPr>
        <w:pStyle w:val="ListParagraph"/>
        <w:numPr>
          <w:ilvl w:val="0"/>
          <w:numId w:val="11"/>
        </w:numPr>
        <w:jc w:val="both"/>
        <w:rPr>
          <w:bCs/>
        </w:rPr>
      </w:pPr>
      <w:r w:rsidRPr="0070562F">
        <w:rPr>
          <w:bCs/>
        </w:rPr>
        <w:t>p</w:t>
      </w:r>
      <w:r w:rsidR="00212E05" w:rsidRPr="0070562F">
        <w:rPr>
          <w:bCs/>
        </w:rPr>
        <w:t>revederile</w:t>
      </w:r>
      <w:r w:rsidR="0059180B" w:rsidRPr="0070562F">
        <w:rPr>
          <w:bCs/>
        </w:rPr>
        <w:t xml:space="preserve"> Anexei nr.1 la </w:t>
      </w:r>
      <w:r w:rsidR="00212E05" w:rsidRPr="0070562F">
        <w:rPr>
          <w:bCs/>
        </w:rPr>
        <w:t xml:space="preserve">Ordinul nr. 82/2019 privind aprobarea standardelor specifice minime de </w:t>
      </w:r>
    </w:p>
    <w:p w14:paraId="3C26FF1D" w14:textId="1EEB63C2" w:rsidR="00212E05" w:rsidRPr="0070562F" w:rsidRDefault="00212E05" w:rsidP="0070562F">
      <w:pPr>
        <w:pStyle w:val="ListParagraph"/>
        <w:ind w:left="1140"/>
        <w:jc w:val="both"/>
        <w:rPr>
          <w:bCs/>
        </w:rPr>
      </w:pPr>
      <w:r w:rsidRPr="0070562F">
        <w:rPr>
          <w:bCs/>
        </w:rPr>
        <w:t>calitate obligatorii pentru serviciile sociale destinate persoanelor adulte cu dizabilităţi;</w:t>
      </w:r>
    </w:p>
    <w:p w14:paraId="5FA2A6D1" w14:textId="77777777" w:rsidR="00326BBB" w:rsidRPr="0070562F" w:rsidRDefault="00500A0E" w:rsidP="0070562F">
      <w:pPr>
        <w:pStyle w:val="ListParagraph"/>
        <w:numPr>
          <w:ilvl w:val="0"/>
          <w:numId w:val="11"/>
        </w:numPr>
        <w:jc w:val="both"/>
        <w:rPr>
          <w:bCs/>
        </w:rPr>
      </w:pPr>
      <w:r w:rsidRPr="0070562F">
        <w:rPr>
          <w:bCs/>
        </w:rPr>
        <w:t>p</w:t>
      </w:r>
      <w:r w:rsidR="00212E05" w:rsidRPr="0070562F">
        <w:rPr>
          <w:bCs/>
        </w:rPr>
        <w:t xml:space="preserve">revederile </w:t>
      </w:r>
      <w:r w:rsidR="00326BBB" w:rsidRPr="0070562F">
        <w:rPr>
          <w:bCs/>
        </w:rPr>
        <w:t xml:space="preserve">art. 10 lit.c) pct.2 din  Regulamentul-cadru de organizare şi funcţionare al Direcţiei </w:t>
      </w:r>
    </w:p>
    <w:p w14:paraId="7D79F26A" w14:textId="3C7E06B0" w:rsidR="00326BBB" w:rsidRPr="0070562F" w:rsidRDefault="00326BBB" w:rsidP="0070562F">
      <w:pPr>
        <w:pStyle w:val="ListParagraph"/>
        <w:ind w:left="1140"/>
        <w:jc w:val="both"/>
        <w:rPr>
          <w:bCs/>
        </w:rPr>
      </w:pPr>
      <w:r w:rsidRPr="0070562F">
        <w:rPr>
          <w:bCs/>
        </w:rPr>
        <w:t>generale de asistenţă socială şi protecţia copilului, aprobat prin H.G.R nr.797/2017, cu modificările și completările ulterioare</w:t>
      </w:r>
      <w:r w:rsidR="007D370E" w:rsidRPr="0070562F">
        <w:rPr>
          <w:bCs/>
        </w:rPr>
        <w:t>;</w:t>
      </w:r>
    </w:p>
    <w:p w14:paraId="352D081E" w14:textId="5EDF2F3B" w:rsidR="0022677D" w:rsidRPr="0070562F" w:rsidRDefault="0022677D" w:rsidP="0070562F">
      <w:pPr>
        <w:numPr>
          <w:ilvl w:val="0"/>
          <w:numId w:val="1"/>
        </w:numPr>
        <w:jc w:val="both"/>
        <w:rPr>
          <w:rFonts w:eastAsia="Calibri"/>
        </w:rPr>
      </w:pPr>
      <w:r w:rsidRPr="0070562F">
        <w:rPr>
          <w:rFonts w:eastAsia="Calibri"/>
        </w:rPr>
        <w:t xml:space="preserve">prevederile </w:t>
      </w:r>
      <w:r w:rsidR="00B468F4" w:rsidRPr="0070562F">
        <w:rPr>
          <w:rFonts w:eastAsia="Calibri"/>
        </w:rPr>
        <w:t>art.39 lit</w:t>
      </w:r>
      <w:r w:rsidR="00822915" w:rsidRPr="0070562F">
        <w:rPr>
          <w:rFonts w:eastAsia="Calibri"/>
        </w:rPr>
        <w:t>.</w:t>
      </w:r>
      <w:r w:rsidR="00B468F4" w:rsidRPr="0070562F">
        <w:rPr>
          <w:rFonts w:eastAsia="Calibri"/>
        </w:rPr>
        <w:t>b)</w:t>
      </w:r>
      <w:r w:rsidR="00CC66BC" w:rsidRPr="0070562F">
        <w:rPr>
          <w:rFonts w:eastAsia="Calibri"/>
        </w:rPr>
        <w:t xml:space="preserve"> </w:t>
      </w:r>
      <w:r w:rsidR="00822915" w:rsidRPr="0070562F">
        <w:rPr>
          <w:rFonts w:eastAsia="Calibri"/>
        </w:rPr>
        <w:t>și ale art.119 alin.1</w:t>
      </w:r>
      <w:r w:rsidR="00B468F4" w:rsidRPr="0070562F">
        <w:rPr>
          <w:rFonts w:eastAsia="Calibri"/>
        </w:rPr>
        <w:t xml:space="preserve"> din </w:t>
      </w:r>
      <w:r w:rsidRPr="0070562F">
        <w:rPr>
          <w:rFonts w:eastAsia="Calibri"/>
        </w:rPr>
        <w:t>Leg</w:t>
      </w:r>
      <w:r w:rsidR="00B468F4" w:rsidRPr="0070562F">
        <w:rPr>
          <w:rFonts w:eastAsia="Calibri"/>
        </w:rPr>
        <w:t>ea</w:t>
      </w:r>
      <w:r w:rsidRPr="0070562F">
        <w:rPr>
          <w:rFonts w:eastAsia="Calibri"/>
        </w:rPr>
        <w:t xml:space="preserve"> nr. 292/201</w:t>
      </w:r>
      <w:r w:rsidR="00AF364F" w:rsidRPr="0070562F">
        <w:rPr>
          <w:rFonts w:eastAsia="Calibri"/>
        </w:rPr>
        <w:t xml:space="preserve">1 </w:t>
      </w:r>
      <w:r w:rsidR="00822915" w:rsidRPr="0070562F">
        <w:rPr>
          <w:rFonts w:eastAsia="Calibri"/>
        </w:rPr>
        <w:t>a</w:t>
      </w:r>
      <w:r w:rsidR="00AF364F" w:rsidRPr="0070562F">
        <w:rPr>
          <w:rFonts w:eastAsia="Calibri"/>
        </w:rPr>
        <w:t xml:space="preserve"> </w:t>
      </w:r>
      <w:r w:rsidRPr="0070562F">
        <w:rPr>
          <w:rFonts w:eastAsia="Calibri"/>
        </w:rPr>
        <w:t>asistenţ</w:t>
      </w:r>
      <w:r w:rsidR="00AF364F" w:rsidRPr="0070562F">
        <w:rPr>
          <w:rFonts w:eastAsia="Calibri"/>
        </w:rPr>
        <w:t>ei</w:t>
      </w:r>
      <w:r w:rsidR="0070562F" w:rsidRPr="0070562F">
        <w:rPr>
          <w:rFonts w:eastAsia="Calibri"/>
        </w:rPr>
        <w:t xml:space="preserve"> </w:t>
      </w:r>
      <w:r w:rsidRPr="0070562F">
        <w:rPr>
          <w:rFonts w:eastAsia="Calibri"/>
        </w:rPr>
        <w:t>social</w:t>
      </w:r>
      <w:r w:rsidR="00AF364F" w:rsidRPr="0070562F">
        <w:rPr>
          <w:rFonts w:eastAsia="Calibri"/>
        </w:rPr>
        <w:t>e</w:t>
      </w:r>
      <w:r w:rsidRPr="0070562F">
        <w:rPr>
          <w:rFonts w:eastAsia="Calibri"/>
        </w:rPr>
        <w:t>, cu modificările și completările ulterioare;</w:t>
      </w:r>
    </w:p>
    <w:p w14:paraId="599D5F71" w14:textId="77777777" w:rsidR="007D370E" w:rsidRPr="0070562F" w:rsidRDefault="00D3168B" w:rsidP="0070562F">
      <w:pPr>
        <w:numPr>
          <w:ilvl w:val="0"/>
          <w:numId w:val="1"/>
        </w:numPr>
        <w:jc w:val="both"/>
        <w:rPr>
          <w:rFonts w:eastAsia="Calibri"/>
        </w:rPr>
      </w:pPr>
      <w:r w:rsidRPr="0070562F">
        <w:rPr>
          <w:rFonts w:eastAsia="Calibri"/>
        </w:rPr>
        <w:t xml:space="preserve">prevederile Anexei </w:t>
      </w:r>
      <w:r w:rsidR="007D370E" w:rsidRPr="0070562F">
        <w:rPr>
          <w:rFonts w:eastAsia="Calibri"/>
        </w:rPr>
        <w:t>nr.</w:t>
      </w:r>
      <w:r w:rsidRPr="0070562F">
        <w:rPr>
          <w:rFonts w:eastAsia="Calibri"/>
        </w:rPr>
        <w:t xml:space="preserve">2-Standarde de </w:t>
      </w:r>
      <w:r w:rsidR="009608E5" w:rsidRPr="0070562F">
        <w:rPr>
          <w:rFonts w:eastAsia="Calibri"/>
        </w:rPr>
        <w:t xml:space="preserve">cost </w:t>
      </w:r>
      <w:r w:rsidRPr="0070562F">
        <w:rPr>
          <w:rFonts w:eastAsia="Calibri"/>
        </w:rPr>
        <w:t xml:space="preserve">pentru serviciile sociale destinate protecţiei şi </w:t>
      </w:r>
    </w:p>
    <w:p w14:paraId="277E7143" w14:textId="1F8CF2A7" w:rsidR="00C23D6C" w:rsidRPr="0070562F" w:rsidRDefault="00D3168B" w:rsidP="0070562F">
      <w:pPr>
        <w:ind w:left="1080"/>
        <w:jc w:val="both"/>
        <w:rPr>
          <w:rFonts w:eastAsia="Calibri"/>
        </w:rPr>
      </w:pPr>
      <w:r w:rsidRPr="0070562F">
        <w:rPr>
          <w:rFonts w:eastAsia="Calibri"/>
        </w:rPr>
        <w:t>promovării drepturilor persoanelor adulte cu dizabilităţi</w:t>
      </w:r>
      <w:r w:rsidR="009608E5" w:rsidRPr="0070562F">
        <w:rPr>
          <w:rFonts w:eastAsia="Calibri"/>
        </w:rPr>
        <w:t xml:space="preserve"> din H</w:t>
      </w:r>
      <w:r w:rsidRPr="0070562F">
        <w:rPr>
          <w:rFonts w:eastAsia="Calibri"/>
        </w:rPr>
        <w:t>G nr. 426/2020 privind aprobarea standardelor de cost pentru serviciile sociale</w:t>
      </w:r>
      <w:r w:rsidR="00CC66BC" w:rsidRPr="0070562F">
        <w:rPr>
          <w:rFonts w:eastAsia="Calibri"/>
        </w:rPr>
        <w:t>, cu modificările și completările ulterioare</w:t>
      </w:r>
      <w:r w:rsidR="009608E5" w:rsidRPr="0070562F">
        <w:rPr>
          <w:rFonts w:eastAsia="Calibri"/>
        </w:rPr>
        <w:t>;</w:t>
      </w:r>
    </w:p>
    <w:p w14:paraId="0BE7F031" w14:textId="5965CBF0" w:rsidR="00AE2947" w:rsidRPr="0070562F" w:rsidRDefault="004207F1" w:rsidP="0070562F">
      <w:pPr>
        <w:numPr>
          <w:ilvl w:val="0"/>
          <w:numId w:val="1"/>
        </w:numPr>
        <w:jc w:val="both"/>
        <w:rPr>
          <w:rFonts w:eastAsia="Calibri"/>
        </w:rPr>
      </w:pPr>
      <w:r w:rsidRPr="0070562F">
        <w:rPr>
          <w:rFonts w:eastAsia="Calibri"/>
        </w:rPr>
        <w:t>prevederile art. 173 alin. 1 lit</w:t>
      </w:r>
      <w:r w:rsidR="00320DA9" w:rsidRPr="0070562F">
        <w:rPr>
          <w:rFonts w:eastAsia="Calibri"/>
        </w:rPr>
        <w:t>.</w:t>
      </w:r>
      <w:r w:rsidRPr="0070562F">
        <w:rPr>
          <w:rFonts w:eastAsia="Calibri"/>
        </w:rPr>
        <w:t>a</w:t>
      </w:r>
      <w:r w:rsidR="00320DA9" w:rsidRPr="0070562F">
        <w:rPr>
          <w:rFonts w:eastAsia="Calibri"/>
        </w:rPr>
        <w:t>)</w:t>
      </w:r>
      <w:r w:rsidRPr="0070562F">
        <w:rPr>
          <w:rFonts w:eastAsia="Calibri"/>
        </w:rPr>
        <w:t xml:space="preserve"> și d</w:t>
      </w:r>
      <w:r w:rsidR="00320DA9" w:rsidRPr="0070562F">
        <w:rPr>
          <w:rFonts w:eastAsia="Calibri"/>
        </w:rPr>
        <w:t>)</w:t>
      </w:r>
      <w:r w:rsidRPr="0070562F">
        <w:rPr>
          <w:rFonts w:eastAsia="Calibri"/>
        </w:rPr>
        <w:t>, alin.2 lit.b</w:t>
      </w:r>
      <w:r w:rsidR="00320DA9" w:rsidRPr="0070562F">
        <w:rPr>
          <w:rFonts w:eastAsia="Calibri"/>
        </w:rPr>
        <w:t>)</w:t>
      </w:r>
      <w:r w:rsidRPr="0070562F">
        <w:rPr>
          <w:rFonts w:eastAsia="Calibri"/>
        </w:rPr>
        <w:t xml:space="preserve"> și c</w:t>
      </w:r>
      <w:r w:rsidR="00320DA9" w:rsidRPr="0070562F">
        <w:rPr>
          <w:rFonts w:eastAsia="Calibri"/>
        </w:rPr>
        <w:t>)</w:t>
      </w:r>
      <w:r w:rsidRPr="0070562F">
        <w:rPr>
          <w:rFonts w:eastAsia="Calibri"/>
        </w:rPr>
        <w:t xml:space="preserve"> și alin.5 lit.b</w:t>
      </w:r>
      <w:r w:rsidR="00320DA9" w:rsidRPr="0070562F">
        <w:rPr>
          <w:rFonts w:eastAsia="Calibri"/>
        </w:rPr>
        <w:t>)</w:t>
      </w:r>
      <w:r w:rsidRPr="0070562F">
        <w:rPr>
          <w:rFonts w:eastAsia="Calibri"/>
        </w:rPr>
        <w:t xml:space="preserve"> din OUG n</w:t>
      </w:r>
      <w:r w:rsidR="0022677D" w:rsidRPr="0070562F">
        <w:rPr>
          <w:rFonts w:eastAsia="Calibri"/>
        </w:rPr>
        <w:t xml:space="preserve">r. 57/2019 privind </w:t>
      </w:r>
    </w:p>
    <w:p w14:paraId="7BEF80AF" w14:textId="493EDE6E" w:rsidR="004207F1" w:rsidRDefault="0022677D" w:rsidP="0070562F">
      <w:pPr>
        <w:ind w:left="1080"/>
        <w:jc w:val="both"/>
        <w:rPr>
          <w:rFonts w:eastAsia="Calibri"/>
        </w:rPr>
      </w:pPr>
      <w:r w:rsidRPr="0070562F">
        <w:rPr>
          <w:rFonts w:eastAsia="Calibri"/>
        </w:rPr>
        <w:t xml:space="preserve">Codul </w:t>
      </w:r>
      <w:r w:rsidR="004207F1" w:rsidRPr="0070562F">
        <w:rPr>
          <w:rFonts w:eastAsia="Calibri"/>
        </w:rPr>
        <w:t>administrativ, cu modificările și completările ulterioare,</w:t>
      </w:r>
    </w:p>
    <w:p w14:paraId="2EAE47BC" w14:textId="77777777" w:rsidR="0070562F" w:rsidRPr="0070562F" w:rsidRDefault="0070562F" w:rsidP="0070562F">
      <w:pPr>
        <w:ind w:left="1080"/>
        <w:jc w:val="both"/>
        <w:rPr>
          <w:rFonts w:eastAsia="Calibri"/>
        </w:rPr>
      </w:pPr>
    </w:p>
    <w:p w14:paraId="120FD7F6" w14:textId="36A1CF77" w:rsidR="004207F1" w:rsidRDefault="004207F1" w:rsidP="004207F1">
      <w:pPr>
        <w:autoSpaceDE w:val="0"/>
        <w:autoSpaceDN w:val="0"/>
        <w:adjustRightInd w:val="0"/>
        <w:ind w:firstLine="720"/>
        <w:rPr>
          <w:szCs w:val="24"/>
          <w:lang w:val="ro-RO"/>
        </w:rPr>
      </w:pPr>
      <w:r w:rsidRPr="00461AB7">
        <w:rPr>
          <w:szCs w:val="24"/>
          <w:lang w:val="ro-RO"/>
        </w:rPr>
        <w:t xml:space="preserve">În temeiul prevederilor art. 182 alin. (1) și ale art.196 alin.(1) lit.a) din OUG nr. 57/2019 privind Codul administrativ, cu modificările și completările ulterioare, </w:t>
      </w:r>
    </w:p>
    <w:p w14:paraId="56575E33" w14:textId="77777777" w:rsidR="00832A47" w:rsidRPr="006E55D3" w:rsidRDefault="00832A47" w:rsidP="004207F1">
      <w:pPr>
        <w:autoSpaceDE w:val="0"/>
        <w:autoSpaceDN w:val="0"/>
        <w:adjustRightInd w:val="0"/>
        <w:ind w:firstLine="720"/>
        <w:rPr>
          <w:rFonts w:eastAsiaTheme="minorHAnsi"/>
          <w:color w:val="C00000"/>
          <w:szCs w:val="24"/>
        </w:rPr>
      </w:pPr>
    </w:p>
    <w:p w14:paraId="38ED964A" w14:textId="35B2B4A8" w:rsidR="007F4EF1" w:rsidRPr="009631D1" w:rsidRDefault="0022677D" w:rsidP="00B468F4">
      <w:pPr>
        <w:pStyle w:val="ListParagraph"/>
        <w:autoSpaceDE w:val="0"/>
        <w:autoSpaceDN w:val="0"/>
        <w:adjustRightInd w:val="0"/>
        <w:ind w:left="1080"/>
        <w:rPr>
          <w:lang w:val="ro-RO"/>
        </w:rPr>
      </w:pPr>
      <w:r>
        <w:rPr>
          <w:rFonts w:eastAsiaTheme="minorHAnsi"/>
          <w:sz w:val="28"/>
          <w:szCs w:val="28"/>
        </w:rPr>
        <w:t xml:space="preserve"> </w:t>
      </w:r>
    </w:p>
    <w:p w14:paraId="6A9D55C8" w14:textId="77777777" w:rsidR="00680934" w:rsidRDefault="00680934" w:rsidP="00680934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30F0C0D5" w14:textId="77777777" w:rsidR="00680934" w:rsidRDefault="00680934" w:rsidP="00680934">
      <w:pPr>
        <w:jc w:val="both"/>
        <w:rPr>
          <w:lang w:val="ro-RO"/>
        </w:rPr>
      </w:pPr>
    </w:p>
    <w:p w14:paraId="22858F88" w14:textId="6A7740E5" w:rsidR="004207F1" w:rsidRPr="00AE2947" w:rsidRDefault="00680934" w:rsidP="004207F1">
      <w:pPr>
        <w:ind w:firstLine="720"/>
        <w:jc w:val="both"/>
      </w:pPr>
      <w:r>
        <w:rPr>
          <w:b/>
          <w:bCs/>
          <w:lang w:val="ro-RO"/>
        </w:rPr>
        <w:t>Art.1</w:t>
      </w:r>
      <w:r w:rsidR="003C5913">
        <w:rPr>
          <w:b/>
          <w:bCs/>
          <w:lang w:val="ro-RO"/>
        </w:rPr>
        <w:t xml:space="preserve"> </w:t>
      </w:r>
      <w:r w:rsidR="007F4A87" w:rsidRPr="006E3742">
        <w:rPr>
          <w:lang w:val="ro-RO"/>
        </w:rPr>
        <w:t>(1)</w:t>
      </w:r>
      <w:r>
        <w:rPr>
          <w:lang w:val="ro-RO"/>
        </w:rPr>
        <w:t xml:space="preserve"> </w:t>
      </w:r>
      <w:r w:rsidRPr="00B719BB">
        <w:rPr>
          <w:b/>
          <w:bCs/>
          <w:lang w:val="ro-RO"/>
        </w:rPr>
        <w:t xml:space="preserve">Se </w:t>
      </w:r>
      <w:r w:rsidR="00652EDC" w:rsidRPr="00B719BB">
        <w:rPr>
          <w:b/>
          <w:bCs/>
          <w:lang w:val="ro-RO"/>
        </w:rPr>
        <w:t>aprobă</w:t>
      </w:r>
      <w:r w:rsidR="00652EDC" w:rsidRPr="00B719BB">
        <w:rPr>
          <w:b/>
          <w:bCs/>
          <w:lang w:val="en-GB"/>
        </w:rPr>
        <w:t xml:space="preserve"> </w:t>
      </w:r>
      <w:r w:rsidR="007F4A87" w:rsidRPr="00B719BB">
        <w:rPr>
          <w:b/>
          <w:bCs/>
        </w:rPr>
        <w:t xml:space="preserve">înfiinţarea </w:t>
      </w:r>
      <w:r w:rsidR="004207F1" w:rsidRPr="00B719BB">
        <w:rPr>
          <w:b/>
          <w:bCs/>
        </w:rPr>
        <w:t xml:space="preserve">Centrului </w:t>
      </w:r>
      <w:r w:rsidR="006E55D3">
        <w:rPr>
          <w:b/>
          <w:bCs/>
        </w:rPr>
        <w:t>pentru viață independent</w:t>
      </w:r>
      <w:r w:rsidR="00F567B3">
        <w:rPr>
          <w:b/>
          <w:bCs/>
        </w:rPr>
        <w:t>ă</w:t>
      </w:r>
      <w:r w:rsidR="006E55D3">
        <w:rPr>
          <w:b/>
          <w:bCs/>
        </w:rPr>
        <w:t xml:space="preserve"> pentru perso</w:t>
      </w:r>
      <w:r w:rsidR="00F567B3">
        <w:rPr>
          <w:b/>
          <w:bCs/>
        </w:rPr>
        <w:t>ane</w:t>
      </w:r>
      <w:r w:rsidR="006E55D3">
        <w:rPr>
          <w:b/>
          <w:bCs/>
        </w:rPr>
        <w:t xml:space="preserve"> adulte cu dizabilități Hurezu Mare , ca serviciu social de tip rezidențial , fără personalitate juridică, în structura Direcției Generale de Asisten</w:t>
      </w:r>
      <w:r w:rsidR="006E7F15">
        <w:rPr>
          <w:b/>
          <w:bCs/>
        </w:rPr>
        <w:t>ță</w:t>
      </w:r>
      <w:r w:rsidR="006E55D3">
        <w:rPr>
          <w:b/>
          <w:bCs/>
        </w:rPr>
        <w:t xml:space="preserve"> Socială </w:t>
      </w:r>
      <w:r w:rsidR="004207F1" w:rsidRPr="00AE2947">
        <w:t xml:space="preserve">și Protecția Copilului a </w:t>
      </w:r>
      <w:r w:rsidR="00AE2947" w:rsidRPr="00AE2947">
        <w:t>j</w:t>
      </w:r>
      <w:r w:rsidR="004207F1" w:rsidRPr="00AE2947">
        <w:t xml:space="preserve">udețului Satu Mare, cod serviciu social </w:t>
      </w:r>
      <w:r w:rsidR="006E55D3">
        <w:t>8790</w:t>
      </w:r>
      <w:r w:rsidR="004207F1" w:rsidRPr="00AE2947">
        <w:t>-CR</w:t>
      </w:r>
      <w:r w:rsidR="00A051D4">
        <w:t xml:space="preserve">- </w:t>
      </w:r>
      <w:r w:rsidR="004207F1" w:rsidRPr="00AE2947">
        <w:t>D</w:t>
      </w:r>
      <w:r w:rsidR="006E55D3">
        <w:t>-IV</w:t>
      </w:r>
      <w:r w:rsidR="00AE2947" w:rsidRPr="00AE2947">
        <w:t>,</w:t>
      </w:r>
      <w:r w:rsidR="0068544C">
        <w:t xml:space="preserve"> </w:t>
      </w:r>
      <w:r w:rsidR="004207F1" w:rsidRPr="00AE2947">
        <w:t xml:space="preserve">cu o capacitate de </w:t>
      </w:r>
      <w:r w:rsidR="006E55D3">
        <w:t>20</w:t>
      </w:r>
      <w:r w:rsidR="004207F1" w:rsidRPr="00AE2947">
        <w:t xml:space="preserve"> de locuri</w:t>
      </w:r>
      <w:r w:rsidR="00A3113E">
        <w:t>.</w:t>
      </w:r>
    </w:p>
    <w:p w14:paraId="75A72684" w14:textId="24FDE757" w:rsidR="007F4A87" w:rsidRPr="00C73451" w:rsidRDefault="006E3742" w:rsidP="007F4A87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        </w:t>
      </w:r>
      <w:r w:rsidR="007F4A87" w:rsidRPr="007F4A87">
        <w:rPr>
          <w:bCs/>
          <w:lang w:val="ro-RO"/>
        </w:rPr>
        <w:t xml:space="preserve"> (2) </w:t>
      </w:r>
      <w:r w:rsidR="009638B6" w:rsidRPr="00C73451">
        <w:rPr>
          <w:bCs/>
          <w:lang w:val="ro-RO"/>
        </w:rPr>
        <w:t xml:space="preserve">Serviciul social </w:t>
      </w:r>
      <w:bookmarkStart w:id="6" w:name="_Hlk182558953"/>
      <w:r w:rsidR="009638B6" w:rsidRPr="00C73451">
        <w:rPr>
          <w:b/>
        </w:rPr>
        <w:t xml:space="preserve">Centrul </w:t>
      </w:r>
      <w:r w:rsidR="006E55D3" w:rsidRPr="006E55D3">
        <w:rPr>
          <w:b/>
          <w:bCs/>
        </w:rPr>
        <w:t>pentru viață independen</w:t>
      </w:r>
      <w:r w:rsidR="006E7F15">
        <w:rPr>
          <w:b/>
          <w:bCs/>
        </w:rPr>
        <w:t>t</w:t>
      </w:r>
      <w:r w:rsidR="00F567B3">
        <w:rPr>
          <w:b/>
          <w:bCs/>
        </w:rPr>
        <w:t>ă</w:t>
      </w:r>
      <w:r w:rsidR="006E55D3" w:rsidRPr="006E55D3">
        <w:rPr>
          <w:b/>
          <w:bCs/>
        </w:rPr>
        <w:t xml:space="preserve"> pentru perso</w:t>
      </w:r>
      <w:r w:rsidR="00F567B3">
        <w:rPr>
          <w:b/>
          <w:bCs/>
        </w:rPr>
        <w:t>ane</w:t>
      </w:r>
      <w:r w:rsidR="006E55D3" w:rsidRPr="006E55D3">
        <w:rPr>
          <w:b/>
          <w:bCs/>
        </w:rPr>
        <w:t xml:space="preserve"> adulte cu dizabilități Hurezu Mare</w:t>
      </w:r>
      <w:bookmarkEnd w:id="6"/>
      <w:r w:rsidR="009638B6" w:rsidRPr="00C73451">
        <w:rPr>
          <w:b/>
        </w:rPr>
        <w:t xml:space="preserve">, </w:t>
      </w:r>
      <w:r w:rsidR="00380588" w:rsidRPr="00C73451">
        <w:rPr>
          <w:bCs/>
          <w:szCs w:val="24"/>
        </w:rPr>
        <w:t>înfiinţat</w:t>
      </w:r>
      <w:r w:rsidR="00380588" w:rsidRPr="00C73451">
        <w:rPr>
          <w:szCs w:val="24"/>
        </w:rPr>
        <w:t xml:space="preserve"> potrivit prevederilor alin.(1)</w:t>
      </w:r>
      <w:r w:rsidR="00F567B3">
        <w:rPr>
          <w:szCs w:val="24"/>
        </w:rPr>
        <w:t>,</w:t>
      </w:r>
      <w:r w:rsidR="00380588" w:rsidRPr="00C73451">
        <w:rPr>
          <w:szCs w:val="24"/>
        </w:rPr>
        <w:t xml:space="preserve"> </w:t>
      </w:r>
      <w:r w:rsidR="00380588" w:rsidRPr="00C73451">
        <w:rPr>
          <w:szCs w:val="24"/>
          <w:lang w:val="ro-RO"/>
        </w:rPr>
        <w:t>îşi va desfăşura activitatea</w:t>
      </w:r>
      <w:r w:rsidR="00380588" w:rsidRPr="00C73451">
        <w:rPr>
          <w:szCs w:val="24"/>
        </w:rPr>
        <w:t xml:space="preserve"> în imobilul situat în localitatea</w:t>
      </w:r>
      <w:r w:rsidR="006E55D3">
        <w:rPr>
          <w:szCs w:val="24"/>
        </w:rPr>
        <w:t xml:space="preserve"> Hurezu Mare</w:t>
      </w:r>
      <w:r w:rsidR="005C12BE">
        <w:rPr>
          <w:szCs w:val="24"/>
        </w:rPr>
        <w:t>, str. Principală</w:t>
      </w:r>
      <w:r w:rsidR="006E55D3">
        <w:rPr>
          <w:szCs w:val="24"/>
        </w:rPr>
        <w:t xml:space="preserve"> nr.</w:t>
      </w:r>
      <w:r w:rsidR="00A3113E">
        <w:rPr>
          <w:szCs w:val="24"/>
        </w:rPr>
        <w:t>91</w:t>
      </w:r>
      <w:r w:rsidR="00380588" w:rsidRPr="00C73451">
        <w:rPr>
          <w:szCs w:val="24"/>
        </w:rPr>
        <w:t xml:space="preserve">, comuna </w:t>
      </w:r>
      <w:r w:rsidR="006E55D3">
        <w:rPr>
          <w:szCs w:val="24"/>
        </w:rPr>
        <w:t>Supur</w:t>
      </w:r>
      <w:r w:rsidR="00380588" w:rsidRPr="00C73451">
        <w:rPr>
          <w:szCs w:val="24"/>
        </w:rPr>
        <w:t>,</w:t>
      </w:r>
      <w:r w:rsidR="00A3113E" w:rsidRPr="00A3113E">
        <w:rPr>
          <w:szCs w:val="24"/>
        </w:rPr>
        <w:t xml:space="preserve"> </w:t>
      </w:r>
      <w:r w:rsidR="00A3113E" w:rsidRPr="00C73451">
        <w:rPr>
          <w:szCs w:val="24"/>
        </w:rPr>
        <w:t>judeţul Satu Mare</w:t>
      </w:r>
      <w:r w:rsidR="00A3113E">
        <w:rPr>
          <w:szCs w:val="24"/>
        </w:rPr>
        <w:t>,  înscris în CF nr. 100499 Supur</w:t>
      </w:r>
      <w:r w:rsidR="00380588" w:rsidRPr="00C73451">
        <w:rPr>
          <w:szCs w:val="24"/>
        </w:rPr>
        <w:t xml:space="preserve">, </w:t>
      </w:r>
      <w:r w:rsidR="006E55D3">
        <w:rPr>
          <w:szCs w:val="24"/>
        </w:rPr>
        <w:t xml:space="preserve">aflat </w:t>
      </w:r>
      <w:r w:rsidR="00380588" w:rsidRPr="00C73451">
        <w:rPr>
          <w:szCs w:val="24"/>
        </w:rPr>
        <w:t xml:space="preserve">în administrarea </w:t>
      </w:r>
      <w:r w:rsidR="009638B6" w:rsidRPr="00C73451">
        <w:rPr>
          <w:szCs w:val="24"/>
        </w:rPr>
        <w:t>furnizorului de servicii sociale</w:t>
      </w:r>
      <w:r w:rsidR="00380588" w:rsidRPr="00C73451">
        <w:rPr>
          <w:szCs w:val="24"/>
        </w:rPr>
        <w:t xml:space="preserve"> Direcţi</w:t>
      </w:r>
      <w:r w:rsidR="009638B6" w:rsidRPr="00C73451">
        <w:rPr>
          <w:szCs w:val="24"/>
        </w:rPr>
        <w:t>a</w:t>
      </w:r>
      <w:r w:rsidR="00380588" w:rsidRPr="00C73451">
        <w:rPr>
          <w:szCs w:val="24"/>
        </w:rPr>
        <w:t xml:space="preserve"> General</w:t>
      </w:r>
      <w:r w:rsidR="009638B6" w:rsidRPr="00C73451">
        <w:rPr>
          <w:szCs w:val="24"/>
        </w:rPr>
        <w:t>ă</w:t>
      </w:r>
      <w:r w:rsidR="00380588" w:rsidRPr="00C73451">
        <w:rPr>
          <w:szCs w:val="24"/>
        </w:rPr>
        <w:t xml:space="preserve"> de Asistenţă Socială şi Protecţia Copilului a </w:t>
      </w:r>
      <w:r w:rsidR="00183A72" w:rsidRPr="00C73451">
        <w:rPr>
          <w:szCs w:val="24"/>
        </w:rPr>
        <w:t>j</w:t>
      </w:r>
      <w:r w:rsidR="00380588" w:rsidRPr="00C73451">
        <w:rPr>
          <w:szCs w:val="24"/>
        </w:rPr>
        <w:t>udețului Satu Mare</w:t>
      </w:r>
      <w:r w:rsidR="00A3113E">
        <w:rPr>
          <w:szCs w:val="24"/>
        </w:rPr>
        <w:t>.</w:t>
      </w:r>
      <w:r w:rsidR="003E0DC6" w:rsidRPr="00C73451">
        <w:rPr>
          <w:szCs w:val="24"/>
        </w:rPr>
        <w:t xml:space="preserve"> </w:t>
      </w:r>
    </w:p>
    <w:p w14:paraId="59A338DE" w14:textId="77777777" w:rsidR="00BB1F45" w:rsidRDefault="00BB1F45" w:rsidP="00BB1F45">
      <w:pPr>
        <w:ind w:firstLine="720"/>
        <w:jc w:val="both"/>
        <w:rPr>
          <w:b/>
          <w:bCs/>
          <w:lang w:val="ro-RO"/>
        </w:rPr>
      </w:pPr>
    </w:p>
    <w:p w14:paraId="025DB9DB" w14:textId="08A16FF7" w:rsidR="0054395F" w:rsidRDefault="002F5722" w:rsidP="0054395F">
      <w:pPr>
        <w:ind w:firstLine="720"/>
        <w:jc w:val="both"/>
        <w:rPr>
          <w:lang w:val="ro-RO"/>
        </w:rPr>
      </w:pPr>
      <w:r w:rsidRPr="00BA6F25">
        <w:rPr>
          <w:b/>
          <w:bCs/>
          <w:lang w:val="ro-RO"/>
        </w:rPr>
        <w:t>Art.2</w:t>
      </w:r>
      <w:r>
        <w:rPr>
          <w:lang w:val="ro-RO"/>
        </w:rPr>
        <w:t xml:space="preserve"> </w:t>
      </w:r>
      <w:r w:rsidR="0054395F">
        <w:rPr>
          <w:lang w:val="ro-RO"/>
        </w:rPr>
        <w:t xml:space="preserve">Ca urmare a înființării serviciului social prevăzut la art.1 se aprobă </w:t>
      </w:r>
      <w:r w:rsidR="0054395F" w:rsidRPr="00E70D8C">
        <w:rPr>
          <w:b/>
          <w:bCs/>
          <w:lang w:val="ro-RO"/>
        </w:rPr>
        <w:t>Statul de funcții</w:t>
      </w:r>
      <w:r w:rsidR="0054395F">
        <w:rPr>
          <w:lang w:val="ro-RO"/>
        </w:rPr>
        <w:t xml:space="preserve"> al serviciului social </w:t>
      </w:r>
      <w:r w:rsidR="00E70D8C">
        <w:rPr>
          <w:lang w:val="ro-RO"/>
        </w:rPr>
        <w:t>de tip rezidențial</w:t>
      </w:r>
      <w:r w:rsidR="0054395F">
        <w:rPr>
          <w:lang w:val="ro-RO"/>
        </w:rPr>
        <w:t xml:space="preserve"> </w:t>
      </w:r>
      <w:r w:rsidR="00A3113E" w:rsidRPr="0048499E">
        <w:rPr>
          <w:i/>
          <w:iCs/>
          <w:lang w:val="ro-RO"/>
        </w:rPr>
        <w:t>”</w:t>
      </w:r>
      <w:r w:rsidR="00A3113E" w:rsidRPr="0048499E">
        <w:rPr>
          <w:b/>
          <w:i/>
          <w:iCs/>
        </w:rPr>
        <w:t xml:space="preserve">Centrul </w:t>
      </w:r>
      <w:r w:rsidR="00A3113E" w:rsidRPr="0048499E">
        <w:rPr>
          <w:b/>
          <w:bCs/>
          <w:i/>
          <w:iCs/>
        </w:rPr>
        <w:t>pentru viață independent</w:t>
      </w:r>
      <w:r w:rsidR="00F567B3">
        <w:rPr>
          <w:b/>
          <w:bCs/>
          <w:i/>
          <w:iCs/>
        </w:rPr>
        <w:t>ă</w:t>
      </w:r>
      <w:r w:rsidR="00A3113E" w:rsidRPr="0048499E">
        <w:rPr>
          <w:b/>
          <w:bCs/>
          <w:i/>
          <w:iCs/>
        </w:rPr>
        <w:t xml:space="preserve"> pentru perso</w:t>
      </w:r>
      <w:r w:rsidR="00F567B3">
        <w:rPr>
          <w:b/>
          <w:bCs/>
          <w:i/>
          <w:iCs/>
        </w:rPr>
        <w:t>ane</w:t>
      </w:r>
      <w:r w:rsidR="00A3113E" w:rsidRPr="0048499E">
        <w:rPr>
          <w:b/>
          <w:bCs/>
          <w:i/>
          <w:iCs/>
        </w:rPr>
        <w:t xml:space="preserve"> adulte cu dizabilități Hurezu Mare”</w:t>
      </w:r>
      <w:r w:rsidR="00A3113E" w:rsidRPr="00A3113E">
        <w:rPr>
          <w:lang w:val="ro-RO"/>
        </w:rPr>
        <w:t xml:space="preserve"> </w:t>
      </w:r>
      <w:r w:rsidR="0054395F">
        <w:rPr>
          <w:lang w:val="ro-RO"/>
        </w:rPr>
        <w:t xml:space="preserve">din cadrul Direcției Generale de Asistență Socială și Protecția Copilului a Județului Satu Mare, conform </w:t>
      </w:r>
      <w:r w:rsidR="0054395F" w:rsidRPr="0049553F">
        <w:rPr>
          <w:b/>
          <w:bCs/>
          <w:i/>
          <w:iCs/>
          <w:lang w:val="ro-RO"/>
        </w:rPr>
        <w:t>anexei nr.</w:t>
      </w:r>
      <w:r w:rsidR="005A51DC">
        <w:rPr>
          <w:b/>
          <w:bCs/>
          <w:i/>
          <w:iCs/>
          <w:lang w:val="ro-RO"/>
        </w:rPr>
        <w:t>1</w:t>
      </w:r>
      <w:r w:rsidR="0054395F" w:rsidRPr="0049553F">
        <w:rPr>
          <w:b/>
          <w:bCs/>
          <w:i/>
          <w:iCs/>
          <w:lang w:val="ro-RO"/>
        </w:rPr>
        <w:t xml:space="preserve"> </w:t>
      </w:r>
      <w:r w:rsidR="0054395F">
        <w:rPr>
          <w:lang w:val="ro-RO"/>
        </w:rPr>
        <w:t>care face parte integrantă din prezenta hotărâre.</w:t>
      </w:r>
    </w:p>
    <w:p w14:paraId="1FBDA66F" w14:textId="77777777" w:rsidR="0054395F" w:rsidRDefault="0054395F" w:rsidP="0054395F">
      <w:pPr>
        <w:ind w:firstLine="720"/>
        <w:jc w:val="both"/>
        <w:rPr>
          <w:b/>
          <w:bCs/>
          <w:lang w:val="ro-RO"/>
        </w:rPr>
      </w:pPr>
    </w:p>
    <w:p w14:paraId="4B6944CE" w14:textId="62C0A689" w:rsidR="0054395F" w:rsidRPr="00652EDC" w:rsidRDefault="0049553F" w:rsidP="0054395F">
      <w:pPr>
        <w:ind w:firstLine="720"/>
        <w:jc w:val="both"/>
        <w:rPr>
          <w:lang w:val="ro-RO"/>
        </w:rPr>
      </w:pPr>
      <w:r>
        <w:rPr>
          <w:b/>
          <w:bCs/>
          <w:lang w:val="ro-RO"/>
        </w:rPr>
        <w:t xml:space="preserve">Art.3 </w:t>
      </w:r>
      <w:r w:rsidR="0054395F">
        <w:rPr>
          <w:lang w:val="ro-RO"/>
        </w:rPr>
        <w:t xml:space="preserve">Se aprobă </w:t>
      </w:r>
      <w:r w:rsidR="0054395F" w:rsidRPr="00E70D8C">
        <w:rPr>
          <w:b/>
          <w:bCs/>
          <w:lang w:val="ro-RO"/>
        </w:rPr>
        <w:t>Regulamentul de Organizare și Funcționare</w:t>
      </w:r>
      <w:r w:rsidR="0054395F">
        <w:rPr>
          <w:lang w:val="ro-RO"/>
        </w:rPr>
        <w:t xml:space="preserve"> a</w:t>
      </w:r>
      <w:bookmarkStart w:id="7" w:name="_Hlk33001133"/>
      <w:r w:rsidR="0054395F">
        <w:rPr>
          <w:lang w:val="ro-RO"/>
        </w:rPr>
        <w:t xml:space="preserve"> serviciului social </w:t>
      </w:r>
      <w:r w:rsidR="00A3113E">
        <w:rPr>
          <w:lang w:val="ro-RO"/>
        </w:rPr>
        <w:t>de tip rezidential</w:t>
      </w:r>
      <w:r w:rsidR="0054395F">
        <w:rPr>
          <w:lang w:val="ro-RO"/>
        </w:rPr>
        <w:t xml:space="preserve">  </w:t>
      </w:r>
      <w:r w:rsidR="00A3113E">
        <w:rPr>
          <w:lang w:val="ro-RO"/>
        </w:rPr>
        <w:t>”</w:t>
      </w:r>
      <w:r w:rsidR="00A3113E" w:rsidRPr="00A3113E">
        <w:rPr>
          <w:b/>
          <w:i/>
          <w:iCs/>
        </w:rPr>
        <w:t xml:space="preserve">Centrul </w:t>
      </w:r>
      <w:r w:rsidR="00A3113E" w:rsidRPr="00A3113E">
        <w:rPr>
          <w:b/>
          <w:bCs/>
          <w:i/>
          <w:iCs/>
        </w:rPr>
        <w:t>pentru viață independent</w:t>
      </w:r>
      <w:r w:rsidR="00F567B3">
        <w:rPr>
          <w:b/>
          <w:bCs/>
          <w:i/>
          <w:iCs/>
        </w:rPr>
        <w:t>ă</w:t>
      </w:r>
      <w:r w:rsidR="00A3113E" w:rsidRPr="00A3113E">
        <w:rPr>
          <w:b/>
          <w:bCs/>
          <w:i/>
          <w:iCs/>
        </w:rPr>
        <w:t xml:space="preserve"> pentru pers</w:t>
      </w:r>
      <w:r w:rsidR="00F567B3">
        <w:rPr>
          <w:b/>
          <w:bCs/>
          <w:i/>
          <w:iCs/>
        </w:rPr>
        <w:t>oan</w:t>
      </w:r>
      <w:r w:rsidR="00A3113E" w:rsidRPr="00A3113E">
        <w:rPr>
          <w:b/>
          <w:bCs/>
          <w:i/>
          <w:iCs/>
        </w:rPr>
        <w:t>e adulte cu dizabilități Hurezu Mar</w:t>
      </w:r>
      <w:r w:rsidR="007155A7">
        <w:rPr>
          <w:b/>
          <w:bCs/>
          <w:i/>
          <w:iCs/>
        </w:rPr>
        <w:t>e</w:t>
      </w:r>
      <w:r w:rsidR="00A3113E">
        <w:rPr>
          <w:b/>
          <w:bCs/>
          <w:i/>
          <w:iCs/>
        </w:rPr>
        <w:t>”</w:t>
      </w:r>
      <w:r w:rsidR="0054395F" w:rsidRPr="00652EDC">
        <w:rPr>
          <w:lang w:val="en-GB"/>
        </w:rPr>
        <w:t xml:space="preserve">, </w:t>
      </w:r>
      <w:r w:rsidR="0054395F" w:rsidRPr="00652EDC">
        <w:rPr>
          <w:lang w:val="ro-RO"/>
        </w:rPr>
        <w:t xml:space="preserve">conform </w:t>
      </w:r>
      <w:r w:rsidR="0054395F" w:rsidRPr="00BB1F45">
        <w:rPr>
          <w:b/>
          <w:bCs/>
          <w:i/>
          <w:iCs/>
          <w:lang w:val="ro-RO"/>
        </w:rPr>
        <w:t>anexei nr.</w:t>
      </w:r>
      <w:r w:rsidR="005A51DC">
        <w:rPr>
          <w:b/>
          <w:bCs/>
          <w:i/>
          <w:iCs/>
          <w:lang w:val="ro-RO"/>
        </w:rPr>
        <w:t>2</w:t>
      </w:r>
      <w:r w:rsidR="0054395F" w:rsidRPr="00652EDC">
        <w:rPr>
          <w:lang w:val="ro-RO"/>
        </w:rPr>
        <w:t xml:space="preserve"> </w:t>
      </w:r>
      <w:r w:rsidR="0054395F">
        <w:rPr>
          <w:lang w:val="ro-RO"/>
        </w:rPr>
        <w:t>care face parte integrantă din</w:t>
      </w:r>
      <w:r w:rsidR="0054395F" w:rsidRPr="00652EDC">
        <w:rPr>
          <w:lang w:val="ro-RO"/>
        </w:rPr>
        <w:t xml:space="preserve"> prezent</w:t>
      </w:r>
      <w:r w:rsidR="0054395F">
        <w:rPr>
          <w:lang w:val="ro-RO"/>
        </w:rPr>
        <w:t xml:space="preserve">a </w:t>
      </w:r>
      <w:r w:rsidR="0054395F" w:rsidRPr="00652EDC">
        <w:rPr>
          <w:lang w:val="ro-RO"/>
        </w:rPr>
        <w:t>hot</w:t>
      </w:r>
      <w:r w:rsidR="006E7F15">
        <w:rPr>
          <w:lang w:val="ro-RO"/>
        </w:rPr>
        <w:t>ă</w:t>
      </w:r>
      <w:r w:rsidR="0054395F" w:rsidRPr="00652EDC">
        <w:rPr>
          <w:lang w:val="ro-RO"/>
        </w:rPr>
        <w:t>râre</w:t>
      </w:r>
      <w:r w:rsidR="0054395F">
        <w:rPr>
          <w:lang w:val="ro-RO"/>
        </w:rPr>
        <w:t>.</w:t>
      </w:r>
    </w:p>
    <w:p w14:paraId="208161D0" w14:textId="77777777" w:rsidR="0054395F" w:rsidRDefault="0054395F" w:rsidP="0054395F">
      <w:pPr>
        <w:ind w:firstLine="720"/>
        <w:jc w:val="both"/>
        <w:rPr>
          <w:lang w:val="ro-RO"/>
        </w:rPr>
      </w:pPr>
    </w:p>
    <w:bookmarkEnd w:id="7"/>
    <w:p w14:paraId="78B20D5D" w14:textId="5275F913" w:rsidR="00652EDC" w:rsidRDefault="00652EDC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652EDC">
        <w:rPr>
          <w:kern w:val="2"/>
          <w:szCs w:val="24"/>
          <w:lang w:eastAsia="zh-CN"/>
        </w:rPr>
        <w:t xml:space="preserve">            </w:t>
      </w:r>
      <w:r w:rsidRPr="00652EDC">
        <w:rPr>
          <w:b/>
          <w:kern w:val="2"/>
          <w:szCs w:val="24"/>
          <w:lang w:eastAsia="zh-CN"/>
        </w:rPr>
        <w:t>Art.</w:t>
      </w:r>
      <w:r>
        <w:rPr>
          <w:b/>
          <w:kern w:val="2"/>
          <w:szCs w:val="24"/>
          <w:lang w:eastAsia="zh-CN"/>
        </w:rPr>
        <w:t>4</w:t>
      </w:r>
      <w:r w:rsidRPr="00652EDC">
        <w:rPr>
          <w:b/>
          <w:kern w:val="2"/>
          <w:szCs w:val="24"/>
          <w:lang w:eastAsia="zh-CN"/>
        </w:rPr>
        <w:t>.</w:t>
      </w:r>
      <w:r w:rsidR="003C5913">
        <w:rPr>
          <w:b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ducerea la </w:t>
      </w:r>
      <w:r w:rsidR="00BB1F45"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 xml:space="preserve">ndeplinire a prezentei se încredințează Direcția Generală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 w:rsidR="00BB1F45">
        <w:rPr>
          <w:bCs/>
          <w:kern w:val="2"/>
          <w:szCs w:val="24"/>
          <w:lang w:val="ro-RO" w:eastAsia="zh-CN"/>
        </w:rPr>
        <w:t>.</w:t>
      </w:r>
    </w:p>
    <w:p w14:paraId="37DF707A" w14:textId="77777777" w:rsidR="00BB1F45" w:rsidRPr="00652EDC" w:rsidRDefault="00BB1F45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</w:p>
    <w:p w14:paraId="61B7A77D" w14:textId="6582BC5D" w:rsidR="00652EDC" w:rsidRPr="00652EDC" w:rsidRDefault="00652EDC" w:rsidP="00652EDC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r w:rsidRPr="00652EDC">
        <w:rPr>
          <w:b/>
          <w:bCs/>
          <w:kern w:val="2"/>
          <w:szCs w:val="24"/>
          <w:lang w:eastAsia="zh-CN"/>
        </w:rPr>
        <w:t>Art.</w:t>
      </w:r>
      <w:r>
        <w:rPr>
          <w:b/>
          <w:bCs/>
          <w:kern w:val="2"/>
          <w:szCs w:val="24"/>
          <w:lang w:eastAsia="zh-CN"/>
        </w:rPr>
        <w:t>5</w:t>
      </w:r>
      <w:r w:rsidR="003C5913">
        <w:rPr>
          <w:b/>
          <w:bCs/>
          <w:kern w:val="2"/>
          <w:szCs w:val="24"/>
          <w:lang w:eastAsia="zh-CN"/>
        </w:rPr>
        <w:t xml:space="preserve"> </w:t>
      </w:r>
      <w:r w:rsidRPr="00652EDC">
        <w:rPr>
          <w:kern w:val="2"/>
          <w:szCs w:val="24"/>
          <w:lang w:eastAsia="zh-CN"/>
        </w:rPr>
        <w:t xml:space="preserve">Prezenta hotărâre se comunică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8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8"/>
      <w:r w:rsidR="0068544C">
        <w:rPr>
          <w:rFonts w:eastAsia="SimSun"/>
          <w:kern w:val="2"/>
          <w:szCs w:val="24"/>
          <w:lang w:val="ro-RO" w:eastAsia="zh-CN"/>
        </w:rPr>
        <w:t>,</w:t>
      </w:r>
      <w:r w:rsidR="00BB1F45">
        <w:rPr>
          <w:rFonts w:eastAsia="SimSun"/>
          <w:kern w:val="2"/>
          <w:szCs w:val="24"/>
          <w:lang w:val="ro-RO" w:eastAsia="zh-CN"/>
        </w:rPr>
        <w:t xml:space="preserve">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 w:rsidR="004B50A5"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 w:rsidR="0068544C">
        <w:rPr>
          <w:rFonts w:eastAsia="SimSun"/>
          <w:kern w:val="2"/>
          <w:szCs w:val="24"/>
          <w:lang w:val="ro-RO" w:eastAsia="zh-CN"/>
        </w:rPr>
        <w:t xml:space="preserve">, precum și cu </w:t>
      </w:r>
      <w:r w:rsidR="00E90524">
        <w:rPr>
          <w:rFonts w:eastAsia="SimSun"/>
          <w:kern w:val="2"/>
          <w:szCs w:val="24"/>
          <w:lang w:val="ro-RO" w:eastAsia="zh-CN"/>
        </w:rPr>
        <w:t>S</w:t>
      </w:r>
      <w:r w:rsidR="0068544C">
        <w:rPr>
          <w:rFonts w:eastAsia="SimSun"/>
          <w:kern w:val="2"/>
          <w:szCs w:val="24"/>
          <w:lang w:val="ro-RO" w:eastAsia="zh-CN"/>
        </w:rPr>
        <w:t>erviciul</w:t>
      </w:r>
      <w:r w:rsidR="00A3113E">
        <w:rPr>
          <w:rFonts w:eastAsia="SimSun"/>
          <w:kern w:val="2"/>
          <w:szCs w:val="24"/>
          <w:lang w:val="ro-RO" w:eastAsia="zh-CN"/>
        </w:rPr>
        <w:t xml:space="preserve"> Management</w:t>
      </w:r>
      <w:r w:rsidR="003457E5">
        <w:rPr>
          <w:rFonts w:eastAsia="SimSun"/>
          <w:kern w:val="2"/>
          <w:szCs w:val="24"/>
          <w:lang w:val="ro-RO" w:eastAsia="zh-CN"/>
        </w:rPr>
        <w:t>ul</w:t>
      </w:r>
      <w:r w:rsidR="0068544C">
        <w:rPr>
          <w:rFonts w:eastAsia="SimSun"/>
          <w:kern w:val="2"/>
          <w:szCs w:val="24"/>
          <w:lang w:val="ro-RO" w:eastAsia="zh-CN"/>
        </w:rPr>
        <w:t xml:space="preserve"> Resurse</w:t>
      </w:r>
      <w:r w:rsidR="003457E5">
        <w:rPr>
          <w:rFonts w:eastAsia="SimSun"/>
          <w:kern w:val="2"/>
          <w:szCs w:val="24"/>
          <w:lang w:val="ro-RO" w:eastAsia="zh-CN"/>
        </w:rPr>
        <w:t>lor</w:t>
      </w:r>
      <w:r w:rsidR="0068544C">
        <w:rPr>
          <w:rFonts w:eastAsia="SimSun"/>
          <w:kern w:val="2"/>
          <w:szCs w:val="24"/>
          <w:lang w:val="ro-RO" w:eastAsia="zh-CN"/>
        </w:rPr>
        <w:t xml:space="preserve"> </w:t>
      </w:r>
      <w:r w:rsidR="00E90524">
        <w:rPr>
          <w:rFonts w:eastAsia="SimSun"/>
          <w:kern w:val="2"/>
          <w:szCs w:val="24"/>
          <w:lang w:val="ro-RO" w:eastAsia="zh-CN"/>
        </w:rPr>
        <w:t>U</w:t>
      </w:r>
      <w:r w:rsidR="0068544C">
        <w:rPr>
          <w:rFonts w:eastAsia="SimSun"/>
          <w:kern w:val="2"/>
          <w:szCs w:val="24"/>
          <w:lang w:val="ro-RO" w:eastAsia="zh-CN"/>
        </w:rPr>
        <w:t>mane</w:t>
      </w:r>
      <w:r w:rsidRPr="00652EDC">
        <w:rPr>
          <w:rFonts w:eastAsia="SimSun"/>
          <w:kern w:val="2"/>
          <w:szCs w:val="24"/>
          <w:lang w:val="ro-RO" w:eastAsia="zh-CN"/>
        </w:rPr>
        <w:t xml:space="preserve"> din cadrul aparatului de specialitate al Consiliului Județean Satu Mare.</w:t>
      </w:r>
    </w:p>
    <w:p w14:paraId="0E945B25" w14:textId="77777777" w:rsidR="00680934" w:rsidRDefault="00680934" w:rsidP="00680934">
      <w:pPr>
        <w:jc w:val="both"/>
      </w:pPr>
      <w:r>
        <w:t xml:space="preserve">   </w:t>
      </w:r>
    </w:p>
    <w:p w14:paraId="7C0FACFF" w14:textId="6C92CC9A" w:rsidR="00680934" w:rsidRDefault="00680934" w:rsidP="005347CC">
      <w:pPr>
        <w:tabs>
          <w:tab w:val="left" w:pos="2295"/>
        </w:tabs>
        <w:jc w:val="both"/>
        <w:rPr>
          <w:lang w:val="ro-RO"/>
        </w:rPr>
      </w:pPr>
      <w:r>
        <w:t xml:space="preserve">              </w:t>
      </w:r>
    </w:p>
    <w:p w14:paraId="006CB863" w14:textId="43E08AD7" w:rsidR="00680934" w:rsidRPr="001734DF" w:rsidRDefault="00680934" w:rsidP="00680934">
      <w:pPr>
        <w:jc w:val="both"/>
        <w:rPr>
          <w:lang w:val="ro-RO"/>
        </w:rPr>
      </w:pPr>
      <w:r>
        <w:rPr>
          <w:lang w:val="ro-RO"/>
        </w:rPr>
        <w:t xml:space="preserve">                                              </w:t>
      </w:r>
      <w:r>
        <w:rPr>
          <w:bCs/>
        </w:rPr>
        <w:t>Satu Mare, la   _________ 20</w:t>
      </w:r>
      <w:r w:rsidR="00BA6F25">
        <w:rPr>
          <w:bCs/>
        </w:rPr>
        <w:t>2</w:t>
      </w:r>
      <w:r w:rsidR="00A3113E">
        <w:rPr>
          <w:bCs/>
        </w:rPr>
        <w:t>4</w:t>
      </w:r>
    </w:p>
    <w:p w14:paraId="65EA6A48" w14:textId="77777777" w:rsidR="00680934" w:rsidRDefault="00680934" w:rsidP="00680934">
      <w:pPr>
        <w:jc w:val="both"/>
        <w:rPr>
          <w:bCs/>
          <w:lang w:val="ro-RO"/>
        </w:rPr>
      </w:pPr>
    </w:p>
    <w:p w14:paraId="6CFC2E76" w14:textId="77777777" w:rsidR="00F231D5" w:rsidRDefault="00F231D5" w:rsidP="00680934">
      <w:pPr>
        <w:jc w:val="both"/>
        <w:rPr>
          <w:bCs/>
          <w:lang w:val="ro-RO"/>
        </w:rPr>
      </w:pPr>
    </w:p>
    <w:p w14:paraId="3A13BC4A" w14:textId="77777777" w:rsidR="00680934" w:rsidRDefault="00680934" w:rsidP="00680934">
      <w:pPr>
        <w:jc w:val="both"/>
        <w:rPr>
          <w:bCs/>
          <w:lang w:val="ro-RO"/>
        </w:rPr>
      </w:pPr>
    </w:p>
    <w:p w14:paraId="222B2858" w14:textId="77777777" w:rsidR="00680934" w:rsidRDefault="00680934" w:rsidP="00680934">
      <w:pPr>
        <w:jc w:val="both"/>
        <w:rPr>
          <w:lang w:val="it-IT"/>
        </w:rPr>
      </w:pPr>
    </w:p>
    <w:p w14:paraId="6CB77A0E" w14:textId="6B2189B0" w:rsidR="00680934" w:rsidRPr="00B4614A" w:rsidRDefault="00680934" w:rsidP="00680934">
      <w:pPr>
        <w:jc w:val="both"/>
        <w:rPr>
          <w:b/>
          <w:lang w:val="it-IT"/>
        </w:rPr>
      </w:pPr>
      <w:r>
        <w:rPr>
          <w:lang w:val="it-IT"/>
        </w:rPr>
        <w:t xml:space="preserve">           </w:t>
      </w:r>
      <w:r w:rsidR="006E2BE3">
        <w:rPr>
          <w:lang w:val="it-IT"/>
        </w:rPr>
        <w:t xml:space="preserve"> </w:t>
      </w:r>
      <w:r w:rsidR="00B379EB">
        <w:rPr>
          <w:lang w:val="it-IT"/>
        </w:rPr>
        <w:t xml:space="preserve">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</w:t>
      </w:r>
      <w:r w:rsidR="00BA6F25">
        <w:rPr>
          <w:b/>
          <w:lang w:val="it-IT"/>
        </w:rPr>
        <w:t xml:space="preserve">                                                                  </w:t>
      </w:r>
      <w:r w:rsidR="006E2BE3">
        <w:rPr>
          <w:b/>
          <w:lang w:val="it-IT"/>
        </w:rPr>
        <w:t xml:space="preserve">   </w:t>
      </w:r>
      <w:r w:rsidR="00B379EB">
        <w:rPr>
          <w:b/>
          <w:lang w:val="it-IT"/>
        </w:rPr>
        <w:t xml:space="preserve">        </w:t>
      </w:r>
      <w:r w:rsidR="00BA6F25">
        <w:rPr>
          <w:b/>
          <w:lang w:val="it-IT"/>
        </w:rPr>
        <w:t>AVIZEAZĂ</w:t>
      </w:r>
    </w:p>
    <w:p w14:paraId="7FDBBC22" w14:textId="33BB693E" w:rsidR="00680934" w:rsidRPr="00DA54AB" w:rsidRDefault="00680934" w:rsidP="00680934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</w:t>
      </w:r>
      <w:r w:rsidR="006E2BE3">
        <w:rPr>
          <w:lang w:val="it-IT"/>
        </w:rPr>
        <w:t xml:space="preserve"> </w:t>
      </w:r>
      <w:r>
        <w:rPr>
          <w:lang w:val="it-IT"/>
        </w:rPr>
        <w:t xml:space="preserve">  </w:t>
      </w:r>
      <w:r w:rsidR="00B379EB">
        <w:rPr>
          <w:lang w:val="it-IT"/>
        </w:rPr>
        <w:t xml:space="preserve">     </w:t>
      </w:r>
      <w:r>
        <w:rPr>
          <w:b/>
          <w:bCs/>
          <w:lang w:val="it-IT"/>
        </w:rPr>
        <w:t>PREŞEDINTE</w:t>
      </w:r>
      <w:r w:rsidR="006E2BE3">
        <w:rPr>
          <w:b/>
          <w:bCs/>
          <w:lang w:val="it-IT"/>
        </w:rPr>
        <w:t>,</w:t>
      </w:r>
      <w:r>
        <w:rPr>
          <w:b/>
          <w:bCs/>
          <w:i/>
          <w:lang w:val="it-IT"/>
        </w:rPr>
        <w:t xml:space="preserve">     </w:t>
      </w:r>
      <w:r w:rsidR="00BA6F25">
        <w:rPr>
          <w:iCs/>
          <w:lang w:val="it-IT"/>
        </w:rPr>
        <w:t xml:space="preserve">                                      </w:t>
      </w:r>
      <w:r w:rsidR="00B379EB">
        <w:rPr>
          <w:iCs/>
          <w:lang w:val="it-IT"/>
        </w:rPr>
        <w:t xml:space="preserve">       </w:t>
      </w:r>
      <w:r w:rsidR="00DA54AB" w:rsidRPr="00DA54AB">
        <w:rPr>
          <w:b/>
          <w:bCs/>
          <w:iCs/>
          <w:lang w:val="it-IT"/>
        </w:rPr>
        <w:t>SECRETAR GENERAL AL JUDEȚULUI</w:t>
      </w:r>
      <w:r w:rsidR="006E2BE3">
        <w:rPr>
          <w:b/>
          <w:bCs/>
          <w:iCs/>
          <w:lang w:val="it-IT"/>
        </w:rPr>
        <w:t>,</w:t>
      </w:r>
    </w:p>
    <w:p w14:paraId="2BCD5C3D" w14:textId="77777777" w:rsidR="00680934" w:rsidRDefault="00680934" w:rsidP="00680934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00585B9E" w14:textId="54987428" w:rsidR="00680934" w:rsidRPr="00BA6F25" w:rsidRDefault="00680934" w:rsidP="00BA6F25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</w:t>
      </w:r>
      <w:r w:rsidR="006E2BE3">
        <w:rPr>
          <w:bCs/>
          <w:lang w:val="it-IT"/>
        </w:rPr>
        <w:t xml:space="preserve">   </w:t>
      </w:r>
      <w:r>
        <w:rPr>
          <w:bCs/>
          <w:lang w:val="it-IT"/>
        </w:rPr>
        <w:t xml:space="preserve"> </w:t>
      </w:r>
      <w:r w:rsidR="006E2BE3">
        <w:rPr>
          <w:bCs/>
          <w:lang w:val="it-IT"/>
        </w:rPr>
        <w:t xml:space="preserve"> </w:t>
      </w:r>
      <w:r>
        <w:rPr>
          <w:bCs/>
          <w:lang w:val="it-IT"/>
        </w:rPr>
        <w:t xml:space="preserve"> </w:t>
      </w:r>
      <w:r w:rsidR="00B379EB">
        <w:rPr>
          <w:bCs/>
          <w:lang w:val="it-IT"/>
        </w:rPr>
        <w:t xml:space="preserve">     </w:t>
      </w:r>
      <w:r w:rsidR="00C73451"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Pataki </w:t>
      </w:r>
      <w:r w:rsidR="006E2BE3">
        <w:rPr>
          <w:bCs/>
          <w:lang w:val="it-IT"/>
        </w:rPr>
        <w:t>C</w:t>
      </w:r>
      <w:r w:rsidR="00BA6F25">
        <w:rPr>
          <w:bCs/>
          <w:lang w:val="it-IT"/>
        </w:rPr>
        <w:t>saba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                                                            </w:t>
      </w:r>
      <w:r w:rsidR="00B379EB">
        <w:rPr>
          <w:bCs/>
          <w:lang w:val="it-IT"/>
        </w:rPr>
        <w:t xml:space="preserve">         </w:t>
      </w:r>
      <w:r w:rsidR="00BA6F25">
        <w:rPr>
          <w:bCs/>
          <w:lang w:val="it-IT"/>
        </w:rPr>
        <w:t>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58BF6C80" w14:textId="590202AE" w:rsidR="00680934" w:rsidRDefault="00680934" w:rsidP="00BA6F25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42B25BDE" w14:textId="77777777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</w:t>
      </w:r>
    </w:p>
    <w:p w14:paraId="258E18EE" w14:textId="77777777" w:rsidR="005347CC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</w:t>
      </w:r>
    </w:p>
    <w:p w14:paraId="4F7B350E" w14:textId="575F32EF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   </w:t>
      </w:r>
    </w:p>
    <w:p w14:paraId="5997F13E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1393E1F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543A202B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9D65BEB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2D70CA95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58B3EAA0" w14:textId="0DF24485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03246C6E" w14:textId="276073D5" w:rsidR="00C23D6C" w:rsidRDefault="00C23D6C" w:rsidP="00680934">
      <w:pPr>
        <w:jc w:val="both"/>
        <w:rPr>
          <w:sz w:val="16"/>
          <w:szCs w:val="16"/>
          <w:lang w:val="ro-RO"/>
        </w:rPr>
      </w:pPr>
    </w:p>
    <w:p w14:paraId="312463CC" w14:textId="77777777" w:rsidR="00C23D6C" w:rsidRDefault="00C23D6C" w:rsidP="00680934">
      <w:pPr>
        <w:jc w:val="both"/>
        <w:rPr>
          <w:sz w:val="16"/>
          <w:szCs w:val="16"/>
          <w:lang w:val="ro-RO"/>
        </w:rPr>
      </w:pPr>
    </w:p>
    <w:p w14:paraId="0113D1F0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17A1AF4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6D0B7BA" w14:textId="6E94DDAB" w:rsidR="00680934" w:rsidRPr="00DC203A" w:rsidRDefault="00680934" w:rsidP="00680934">
      <w:pPr>
        <w:jc w:val="both"/>
        <w:rPr>
          <w:sz w:val="16"/>
          <w:szCs w:val="16"/>
          <w:lang w:val="ro-RO"/>
        </w:rPr>
      </w:pPr>
      <w:r w:rsidRPr="00DC203A">
        <w:rPr>
          <w:sz w:val="16"/>
          <w:szCs w:val="16"/>
          <w:lang w:val="ro-RO"/>
        </w:rPr>
        <w:t>Red/tehn.</w:t>
      </w:r>
      <w:r w:rsidR="00183A72">
        <w:rPr>
          <w:sz w:val="16"/>
          <w:szCs w:val="16"/>
          <w:lang w:val="ro-RO"/>
        </w:rPr>
        <w:t>/</w:t>
      </w:r>
      <w:r w:rsidR="00832A47">
        <w:rPr>
          <w:sz w:val="16"/>
          <w:szCs w:val="16"/>
          <w:lang w:val="ro-RO"/>
        </w:rPr>
        <w:t>M.B.L.</w:t>
      </w:r>
      <w:r w:rsidRPr="00DC203A">
        <w:rPr>
          <w:sz w:val="16"/>
          <w:szCs w:val="16"/>
          <w:lang w:val="ro-RO"/>
        </w:rPr>
        <w:t>/5 ex.</w:t>
      </w:r>
    </w:p>
    <w:sectPr w:rsidR="00680934" w:rsidRPr="00DC203A" w:rsidSect="00987947">
      <w:footerReference w:type="default" r:id="rId7"/>
      <w:pgSz w:w="11907" w:h="16840" w:code="9"/>
      <w:pgMar w:top="567" w:right="657" w:bottom="360" w:left="72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4A2CC" w14:textId="77777777" w:rsidR="00423B19" w:rsidRDefault="00423B19">
      <w:r>
        <w:separator/>
      </w:r>
    </w:p>
  </w:endnote>
  <w:endnote w:type="continuationSeparator" w:id="0">
    <w:p w14:paraId="74575A96" w14:textId="77777777" w:rsidR="00423B19" w:rsidRDefault="0042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9D788" w14:textId="77777777" w:rsidR="009D5098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D5098" w:rsidRDefault="009D50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5D7F0" w14:textId="77777777" w:rsidR="00423B19" w:rsidRDefault="00423B19">
      <w:r>
        <w:separator/>
      </w:r>
    </w:p>
  </w:footnote>
  <w:footnote w:type="continuationSeparator" w:id="0">
    <w:p w14:paraId="275487CD" w14:textId="77777777" w:rsidR="00423B19" w:rsidRDefault="00423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F34B91"/>
    <w:multiLevelType w:val="hybridMultilevel"/>
    <w:tmpl w:val="5EE4B3B4"/>
    <w:lvl w:ilvl="0" w:tplc="B08EBC90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99971548">
    <w:abstractNumId w:val="10"/>
  </w:num>
  <w:num w:numId="2" w16cid:durableId="81684818">
    <w:abstractNumId w:val="1"/>
  </w:num>
  <w:num w:numId="3" w16cid:durableId="597449723">
    <w:abstractNumId w:val="9"/>
  </w:num>
  <w:num w:numId="4" w16cid:durableId="633409809">
    <w:abstractNumId w:val="3"/>
  </w:num>
  <w:num w:numId="5" w16cid:durableId="2076933989">
    <w:abstractNumId w:val="8"/>
  </w:num>
  <w:num w:numId="6" w16cid:durableId="237714978">
    <w:abstractNumId w:val="6"/>
  </w:num>
  <w:num w:numId="7" w16cid:durableId="814219408">
    <w:abstractNumId w:val="2"/>
  </w:num>
  <w:num w:numId="8" w16cid:durableId="1208562804">
    <w:abstractNumId w:val="0"/>
  </w:num>
  <w:num w:numId="9" w16cid:durableId="2025596017">
    <w:abstractNumId w:val="4"/>
  </w:num>
  <w:num w:numId="10" w16cid:durableId="1435829562">
    <w:abstractNumId w:val="7"/>
  </w:num>
  <w:num w:numId="11" w16cid:durableId="17606392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46986"/>
    <w:rsid w:val="00060183"/>
    <w:rsid w:val="00084525"/>
    <w:rsid w:val="000A706B"/>
    <w:rsid w:val="000D0726"/>
    <w:rsid w:val="000D166E"/>
    <w:rsid w:val="000D1A38"/>
    <w:rsid w:val="0010501C"/>
    <w:rsid w:val="00115A06"/>
    <w:rsid w:val="00140821"/>
    <w:rsid w:val="001468E2"/>
    <w:rsid w:val="00182A3C"/>
    <w:rsid w:val="00183A72"/>
    <w:rsid w:val="001A47DB"/>
    <w:rsid w:val="00211C57"/>
    <w:rsid w:val="00212E05"/>
    <w:rsid w:val="0021443C"/>
    <w:rsid w:val="00217B63"/>
    <w:rsid w:val="002230DF"/>
    <w:rsid w:val="0022677D"/>
    <w:rsid w:val="00231217"/>
    <w:rsid w:val="00231661"/>
    <w:rsid w:val="00234AB5"/>
    <w:rsid w:val="002361CF"/>
    <w:rsid w:val="00255E3C"/>
    <w:rsid w:val="0028264B"/>
    <w:rsid w:val="002A311D"/>
    <w:rsid w:val="002D0A5D"/>
    <w:rsid w:val="002D5B17"/>
    <w:rsid w:val="002F5722"/>
    <w:rsid w:val="0030000A"/>
    <w:rsid w:val="00320C09"/>
    <w:rsid w:val="00320DA9"/>
    <w:rsid w:val="0032242A"/>
    <w:rsid w:val="00326BBB"/>
    <w:rsid w:val="00331FCD"/>
    <w:rsid w:val="00336F4D"/>
    <w:rsid w:val="003440A0"/>
    <w:rsid w:val="003457E5"/>
    <w:rsid w:val="0035673B"/>
    <w:rsid w:val="00363ABD"/>
    <w:rsid w:val="003705DB"/>
    <w:rsid w:val="003729A0"/>
    <w:rsid w:val="00380588"/>
    <w:rsid w:val="003924BA"/>
    <w:rsid w:val="003B1E56"/>
    <w:rsid w:val="003C5913"/>
    <w:rsid w:val="003E0DC6"/>
    <w:rsid w:val="003F3E75"/>
    <w:rsid w:val="00407D64"/>
    <w:rsid w:val="00416EA8"/>
    <w:rsid w:val="004207F1"/>
    <w:rsid w:val="00423B19"/>
    <w:rsid w:val="004314DD"/>
    <w:rsid w:val="004548FC"/>
    <w:rsid w:val="004619CE"/>
    <w:rsid w:val="00461AB7"/>
    <w:rsid w:val="0048499E"/>
    <w:rsid w:val="0049553F"/>
    <w:rsid w:val="00497CBB"/>
    <w:rsid w:val="004A6CC0"/>
    <w:rsid w:val="004B50A5"/>
    <w:rsid w:val="004D4F85"/>
    <w:rsid w:val="004D755E"/>
    <w:rsid w:val="004F22A1"/>
    <w:rsid w:val="00500A0E"/>
    <w:rsid w:val="00512137"/>
    <w:rsid w:val="005347CC"/>
    <w:rsid w:val="0054395F"/>
    <w:rsid w:val="00561CD0"/>
    <w:rsid w:val="005650D1"/>
    <w:rsid w:val="00572CE5"/>
    <w:rsid w:val="0059180B"/>
    <w:rsid w:val="00594472"/>
    <w:rsid w:val="005A51DC"/>
    <w:rsid w:val="005A705D"/>
    <w:rsid w:val="005A70BA"/>
    <w:rsid w:val="005C12BE"/>
    <w:rsid w:val="00604AC0"/>
    <w:rsid w:val="00605A17"/>
    <w:rsid w:val="006175AD"/>
    <w:rsid w:val="00623652"/>
    <w:rsid w:val="00647776"/>
    <w:rsid w:val="00652EDC"/>
    <w:rsid w:val="00680934"/>
    <w:rsid w:val="0068544C"/>
    <w:rsid w:val="006A39C7"/>
    <w:rsid w:val="006E2BE3"/>
    <w:rsid w:val="006E3742"/>
    <w:rsid w:val="006E55D3"/>
    <w:rsid w:val="006E7F15"/>
    <w:rsid w:val="0070562F"/>
    <w:rsid w:val="00711029"/>
    <w:rsid w:val="007155A7"/>
    <w:rsid w:val="00732753"/>
    <w:rsid w:val="00754DA6"/>
    <w:rsid w:val="007740BA"/>
    <w:rsid w:val="007752C7"/>
    <w:rsid w:val="00780BB2"/>
    <w:rsid w:val="007824B8"/>
    <w:rsid w:val="00783BDE"/>
    <w:rsid w:val="007B24C0"/>
    <w:rsid w:val="007C6D2E"/>
    <w:rsid w:val="007D370E"/>
    <w:rsid w:val="007F39BB"/>
    <w:rsid w:val="007F4A87"/>
    <w:rsid w:val="007F4EF1"/>
    <w:rsid w:val="00805B34"/>
    <w:rsid w:val="00812616"/>
    <w:rsid w:val="008226EF"/>
    <w:rsid w:val="00822915"/>
    <w:rsid w:val="008311DE"/>
    <w:rsid w:val="00832A47"/>
    <w:rsid w:val="0086762B"/>
    <w:rsid w:val="0087372D"/>
    <w:rsid w:val="00880FB2"/>
    <w:rsid w:val="0089420A"/>
    <w:rsid w:val="008A69EC"/>
    <w:rsid w:val="008C5C16"/>
    <w:rsid w:val="008C78EA"/>
    <w:rsid w:val="008D0C9C"/>
    <w:rsid w:val="0092141A"/>
    <w:rsid w:val="00956FBD"/>
    <w:rsid w:val="009608E5"/>
    <w:rsid w:val="009631D1"/>
    <w:rsid w:val="009638B6"/>
    <w:rsid w:val="00980551"/>
    <w:rsid w:val="00982BCB"/>
    <w:rsid w:val="00985343"/>
    <w:rsid w:val="00987947"/>
    <w:rsid w:val="009A575B"/>
    <w:rsid w:val="009A6580"/>
    <w:rsid w:val="009B0B4B"/>
    <w:rsid w:val="009D5098"/>
    <w:rsid w:val="009D541A"/>
    <w:rsid w:val="00A02CC5"/>
    <w:rsid w:val="00A051D4"/>
    <w:rsid w:val="00A11F81"/>
    <w:rsid w:val="00A162DB"/>
    <w:rsid w:val="00A21155"/>
    <w:rsid w:val="00A3113E"/>
    <w:rsid w:val="00A32CC1"/>
    <w:rsid w:val="00A40B36"/>
    <w:rsid w:val="00AE2947"/>
    <w:rsid w:val="00AE2D2D"/>
    <w:rsid w:val="00AF364F"/>
    <w:rsid w:val="00B04B99"/>
    <w:rsid w:val="00B333D4"/>
    <w:rsid w:val="00B34DBD"/>
    <w:rsid w:val="00B379EB"/>
    <w:rsid w:val="00B40601"/>
    <w:rsid w:val="00B468F4"/>
    <w:rsid w:val="00B70682"/>
    <w:rsid w:val="00B719BB"/>
    <w:rsid w:val="00BA044A"/>
    <w:rsid w:val="00BA6F25"/>
    <w:rsid w:val="00BB1F45"/>
    <w:rsid w:val="00BC48E9"/>
    <w:rsid w:val="00BD45B6"/>
    <w:rsid w:val="00BD5A78"/>
    <w:rsid w:val="00BF1914"/>
    <w:rsid w:val="00BF1AD8"/>
    <w:rsid w:val="00C015BB"/>
    <w:rsid w:val="00C15162"/>
    <w:rsid w:val="00C21B9D"/>
    <w:rsid w:val="00C23D6C"/>
    <w:rsid w:val="00C27955"/>
    <w:rsid w:val="00C341A9"/>
    <w:rsid w:val="00C53B32"/>
    <w:rsid w:val="00C54621"/>
    <w:rsid w:val="00C547CE"/>
    <w:rsid w:val="00C73451"/>
    <w:rsid w:val="00CA0985"/>
    <w:rsid w:val="00CA78C3"/>
    <w:rsid w:val="00CC34E4"/>
    <w:rsid w:val="00CC66BC"/>
    <w:rsid w:val="00CD39CF"/>
    <w:rsid w:val="00CD6CAE"/>
    <w:rsid w:val="00CE5264"/>
    <w:rsid w:val="00CE52E8"/>
    <w:rsid w:val="00D17839"/>
    <w:rsid w:val="00D308C1"/>
    <w:rsid w:val="00D3168B"/>
    <w:rsid w:val="00D43B42"/>
    <w:rsid w:val="00DA3619"/>
    <w:rsid w:val="00DA54AB"/>
    <w:rsid w:val="00DC1FAD"/>
    <w:rsid w:val="00DC203A"/>
    <w:rsid w:val="00DD5590"/>
    <w:rsid w:val="00E05532"/>
    <w:rsid w:val="00E45F9F"/>
    <w:rsid w:val="00E70D8C"/>
    <w:rsid w:val="00E72624"/>
    <w:rsid w:val="00E80A2A"/>
    <w:rsid w:val="00E82059"/>
    <w:rsid w:val="00E90524"/>
    <w:rsid w:val="00EA3F05"/>
    <w:rsid w:val="00EB0FA6"/>
    <w:rsid w:val="00EC370E"/>
    <w:rsid w:val="00ED1A89"/>
    <w:rsid w:val="00F0111E"/>
    <w:rsid w:val="00F17BC0"/>
    <w:rsid w:val="00F231D5"/>
    <w:rsid w:val="00F3155A"/>
    <w:rsid w:val="00F3277E"/>
    <w:rsid w:val="00F32C4E"/>
    <w:rsid w:val="00F405A6"/>
    <w:rsid w:val="00F44C2F"/>
    <w:rsid w:val="00F567B3"/>
    <w:rsid w:val="00F62C0F"/>
    <w:rsid w:val="00F7281D"/>
    <w:rsid w:val="00FA55B9"/>
    <w:rsid w:val="00FD3D36"/>
    <w:rsid w:val="00FE4D7F"/>
    <w:rsid w:val="00FF6738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970</Words>
  <Characters>5534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Bianca Morar</cp:lastModifiedBy>
  <cp:revision>42</cp:revision>
  <cp:lastPrinted>2024-11-20T08:58:00Z</cp:lastPrinted>
  <dcterms:created xsi:type="dcterms:W3CDTF">2024-11-14T07:07:00Z</dcterms:created>
  <dcterms:modified xsi:type="dcterms:W3CDTF">2024-11-20T12:54:00Z</dcterms:modified>
</cp:coreProperties>
</file>