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5774D" w14:textId="29ED2EE4" w:rsidR="001E2802" w:rsidRPr="00AC50A5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AC50A5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AC50A5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AC50A5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F6594D1" w14:textId="3DDA461A" w:rsidR="00071313" w:rsidRPr="00AC50A5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B0F99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5FFF451E" w14:textId="77777777" w:rsidR="001A358C" w:rsidRPr="00AC50A5" w:rsidRDefault="001A358C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CB01CE" w14:textId="77777777" w:rsidR="00071313" w:rsidRPr="00AC50A5" w:rsidRDefault="000713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2282399" w14:textId="070AF0F8" w:rsidR="001E2802" w:rsidRPr="00AC50A5" w:rsidRDefault="00492526" w:rsidP="00AC50A5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20EE1D80" w14:textId="5DA0D0A9" w:rsidR="009F1C13" w:rsidRPr="00AC50A5" w:rsidRDefault="00404D3C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2118D5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9F1C1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Statului de funcții</w:t>
      </w:r>
    </w:p>
    <w:p w14:paraId="79BDA3FE" w14:textId="7D71BCC8" w:rsidR="00404D3C" w:rsidRPr="00AC50A5" w:rsidRDefault="009F1C13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 Spitalului Județean de Urgență Satu Mare</w:t>
      </w:r>
    </w:p>
    <w:p w14:paraId="4EB138C0" w14:textId="77777777" w:rsidR="008C001D" w:rsidRPr="00AC50A5" w:rsidRDefault="008C001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E6AEC9" w14:textId="0678CE50" w:rsidR="000E659F" w:rsidRDefault="003563E1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</w:t>
      </w:r>
      <w:r w:rsidR="0006677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Notei de fundamentare a 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Județean de Urgență Satu Mare </w:t>
      </w:r>
      <w:r w:rsidR="000E659F"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nr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4822F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21455/09.10.2024</w:t>
      </w:r>
      <w:r w:rsidR="000E659F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1" w:name="_Hlk153186942"/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</w:t>
      </w:r>
      <w:r w:rsidR="000E659F"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la Consiliul Județean Satu Mare </w:t>
      </w:r>
      <w:r w:rsidR="000E659F" w:rsidRPr="00C558D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nr. </w:t>
      </w:r>
      <w:bookmarkEnd w:id="1"/>
      <w:r w:rsidR="00C558D4" w:rsidRPr="00C558D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22484</w:t>
      </w:r>
      <w:r w:rsidR="00AC50A5" w:rsidRPr="00C558D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</w:t>
      </w:r>
      <w:r w:rsidR="00C558D4" w:rsidRPr="00C558D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AC50A5" w:rsidRPr="00C558D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C558D4" w:rsidRPr="00C558D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AC50A5" w:rsidRPr="00C558D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0E659F" w:rsidRPr="00C558D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</w:t>
      </w:r>
      <w:r w:rsidR="009F1C13" w:rsidRPr="00C558D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E165F3" w:rsidRPr="00C558D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C558D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privire la </w:t>
      </w:r>
      <w:r w:rsidR="009F1C1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="0006677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E165F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Funcții al 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p w14:paraId="085F68DA" w14:textId="77777777" w:rsidR="00AC50A5" w:rsidRPr="00AC50A5" w:rsidRDefault="00AC50A5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bookmarkEnd w:id="0"/>
    <w:p w14:paraId="14885D8F" w14:textId="77777777" w:rsidR="00AC50A5" w:rsidRPr="00AC50A5" w:rsidRDefault="00AC50A5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la:</w:t>
      </w:r>
    </w:p>
    <w:p w14:paraId="4E79EE52" w14:textId="52EA440F" w:rsidR="00AC50A5" w:rsidRDefault="00AC50A5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Hotărârea Consiliului Județean Satu Mare nr. </w:t>
      </w:r>
      <w:r w:rsidR="004822FE">
        <w:rPr>
          <w:rFonts w:ascii="Times New Roman" w:hAnsi="Times New Roman" w:cs="Times New Roman"/>
          <w:sz w:val="24"/>
          <w:szCs w:val="24"/>
          <w:lang w:val="ro-RO"/>
        </w:rPr>
        <w:t>151/30.09</w:t>
      </w:r>
      <w:r w:rsidRPr="00AC50A5">
        <w:rPr>
          <w:rFonts w:ascii="Times New Roman" w:hAnsi="Times New Roman" w:cs="Times New Roman"/>
          <w:sz w:val="24"/>
          <w:szCs w:val="24"/>
          <w:lang w:val="ro-RO"/>
        </w:rPr>
        <w:t xml:space="preserve">.2024 </w:t>
      </w: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Statului de funcții ale Spitalului Județean de Urgență Satu Mare,</w:t>
      </w:r>
    </w:p>
    <w:p w14:paraId="7D211D89" w14:textId="77777777" w:rsidR="00F66089" w:rsidRPr="00F66089" w:rsidRDefault="00F66089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p w14:paraId="7909C246" w14:textId="77777777" w:rsidR="009F1C13" w:rsidRPr="00AC50A5" w:rsidRDefault="009F1C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 :</w:t>
      </w:r>
    </w:p>
    <w:p w14:paraId="60C18B3E" w14:textId="77777777" w:rsidR="004822FE" w:rsidRPr="00C748D8" w:rsidRDefault="004822FE" w:rsidP="004822F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-titlului VII - Spitalele din  Legea nr. 95/2006 privind reforma în domeniul sănătății, republicată, cu modificările și completările ulterioare;</w:t>
      </w:r>
    </w:p>
    <w:p w14:paraId="66A97B6E" w14:textId="561B3843" w:rsidR="009F1C13" w:rsidRPr="00AC50A5" w:rsidRDefault="009F1C13" w:rsidP="00AC50A5">
      <w:pPr>
        <w:spacing w:after="0" w:line="240" w:lineRule="auto"/>
        <w:ind w:right="-36"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AC50A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2" w:name="_Hlk41031839"/>
      <w:r w:rsidRPr="00AC50A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3" w:name="_Hlk101339569"/>
      <w:r w:rsidRPr="00AC50A5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2"/>
    </w:p>
    <w:p w14:paraId="4219DED3" w14:textId="40FA20FF" w:rsidR="00AC50A5" w:rsidRPr="00AC50A5" w:rsidRDefault="00AC50A5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4" w:name="_Hlk87876242"/>
      <w:bookmarkStart w:id="5" w:name="_Hlk55991261"/>
      <w:bookmarkStart w:id="6" w:name="_Hlk55991131"/>
      <w:bookmarkStart w:id="7" w:name="_Hlk171930516"/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ulterioare,</w:t>
      </w:r>
      <w:bookmarkEnd w:id="4"/>
      <w:bookmarkEnd w:id="5"/>
      <w:bookmarkEnd w:id="6"/>
    </w:p>
    <w:bookmarkEnd w:id="7"/>
    <w:p w14:paraId="6875EA66" w14:textId="6ECDBCBB" w:rsidR="009F1C13" w:rsidRPr="00AC50A5" w:rsidRDefault="009F1C13" w:rsidP="00AC50A5">
      <w:pPr>
        <w:autoSpaceDE w:val="0"/>
        <w:autoSpaceDN w:val="0"/>
        <w:adjustRightInd w:val="0"/>
        <w:spacing w:after="0" w:line="240" w:lineRule="auto"/>
        <w:ind w:right="-36"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AC50A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bookmarkEnd w:id="3"/>
    <w:p w14:paraId="0EAE2F89" w14:textId="2FC8D5ED" w:rsidR="009F1C13" w:rsidRDefault="009F1C13" w:rsidP="00AC50A5">
      <w:pPr>
        <w:autoSpaceDE w:val="0"/>
        <w:autoSpaceDN w:val="0"/>
        <w:adjustRightInd w:val="0"/>
        <w:spacing w:after="0" w:line="240" w:lineRule="auto"/>
        <w:ind w:right="-36"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8" w:name="_Hlk19798735"/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136/2023 privind modificarea structurii organizatorice a Spitalului Județean de Urgență Satu Mare</w:t>
      </w:r>
      <w:bookmarkEnd w:id="8"/>
      <w:r w:rsidR="00DA0189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1E3262DB" w:rsidR="00901971" w:rsidRDefault="0005182C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AC50A5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25A10A8E" w14:textId="77777777" w:rsidR="00F66089" w:rsidRPr="00F66089" w:rsidRDefault="00F66089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ED14CA4" w14:textId="04740BB3" w:rsidR="00901971" w:rsidRPr="00AC50A5" w:rsidRDefault="0005182C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C12B0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alin.(2)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</w:t>
      </w:r>
      <w:r w:rsidR="00C12B0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alin. 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(8)</w:t>
      </w:r>
      <w:r w:rsidR="0082424F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C12B0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lit.a)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08060DAD" w14:textId="77777777" w:rsidR="00071313" w:rsidRPr="00F66089" w:rsidRDefault="000713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0E6E80EA" w14:textId="77777777" w:rsidR="00901971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4D5AAAFB" w14:textId="5C96FF31" w:rsidR="00091BE9" w:rsidRDefault="00901971" w:rsidP="003C549A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</w:t>
      </w:r>
      <w:r w:rsidR="008D4D4D"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8D4D4D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Statului de funcții</w:t>
      </w:r>
      <w:r w:rsidR="00091B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8D4D4D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</w:p>
    <w:p w14:paraId="7F4EE41D" w14:textId="5587948C" w:rsidR="008D4D4D" w:rsidRPr="00091BE9" w:rsidRDefault="008D4D4D" w:rsidP="003C549A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</w:t>
      </w:r>
      <w:r w:rsidR="000E659F"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Județean de Urgență </w:t>
      </w: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Satu Mare</w:t>
      </w:r>
    </w:p>
    <w:p w14:paraId="4092B11A" w14:textId="10921BE2" w:rsidR="005534F5" w:rsidRPr="00AC50A5" w:rsidRDefault="005534F5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6E63C84A" w:rsidR="00901971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514DD1"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49D9261" w14:textId="4F6DD005" w:rsidR="000E659F" w:rsidRPr="00C558D4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C558D4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C558D4">
        <w:rPr>
          <w:rFonts w:ascii="Times New Roman" w:hAnsi="Times New Roman" w:cs="Times New Roman"/>
          <w:sz w:val="24"/>
          <w:szCs w:val="24"/>
          <w:lang w:val="ro-RO"/>
        </w:rPr>
        <w:t>ataki Csaba</w:t>
      </w:r>
    </w:p>
    <w:p w14:paraId="0150054A" w14:textId="77777777" w:rsidR="009F1C13" w:rsidRPr="00AC50A5" w:rsidRDefault="009F1C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56DD744" w14:textId="77777777" w:rsidR="00D5203D" w:rsidRPr="00AC50A5" w:rsidRDefault="00D5203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422BE13" w14:textId="77777777" w:rsidR="00D5203D" w:rsidRPr="00AC50A5" w:rsidRDefault="00D5203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51D67FB" w14:textId="77777777" w:rsidR="001C310F" w:rsidRDefault="001C310F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04E445CA" w14:textId="77777777" w:rsidR="001C310F" w:rsidRDefault="001C310F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212C480C" w14:textId="75681829" w:rsidR="00901971" w:rsidRPr="00AC50A5" w:rsidRDefault="0090197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AC50A5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083432" w:rsidRPr="00AC50A5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="000E659F" w:rsidRPr="00AC50A5">
        <w:rPr>
          <w:rFonts w:ascii="Times New Roman" w:hAnsi="Times New Roman" w:cs="Times New Roman"/>
          <w:sz w:val="16"/>
          <w:szCs w:val="16"/>
          <w:lang w:val="ro-RO"/>
        </w:rPr>
        <w:t>Teh</w:t>
      </w:r>
      <w:r w:rsidR="009D2D0D" w:rsidRPr="00AC50A5">
        <w:rPr>
          <w:rFonts w:ascii="Times New Roman" w:hAnsi="Times New Roman" w:cs="Times New Roman"/>
          <w:sz w:val="16"/>
          <w:szCs w:val="16"/>
          <w:lang w:val="ro-RO"/>
        </w:rPr>
        <w:t>n</w:t>
      </w:r>
      <w:r w:rsidR="000E659F" w:rsidRPr="00AC50A5">
        <w:rPr>
          <w:rFonts w:ascii="Times New Roman" w:hAnsi="Times New Roman" w:cs="Times New Roman"/>
          <w:sz w:val="16"/>
          <w:szCs w:val="16"/>
          <w:lang w:val="ro-RO"/>
        </w:rPr>
        <w:t>.</w:t>
      </w:r>
      <w:r w:rsidRPr="00AC50A5">
        <w:rPr>
          <w:rFonts w:ascii="Times New Roman" w:hAnsi="Times New Roman" w:cs="Times New Roman"/>
          <w:sz w:val="16"/>
          <w:szCs w:val="16"/>
          <w:lang w:val="ro-RO"/>
        </w:rPr>
        <w:t>.</w:t>
      </w:r>
      <w:r w:rsidR="004822FE">
        <w:rPr>
          <w:rFonts w:ascii="Times New Roman" w:hAnsi="Times New Roman" w:cs="Times New Roman"/>
          <w:sz w:val="16"/>
          <w:szCs w:val="16"/>
          <w:lang w:val="ro-RO"/>
        </w:rPr>
        <w:t>E.S.A.</w:t>
      </w:r>
      <w:r w:rsidRPr="00AC50A5">
        <w:rPr>
          <w:rFonts w:ascii="Times New Roman" w:hAnsi="Times New Roman" w:cs="Times New Roman"/>
          <w:sz w:val="16"/>
          <w:szCs w:val="16"/>
          <w:lang w:val="ro-RO"/>
        </w:rPr>
        <w:t>/5ex.</w:t>
      </w:r>
    </w:p>
    <w:sectPr w:rsidR="00901971" w:rsidRPr="00AC50A5" w:rsidSect="00AC50A5">
      <w:pgSz w:w="12240" w:h="15840"/>
      <w:pgMar w:top="432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66773"/>
    <w:rsid w:val="00071313"/>
    <w:rsid w:val="00083432"/>
    <w:rsid w:val="00091BE9"/>
    <w:rsid w:val="000D028B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0424"/>
    <w:rsid w:val="001867AD"/>
    <w:rsid w:val="00192FC7"/>
    <w:rsid w:val="001A1FD9"/>
    <w:rsid w:val="001A358C"/>
    <w:rsid w:val="001B50D5"/>
    <w:rsid w:val="001B6ECF"/>
    <w:rsid w:val="001C11A3"/>
    <w:rsid w:val="001C310F"/>
    <w:rsid w:val="001D07A3"/>
    <w:rsid w:val="001E2802"/>
    <w:rsid w:val="002118D5"/>
    <w:rsid w:val="0023023C"/>
    <w:rsid w:val="00237A69"/>
    <w:rsid w:val="0025262A"/>
    <w:rsid w:val="00263F44"/>
    <w:rsid w:val="00274C97"/>
    <w:rsid w:val="0028691F"/>
    <w:rsid w:val="002B3B28"/>
    <w:rsid w:val="002F2314"/>
    <w:rsid w:val="003563E1"/>
    <w:rsid w:val="003655E6"/>
    <w:rsid w:val="00374B35"/>
    <w:rsid w:val="003C549A"/>
    <w:rsid w:val="003D083A"/>
    <w:rsid w:val="003D497A"/>
    <w:rsid w:val="003D7C05"/>
    <w:rsid w:val="003E338F"/>
    <w:rsid w:val="003F40DC"/>
    <w:rsid w:val="00404D3C"/>
    <w:rsid w:val="00422785"/>
    <w:rsid w:val="00430FBF"/>
    <w:rsid w:val="00433BAC"/>
    <w:rsid w:val="00464AA5"/>
    <w:rsid w:val="004707AB"/>
    <w:rsid w:val="00476856"/>
    <w:rsid w:val="004822FE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4F5"/>
    <w:rsid w:val="00553CE8"/>
    <w:rsid w:val="00563014"/>
    <w:rsid w:val="0057349A"/>
    <w:rsid w:val="005A11A8"/>
    <w:rsid w:val="005A7975"/>
    <w:rsid w:val="005B2875"/>
    <w:rsid w:val="005C5E57"/>
    <w:rsid w:val="005D52D4"/>
    <w:rsid w:val="005D6443"/>
    <w:rsid w:val="006254BC"/>
    <w:rsid w:val="0068610E"/>
    <w:rsid w:val="00694457"/>
    <w:rsid w:val="006A6859"/>
    <w:rsid w:val="006B23D2"/>
    <w:rsid w:val="006B4788"/>
    <w:rsid w:val="006C206F"/>
    <w:rsid w:val="006C4501"/>
    <w:rsid w:val="006D16B3"/>
    <w:rsid w:val="006F3816"/>
    <w:rsid w:val="00723745"/>
    <w:rsid w:val="00726EA3"/>
    <w:rsid w:val="00747420"/>
    <w:rsid w:val="00756368"/>
    <w:rsid w:val="0076694C"/>
    <w:rsid w:val="00770829"/>
    <w:rsid w:val="007737E4"/>
    <w:rsid w:val="007A503E"/>
    <w:rsid w:val="007B71EF"/>
    <w:rsid w:val="007D589C"/>
    <w:rsid w:val="0080423F"/>
    <w:rsid w:val="00811412"/>
    <w:rsid w:val="0082424F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B0F99"/>
    <w:rsid w:val="008C001D"/>
    <w:rsid w:val="008D4D4D"/>
    <w:rsid w:val="008F7CCD"/>
    <w:rsid w:val="00901971"/>
    <w:rsid w:val="00910EF9"/>
    <w:rsid w:val="00911BB0"/>
    <w:rsid w:val="00930F74"/>
    <w:rsid w:val="00937B12"/>
    <w:rsid w:val="00942A15"/>
    <w:rsid w:val="00961EAA"/>
    <w:rsid w:val="0096516E"/>
    <w:rsid w:val="009838D7"/>
    <w:rsid w:val="00995B63"/>
    <w:rsid w:val="009C3397"/>
    <w:rsid w:val="009D2D0D"/>
    <w:rsid w:val="009E70A0"/>
    <w:rsid w:val="009F1C13"/>
    <w:rsid w:val="00A0368F"/>
    <w:rsid w:val="00A174F9"/>
    <w:rsid w:val="00AB5073"/>
    <w:rsid w:val="00AB6DE7"/>
    <w:rsid w:val="00AC50A5"/>
    <w:rsid w:val="00AE1CFD"/>
    <w:rsid w:val="00AE2CD0"/>
    <w:rsid w:val="00AE6FF3"/>
    <w:rsid w:val="00AF73BE"/>
    <w:rsid w:val="00B07A6C"/>
    <w:rsid w:val="00B26E12"/>
    <w:rsid w:val="00B75A32"/>
    <w:rsid w:val="00B90902"/>
    <w:rsid w:val="00B93F23"/>
    <w:rsid w:val="00BC5353"/>
    <w:rsid w:val="00BC79A7"/>
    <w:rsid w:val="00BD2EDB"/>
    <w:rsid w:val="00C04E87"/>
    <w:rsid w:val="00C12B0F"/>
    <w:rsid w:val="00C2555C"/>
    <w:rsid w:val="00C4488B"/>
    <w:rsid w:val="00C46575"/>
    <w:rsid w:val="00C467E3"/>
    <w:rsid w:val="00C542EC"/>
    <w:rsid w:val="00C558D4"/>
    <w:rsid w:val="00C66C9A"/>
    <w:rsid w:val="00CA0496"/>
    <w:rsid w:val="00CA662B"/>
    <w:rsid w:val="00CC4818"/>
    <w:rsid w:val="00CF14F6"/>
    <w:rsid w:val="00D115CA"/>
    <w:rsid w:val="00D26B88"/>
    <w:rsid w:val="00D476CE"/>
    <w:rsid w:val="00D5203D"/>
    <w:rsid w:val="00D53848"/>
    <w:rsid w:val="00D6688D"/>
    <w:rsid w:val="00D91853"/>
    <w:rsid w:val="00D962A7"/>
    <w:rsid w:val="00DA0189"/>
    <w:rsid w:val="00DB7BB7"/>
    <w:rsid w:val="00E165F3"/>
    <w:rsid w:val="00E3477B"/>
    <w:rsid w:val="00E355BF"/>
    <w:rsid w:val="00E44443"/>
    <w:rsid w:val="00E5040F"/>
    <w:rsid w:val="00E53276"/>
    <w:rsid w:val="00E63CA8"/>
    <w:rsid w:val="00E740BE"/>
    <w:rsid w:val="00E76D2F"/>
    <w:rsid w:val="00E840D0"/>
    <w:rsid w:val="00E867D5"/>
    <w:rsid w:val="00EB0621"/>
    <w:rsid w:val="00EB78D4"/>
    <w:rsid w:val="00EC79CE"/>
    <w:rsid w:val="00ED1D37"/>
    <w:rsid w:val="00EE6BAD"/>
    <w:rsid w:val="00F02E10"/>
    <w:rsid w:val="00F21A6B"/>
    <w:rsid w:val="00F259E9"/>
    <w:rsid w:val="00F40702"/>
    <w:rsid w:val="00F54ED2"/>
    <w:rsid w:val="00F66089"/>
    <w:rsid w:val="00FA336B"/>
    <w:rsid w:val="00FB1370"/>
    <w:rsid w:val="00FB19B9"/>
    <w:rsid w:val="00FD4DD2"/>
    <w:rsid w:val="00FD7F14"/>
    <w:rsid w:val="00FE4DA5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120</cp:revision>
  <cp:lastPrinted>2024-05-21T08:15:00Z</cp:lastPrinted>
  <dcterms:created xsi:type="dcterms:W3CDTF">2020-10-21T07:48:00Z</dcterms:created>
  <dcterms:modified xsi:type="dcterms:W3CDTF">2024-10-15T09:01:00Z</dcterms:modified>
</cp:coreProperties>
</file>