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01B0D" w14:textId="77777777" w:rsidR="006E01F9" w:rsidRPr="009B3E30" w:rsidRDefault="006E01F9" w:rsidP="00EF68A0">
      <w:pPr>
        <w:autoSpaceDE w:val="0"/>
        <w:autoSpaceDN w:val="0"/>
        <w:adjustRightInd w:val="0"/>
        <w:spacing w:line="276" w:lineRule="auto"/>
        <w:rPr>
          <w:b/>
          <w:bCs/>
          <w:sz w:val="24"/>
          <w:szCs w:val="24"/>
          <w:lang w:val="ro-RO"/>
        </w:rPr>
      </w:pPr>
      <w:bookmarkStart w:id="0" w:name="_Hlk56509787"/>
      <w:bookmarkStart w:id="1" w:name="_Hlk17444092"/>
    </w:p>
    <w:p w14:paraId="1906FDF7" w14:textId="59F2899C" w:rsidR="00E133E1" w:rsidRPr="009B3E30" w:rsidRDefault="00E133E1" w:rsidP="00EF68A0">
      <w:pPr>
        <w:autoSpaceDE w:val="0"/>
        <w:autoSpaceDN w:val="0"/>
        <w:adjustRightInd w:val="0"/>
        <w:spacing w:line="276" w:lineRule="auto"/>
        <w:rPr>
          <w:b/>
          <w:bCs/>
          <w:sz w:val="24"/>
          <w:szCs w:val="24"/>
          <w:lang w:val="ro-RO"/>
        </w:rPr>
      </w:pPr>
      <w:r w:rsidRPr="009B3E30">
        <w:rPr>
          <w:b/>
          <w:bCs/>
          <w:sz w:val="24"/>
          <w:szCs w:val="24"/>
          <w:lang w:val="ro-RO"/>
        </w:rPr>
        <w:t>JUDEŢUL SATU MARE</w:t>
      </w:r>
    </w:p>
    <w:p w14:paraId="3C49A813" w14:textId="41D7ED52" w:rsidR="00E133E1" w:rsidRPr="009B3E30" w:rsidRDefault="00E133E1" w:rsidP="00EF68A0">
      <w:pPr>
        <w:autoSpaceDE w:val="0"/>
        <w:autoSpaceDN w:val="0"/>
        <w:adjustRightInd w:val="0"/>
        <w:spacing w:line="276" w:lineRule="auto"/>
        <w:rPr>
          <w:b/>
          <w:bCs/>
          <w:sz w:val="24"/>
          <w:szCs w:val="24"/>
          <w:lang w:val="ro-RO"/>
        </w:rPr>
      </w:pPr>
      <w:r w:rsidRPr="009B3E30">
        <w:rPr>
          <w:b/>
          <w:bCs/>
          <w:sz w:val="24"/>
          <w:szCs w:val="24"/>
          <w:lang w:val="ro-RO"/>
        </w:rPr>
        <w:t xml:space="preserve">CONSILIUL JUDEŢEAN </w:t>
      </w:r>
    </w:p>
    <w:p w14:paraId="70C1B558" w14:textId="70E0984F" w:rsidR="00E133E1" w:rsidRPr="009B3E30" w:rsidRDefault="00DD51FB" w:rsidP="00EF68A0">
      <w:pPr>
        <w:pStyle w:val="Heading2"/>
        <w:spacing w:before="0" w:line="276" w:lineRule="auto"/>
        <w:rPr>
          <w:rFonts w:ascii="Times New Roman" w:hAnsi="Times New Roman" w:cs="Times New Roman"/>
          <w:b/>
          <w:bCs/>
          <w:color w:val="auto"/>
          <w:sz w:val="24"/>
          <w:szCs w:val="24"/>
          <w:lang w:val="ro-RO"/>
        </w:rPr>
      </w:pPr>
      <w:r w:rsidRPr="009B3E30">
        <w:rPr>
          <w:rFonts w:ascii="Times New Roman" w:hAnsi="Times New Roman" w:cs="Times New Roman"/>
          <w:b/>
          <w:bCs/>
          <w:color w:val="auto"/>
          <w:sz w:val="24"/>
          <w:szCs w:val="24"/>
          <w:lang w:val="ro-RO"/>
        </w:rPr>
        <w:t xml:space="preserve">Serviciul </w:t>
      </w:r>
      <w:r w:rsidR="009D564A">
        <w:rPr>
          <w:rFonts w:ascii="Times New Roman" w:hAnsi="Times New Roman" w:cs="Times New Roman"/>
          <w:b/>
          <w:bCs/>
          <w:color w:val="auto"/>
          <w:sz w:val="24"/>
          <w:szCs w:val="24"/>
          <w:lang w:val="ro-RO"/>
        </w:rPr>
        <w:t>managementul resurselor umane</w:t>
      </w:r>
    </w:p>
    <w:p w14:paraId="5256E602" w14:textId="7B604779" w:rsidR="00E133E1" w:rsidRPr="009B3E30" w:rsidRDefault="00E133E1" w:rsidP="00EF68A0">
      <w:pPr>
        <w:autoSpaceDE w:val="0"/>
        <w:autoSpaceDN w:val="0"/>
        <w:adjustRightInd w:val="0"/>
        <w:spacing w:line="276" w:lineRule="auto"/>
        <w:rPr>
          <w:b/>
          <w:bCs/>
          <w:sz w:val="24"/>
          <w:szCs w:val="24"/>
          <w:lang w:val="ro-RO"/>
        </w:rPr>
      </w:pPr>
      <w:r w:rsidRPr="009B3E30">
        <w:rPr>
          <w:b/>
          <w:bCs/>
          <w:sz w:val="24"/>
          <w:szCs w:val="24"/>
          <w:lang w:val="ro-RO"/>
        </w:rPr>
        <w:t>Nr. _____________/__________202</w:t>
      </w:r>
      <w:r w:rsidR="009D564A">
        <w:rPr>
          <w:b/>
          <w:bCs/>
          <w:sz w:val="24"/>
          <w:szCs w:val="24"/>
          <w:lang w:val="ro-RO"/>
        </w:rPr>
        <w:t>4</w:t>
      </w:r>
    </w:p>
    <w:bookmarkEnd w:id="0"/>
    <w:p w14:paraId="7995A2D6" w14:textId="40917291" w:rsidR="00D22A7A" w:rsidRPr="009B3E30" w:rsidRDefault="00D22A7A" w:rsidP="00EF68A0">
      <w:pPr>
        <w:spacing w:line="276" w:lineRule="auto"/>
        <w:rPr>
          <w:sz w:val="24"/>
          <w:szCs w:val="24"/>
          <w:lang w:val="ro-RO"/>
        </w:rPr>
      </w:pPr>
    </w:p>
    <w:p w14:paraId="5D16EF64" w14:textId="77777777" w:rsidR="00E02131" w:rsidRDefault="00E02131" w:rsidP="00EF68A0">
      <w:pPr>
        <w:spacing w:line="276" w:lineRule="auto"/>
        <w:rPr>
          <w:sz w:val="24"/>
          <w:szCs w:val="24"/>
          <w:lang w:val="ro-RO"/>
        </w:rPr>
      </w:pPr>
    </w:p>
    <w:p w14:paraId="6B6F4EAB" w14:textId="77777777" w:rsidR="00C84A5E" w:rsidRPr="009B3E30" w:rsidRDefault="00C84A5E" w:rsidP="00EF68A0">
      <w:pPr>
        <w:spacing w:line="276" w:lineRule="auto"/>
        <w:rPr>
          <w:sz w:val="24"/>
          <w:szCs w:val="24"/>
          <w:lang w:val="ro-RO"/>
        </w:rPr>
      </w:pPr>
    </w:p>
    <w:p w14:paraId="7C94EAE4" w14:textId="77777777" w:rsidR="00D22A7A" w:rsidRPr="009B3E30" w:rsidRDefault="00D22A7A" w:rsidP="00EF68A0">
      <w:pPr>
        <w:pStyle w:val="BodyTextIndent"/>
        <w:spacing w:line="276" w:lineRule="auto"/>
        <w:rPr>
          <w:sz w:val="24"/>
          <w:szCs w:val="24"/>
        </w:rPr>
      </w:pPr>
      <w:r w:rsidRPr="009B3E30">
        <w:rPr>
          <w:sz w:val="24"/>
          <w:szCs w:val="24"/>
        </w:rPr>
        <w:t>RAPORT DE SPECIALITATE</w:t>
      </w:r>
    </w:p>
    <w:p w14:paraId="0AC93D17" w14:textId="77777777" w:rsidR="009D564A" w:rsidRDefault="00D22A7A" w:rsidP="00EF68A0">
      <w:pPr>
        <w:pStyle w:val="BodyText3"/>
        <w:spacing w:after="0" w:line="276" w:lineRule="auto"/>
        <w:contextualSpacing/>
        <w:jc w:val="center"/>
        <w:rPr>
          <w:b/>
          <w:bCs/>
          <w:sz w:val="24"/>
          <w:szCs w:val="24"/>
          <w:lang w:val="ro-RO"/>
        </w:rPr>
      </w:pPr>
      <w:r w:rsidRPr="009B3E30">
        <w:rPr>
          <w:b/>
          <w:bCs/>
          <w:sz w:val="24"/>
          <w:szCs w:val="24"/>
          <w:lang w:val="ro-RO"/>
        </w:rPr>
        <w:t xml:space="preserve">privind modificarea </w:t>
      </w:r>
      <w:r w:rsidR="00EF68A0" w:rsidRPr="009B3E30">
        <w:rPr>
          <w:b/>
          <w:bCs/>
          <w:sz w:val="24"/>
          <w:szCs w:val="24"/>
          <w:lang w:val="ro-RO"/>
        </w:rPr>
        <w:t xml:space="preserve">Organigramei și a </w:t>
      </w:r>
      <w:r w:rsidRPr="009B3E30">
        <w:rPr>
          <w:b/>
          <w:bCs/>
          <w:sz w:val="24"/>
          <w:szCs w:val="24"/>
          <w:lang w:val="ro-RO"/>
        </w:rPr>
        <w:t xml:space="preserve">Statului de </w:t>
      </w:r>
      <w:r w:rsidR="009B3E30" w:rsidRPr="009B3E30">
        <w:rPr>
          <w:b/>
          <w:bCs/>
          <w:sz w:val="24"/>
          <w:szCs w:val="24"/>
          <w:lang w:val="ro-RO"/>
        </w:rPr>
        <w:t>funcții</w:t>
      </w:r>
      <w:r w:rsidRPr="009B3E30">
        <w:rPr>
          <w:b/>
          <w:bCs/>
          <w:sz w:val="24"/>
          <w:szCs w:val="24"/>
          <w:lang w:val="ro-RO"/>
        </w:rPr>
        <w:t xml:space="preserve"> </w:t>
      </w:r>
    </w:p>
    <w:p w14:paraId="78043678" w14:textId="7E93E51B" w:rsidR="00D22A7A" w:rsidRPr="009B3E30" w:rsidRDefault="00D22A7A" w:rsidP="00EF68A0">
      <w:pPr>
        <w:pStyle w:val="BodyText3"/>
        <w:spacing w:after="0" w:line="276" w:lineRule="auto"/>
        <w:contextualSpacing/>
        <w:jc w:val="center"/>
        <w:rPr>
          <w:b/>
          <w:bCs/>
          <w:sz w:val="24"/>
          <w:szCs w:val="24"/>
          <w:lang w:val="ro-RO"/>
        </w:rPr>
      </w:pPr>
      <w:r w:rsidRPr="009B3E30">
        <w:rPr>
          <w:b/>
          <w:bCs/>
          <w:sz w:val="24"/>
          <w:szCs w:val="24"/>
          <w:lang w:val="ro-RO"/>
        </w:rPr>
        <w:t>al</w:t>
      </w:r>
      <w:r w:rsidR="00EF68A0" w:rsidRPr="009B3E30">
        <w:rPr>
          <w:b/>
          <w:bCs/>
          <w:sz w:val="24"/>
          <w:szCs w:val="24"/>
          <w:lang w:val="ro-RO"/>
        </w:rPr>
        <w:t xml:space="preserve">e </w:t>
      </w:r>
      <w:r w:rsidRPr="009B3E30">
        <w:rPr>
          <w:b/>
          <w:bCs/>
          <w:sz w:val="24"/>
          <w:szCs w:val="24"/>
          <w:lang w:val="ro-RO"/>
        </w:rPr>
        <w:t>Muzeului Județean Satu Mare</w:t>
      </w:r>
    </w:p>
    <w:p w14:paraId="63642401" w14:textId="7A6BA55A" w:rsidR="00E02131" w:rsidRPr="009B3E30" w:rsidRDefault="00E02131" w:rsidP="00EF68A0">
      <w:pPr>
        <w:spacing w:line="276" w:lineRule="auto"/>
        <w:ind w:firstLine="720"/>
        <w:jc w:val="both"/>
        <w:rPr>
          <w:sz w:val="24"/>
          <w:szCs w:val="24"/>
          <w:lang w:val="ro-RO"/>
        </w:rPr>
      </w:pPr>
      <w:bookmarkStart w:id="2" w:name="_Hlk17384271"/>
    </w:p>
    <w:p w14:paraId="0EB35FD0" w14:textId="126F7A9E" w:rsidR="00EF68A0" w:rsidRPr="009B3E30" w:rsidRDefault="00EF68A0" w:rsidP="00EF68A0">
      <w:pPr>
        <w:spacing w:line="276" w:lineRule="auto"/>
        <w:ind w:firstLine="720"/>
        <w:jc w:val="both"/>
        <w:rPr>
          <w:sz w:val="24"/>
          <w:szCs w:val="24"/>
          <w:lang w:val="ro-RO"/>
        </w:rPr>
      </w:pPr>
    </w:p>
    <w:p w14:paraId="49F76D22" w14:textId="5954A8CB" w:rsidR="00DD233C" w:rsidRPr="009B3E30" w:rsidRDefault="00DD233C" w:rsidP="00DD233C">
      <w:pPr>
        <w:ind w:firstLine="720"/>
        <w:jc w:val="both"/>
        <w:rPr>
          <w:bCs/>
          <w:sz w:val="24"/>
          <w:szCs w:val="24"/>
          <w:lang w:val="ro-RO"/>
        </w:rPr>
      </w:pPr>
      <w:r w:rsidRPr="009B3E30">
        <w:rPr>
          <w:bCs/>
          <w:color w:val="000000"/>
          <w:sz w:val="24"/>
          <w:szCs w:val="24"/>
          <w:lang w:val="ro-RO"/>
        </w:rPr>
        <w:t>Referitor la Proiectul de hotărâre privind modificarea Organigramei și a Statului de funcții ale Muzeului Județean Satu Mare,</w:t>
      </w:r>
    </w:p>
    <w:p w14:paraId="34228499" w14:textId="586A0812" w:rsidR="00DD233C" w:rsidRPr="006D62BA" w:rsidRDefault="00DD233C" w:rsidP="00DD233C">
      <w:pPr>
        <w:jc w:val="both"/>
        <w:rPr>
          <w:bCs/>
          <w:sz w:val="24"/>
          <w:szCs w:val="24"/>
          <w:lang w:val="ro-RO"/>
        </w:rPr>
      </w:pPr>
      <w:r w:rsidRPr="009B3E30">
        <w:rPr>
          <w:bCs/>
          <w:sz w:val="24"/>
          <w:szCs w:val="24"/>
          <w:lang w:val="ro-RO"/>
        </w:rPr>
        <w:tab/>
      </w:r>
      <w:r w:rsidRPr="006D62BA">
        <w:rPr>
          <w:bCs/>
          <w:sz w:val="24"/>
          <w:szCs w:val="24"/>
          <w:lang w:val="ro-RO"/>
        </w:rPr>
        <w:t xml:space="preserve">ca urmare a </w:t>
      </w:r>
      <w:r w:rsidR="00230856" w:rsidRPr="006D62BA">
        <w:rPr>
          <w:bCs/>
          <w:sz w:val="24"/>
          <w:szCs w:val="24"/>
          <w:lang w:val="ro-RO"/>
        </w:rPr>
        <w:t xml:space="preserve">adresei Muzeului Județean Satu Mare nr. </w:t>
      </w:r>
      <w:r w:rsidR="006D62BA" w:rsidRPr="006D62BA">
        <w:rPr>
          <w:bCs/>
          <w:sz w:val="24"/>
          <w:szCs w:val="24"/>
          <w:lang w:val="ro-RO"/>
        </w:rPr>
        <w:t>1802/25.09.2024</w:t>
      </w:r>
      <w:r w:rsidR="00230856" w:rsidRPr="006D62BA">
        <w:rPr>
          <w:bCs/>
          <w:sz w:val="24"/>
          <w:szCs w:val="24"/>
          <w:lang w:val="ro-RO"/>
        </w:rPr>
        <w:t xml:space="preserve">, înregistrată la </w:t>
      </w:r>
      <w:r w:rsidR="006D62BA" w:rsidRPr="006D62BA">
        <w:rPr>
          <w:bCs/>
          <w:sz w:val="24"/>
          <w:szCs w:val="24"/>
          <w:lang w:val="ro-RO"/>
        </w:rPr>
        <w:t>r</w:t>
      </w:r>
      <w:r w:rsidR="00230856" w:rsidRPr="006D62BA">
        <w:rPr>
          <w:bCs/>
          <w:sz w:val="24"/>
          <w:szCs w:val="24"/>
          <w:lang w:val="ro-RO"/>
        </w:rPr>
        <w:t>egistratura Consiliului Județean Satu Mare cu nr.</w:t>
      </w:r>
      <w:r w:rsidR="00B8069E" w:rsidRPr="006D62BA">
        <w:rPr>
          <w:bCs/>
          <w:sz w:val="24"/>
          <w:szCs w:val="24"/>
          <w:lang w:val="ro-RO"/>
        </w:rPr>
        <w:t xml:space="preserve"> </w:t>
      </w:r>
      <w:r w:rsidR="006D62BA" w:rsidRPr="006D62BA">
        <w:rPr>
          <w:bCs/>
          <w:sz w:val="24"/>
          <w:szCs w:val="24"/>
          <w:lang w:val="ro-RO"/>
        </w:rPr>
        <w:t>20737/25.09.2024</w:t>
      </w:r>
      <w:r w:rsidR="00230856" w:rsidRPr="006D62BA">
        <w:rPr>
          <w:bCs/>
          <w:sz w:val="24"/>
          <w:szCs w:val="24"/>
          <w:lang w:val="ro-RO"/>
        </w:rPr>
        <w:t xml:space="preserve">, prin care s-a înaintat </w:t>
      </w:r>
      <w:r w:rsidRPr="006D62BA">
        <w:rPr>
          <w:bCs/>
          <w:sz w:val="24"/>
          <w:szCs w:val="24"/>
          <w:lang w:val="ro-RO"/>
        </w:rPr>
        <w:t>Not</w:t>
      </w:r>
      <w:r w:rsidR="00230856" w:rsidRPr="006D62BA">
        <w:rPr>
          <w:bCs/>
          <w:sz w:val="24"/>
          <w:szCs w:val="24"/>
          <w:lang w:val="ro-RO"/>
        </w:rPr>
        <w:t>a</w:t>
      </w:r>
      <w:r w:rsidRPr="006D62BA">
        <w:rPr>
          <w:bCs/>
          <w:sz w:val="24"/>
          <w:szCs w:val="24"/>
          <w:lang w:val="ro-RO"/>
        </w:rPr>
        <w:t xml:space="preserve"> de fundamentare nr. </w:t>
      </w:r>
      <w:r w:rsidR="006D62BA" w:rsidRPr="006D62BA">
        <w:rPr>
          <w:bCs/>
          <w:sz w:val="24"/>
          <w:szCs w:val="24"/>
          <w:lang w:val="ro-RO"/>
        </w:rPr>
        <w:t>1800/25.09.2024</w:t>
      </w:r>
      <w:r w:rsidRPr="006D62BA">
        <w:rPr>
          <w:bCs/>
          <w:sz w:val="24"/>
          <w:szCs w:val="24"/>
          <w:lang w:val="ro-RO"/>
        </w:rPr>
        <w:t xml:space="preserve">, cu privire la </w:t>
      </w:r>
      <w:r w:rsidR="00B8069E" w:rsidRPr="006D62BA">
        <w:rPr>
          <w:bCs/>
          <w:sz w:val="24"/>
          <w:szCs w:val="24"/>
          <w:lang w:val="ro-RO"/>
        </w:rPr>
        <w:t>aprobarea modificării</w:t>
      </w:r>
      <w:r w:rsidRPr="006D62BA">
        <w:rPr>
          <w:bCs/>
          <w:sz w:val="24"/>
          <w:szCs w:val="24"/>
          <w:lang w:val="ro-RO"/>
        </w:rPr>
        <w:t xml:space="preserve"> Organigramei și a Statului de </w:t>
      </w:r>
      <w:r w:rsidR="00230856" w:rsidRPr="006D62BA">
        <w:rPr>
          <w:bCs/>
          <w:sz w:val="24"/>
          <w:szCs w:val="24"/>
          <w:lang w:val="ro-RO"/>
        </w:rPr>
        <w:t>f</w:t>
      </w:r>
      <w:r w:rsidRPr="006D62BA">
        <w:rPr>
          <w:bCs/>
          <w:sz w:val="24"/>
          <w:szCs w:val="24"/>
          <w:lang w:val="ro-RO"/>
        </w:rPr>
        <w:t>uncții ale</w:t>
      </w:r>
      <w:r w:rsidR="00230856" w:rsidRPr="006D62BA">
        <w:rPr>
          <w:bCs/>
          <w:sz w:val="24"/>
          <w:szCs w:val="24"/>
          <w:lang w:val="ro-RO"/>
        </w:rPr>
        <w:t xml:space="preserve"> Muzeului Județean Satu Mare,</w:t>
      </w:r>
    </w:p>
    <w:p w14:paraId="4421741F" w14:textId="77777777" w:rsidR="00056A6C" w:rsidRPr="009B3E30" w:rsidRDefault="00056A6C" w:rsidP="00DD233C">
      <w:pPr>
        <w:jc w:val="both"/>
        <w:rPr>
          <w:bCs/>
          <w:sz w:val="16"/>
          <w:szCs w:val="16"/>
          <w:lang w:val="ro-RO"/>
        </w:rPr>
      </w:pPr>
    </w:p>
    <w:p w14:paraId="7254E60D" w14:textId="77777777" w:rsidR="00FC4210" w:rsidRPr="009B3E30" w:rsidRDefault="00FC4210" w:rsidP="00FC4210">
      <w:pPr>
        <w:ind w:firstLine="720"/>
        <w:jc w:val="both"/>
        <w:rPr>
          <w:bCs/>
          <w:sz w:val="24"/>
          <w:szCs w:val="24"/>
          <w:lang w:val="ro-RO"/>
        </w:rPr>
      </w:pPr>
      <w:bookmarkStart w:id="3" w:name="_Hlk98241876"/>
      <w:r w:rsidRPr="009B3E30">
        <w:rPr>
          <w:bCs/>
          <w:sz w:val="24"/>
          <w:szCs w:val="24"/>
          <w:lang w:val="ro-RO"/>
        </w:rPr>
        <w:t>raportat la:</w:t>
      </w:r>
    </w:p>
    <w:bookmarkEnd w:id="3"/>
    <w:p w14:paraId="53D1A543" w14:textId="77777777" w:rsidR="009D564A" w:rsidRPr="009D564A" w:rsidRDefault="009D564A" w:rsidP="009D564A">
      <w:pPr>
        <w:spacing w:line="276" w:lineRule="auto"/>
        <w:ind w:firstLine="720"/>
        <w:jc w:val="both"/>
        <w:rPr>
          <w:bCs/>
          <w:sz w:val="24"/>
          <w:szCs w:val="24"/>
          <w:lang w:val="ro-RO"/>
        </w:rPr>
      </w:pPr>
      <w:r w:rsidRPr="009D564A">
        <w:rPr>
          <w:bCs/>
          <w:sz w:val="24"/>
          <w:szCs w:val="24"/>
          <w:lang w:val="ro-RO"/>
        </w:rPr>
        <w:t xml:space="preserve">- </w:t>
      </w:r>
      <w:bookmarkStart w:id="4" w:name="_Hlk178170414"/>
      <w:r w:rsidRPr="009D564A">
        <w:rPr>
          <w:bCs/>
          <w:sz w:val="24"/>
          <w:szCs w:val="24"/>
          <w:lang w:val="ro-RO"/>
        </w:rPr>
        <w:t>Hotărârea Consiliului Județean Satu Mare nr. 190/27.12.2023 privind reorganizarea și aprobarea Organigramei, a Statului de funcții și a Regulamentului de Organizare și funcționare ale Muzeului Județean Satu Mare</w:t>
      </w:r>
      <w:bookmarkEnd w:id="4"/>
      <w:r w:rsidRPr="009D564A">
        <w:rPr>
          <w:bCs/>
          <w:sz w:val="24"/>
          <w:szCs w:val="24"/>
          <w:lang w:val="ro-RO"/>
        </w:rPr>
        <w:t>,</w:t>
      </w:r>
    </w:p>
    <w:p w14:paraId="2CBDE5BD" w14:textId="77777777" w:rsidR="009D564A" w:rsidRPr="009D564A" w:rsidRDefault="009D564A" w:rsidP="009D564A">
      <w:pPr>
        <w:spacing w:line="276" w:lineRule="auto"/>
        <w:ind w:firstLine="720"/>
        <w:jc w:val="both"/>
        <w:rPr>
          <w:bCs/>
          <w:sz w:val="24"/>
          <w:szCs w:val="24"/>
          <w:lang w:val="ro-RO"/>
        </w:rPr>
      </w:pPr>
      <w:r w:rsidRPr="009D564A">
        <w:rPr>
          <w:bCs/>
          <w:sz w:val="24"/>
          <w:szCs w:val="24"/>
          <w:lang w:val="ro-RO"/>
        </w:rPr>
        <w:t>- Hotărârea Consiliului Județean Satu Mare nr</w:t>
      </w:r>
      <w:bookmarkStart w:id="5" w:name="_Hlk178170488"/>
      <w:r w:rsidRPr="009D564A">
        <w:rPr>
          <w:bCs/>
          <w:sz w:val="24"/>
          <w:szCs w:val="24"/>
          <w:lang w:val="ro-RO"/>
        </w:rPr>
        <w:t xml:space="preserve">. 27/12.02.2024 </w:t>
      </w:r>
      <w:bookmarkEnd w:id="5"/>
      <w:r w:rsidRPr="009D564A">
        <w:rPr>
          <w:bCs/>
          <w:sz w:val="24"/>
          <w:szCs w:val="24"/>
          <w:lang w:val="ro-RO"/>
        </w:rPr>
        <w:t>privind modificarea Statului de funcții al Muzeului Județean Satu Mare,</w:t>
      </w:r>
    </w:p>
    <w:p w14:paraId="4422C5A8" w14:textId="77777777" w:rsidR="00056A6C" w:rsidRPr="009B3E30" w:rsidRDefault="00056A6C" w:rsidP="00FC4210">
      <w:pPr>
        <w:ind w:firstLine="720"/>
        <w:jc w:val="both"/>
        <w:rPr>
          <w:bCs/>
          <w:sz w:val="16"/>
          <w:szCs w:val="16"/>
          <w:lang w:val="ro-RO"/>
        </w:rPr>
      </w:pPr>
    </w:p>
    <w:p w14:paraId="4AA2B09A" w14:textId="5E5DF11D" w:rsidR="000615B1" w:rsidRPr="009B3E30" w:rsidRDefault="00FC4210" w:rsidP="00B1305B">
      <w:pPr>
        <w:ind w:firstLine="720"/>
        <w:jc w:val="both"/>
        <w:rPr>
          <w:bCs/>
          <w:sz w:val="24"/>
          <w:szCs w:val="24"/>
          <w:lang w:val="ro-RO"/>
        </w:rPr>
      </w:pPr>
      <w:r w:rsidRPr="009B3E30">
        <w:rPr>
          <w:bCs/>
          <w:sz w:val="24"/>
          <w:szCs w:val="24"/>
          <w:lang w:val="ro-RO"/>
        </w:rPr>
        <w:t>ținând cont de</w:t>
      </w:r>
      <w:r w:rsidR="000615B1" w:rsidRPr="009B3E30">
        <w:rPr>
          <w:bCs/>
          <w:sz w:val="24"/>
          <w:szCs w:val="24"/>
          <w:lang w:val="ro-RO"/>
        </w:rPr>
        <w:t>:</w:t>
      </w:r>
    </w:p>
    <w:p w14:paraId="6E859558" w14:textId="438E75C0" w:rsidR="004E37A2" w:rsidRPr="004E37A2" w:rsidRDefault="004E37A2" w:rsidP="004E37A2">
      <w:pPr>
        <w:ind w:firstLine="630"/>
        <w:jc w:val="both"/>
        <w:rPr>
          <w:sz w:val="24"/>
          <w:szCs w:val="24"/>
          <w:lang w:val="ro-RO"/>
        </w:rPr>
      </w:pPr>
      <w:bookmarkStart w:id="6" w:name="_Hlk87876242"/>
      <w:bookmarkStart w:id="7" w:name="_Hlk55991261"/>
      <w:r w:rsidRPr="004E37A2">
        <w:rPr>
          <w:sz w:val="24"/>
          <w:szCs w:val="24"/>
          <w:lang w:val="ro-RO"/>
        </w:rPr>
        <w:t>- Anexa nr. II</w:t>
      </w:r>
      <w:r>
        <w:rPr>
          <w:sz w:val="24"/>
          <w:szCs w:val="24"/>
          <w:lang w:val="ro-RO"/>
        </w:rPr>
        <w:t>I</w:t>
      </w:r>
      <w:r w:rsidRPr="004E37A2">
        <w:rPr>
          <w:sz w:val="24"/>
          <w:szCs w:val="24"/>
          <w:lang w:val="ro-RO"/>
        </w:rPr>
        <w:t xml:space="preserve"> - Familia ocupațională de funcții bugetare “</w:t>
      </w:r>
      <w:r>
        <w:rPr>
          <w:sz w:val="24"/>
          <w:szCs w:val="24"/>
          <w:lang w:val="ro-RO"/>
        </w:rPr>
        <w:t>Cultură</w:t>
      </w:r>
      <w:r w:rsidRPr="004E37A2">
        <w:rPr>
          <w:sz w:val="24"/>
          <w:szCs w:val="24"/>
          <w:lang w:val="ro-RO"/>
        </w:rPr>
        <w:t xml:space="preserve">” și </w:t>
      </w:r>
      <w:r w:rsidRPr="004E37A2">
        <w:rPr>
          <w:rFonts w:eastAsia="Calibri"/>
          <w:bCs/>
          <w:color w:val="000000"/>
          <w:sz w:val="24"/>
          <w:szCs w:val="24"/>
          <w:lang w:val="ro-RO"/>
        </w:rPr>
        <w:t>Anexa nr. VIII -</w:t>
      </w:r>
      <w:r w:rsidRPr="004E37A2">
        <w:rPr>
          <w:rFonts w:eastAsia="Calibri"/>
          <w:color w:val="000000"/>
          <w:sz w:val="24"/>
          <w:szCs w:val="24"/>
          <w:lang w:val="ro-RO"/>
        </w:rPr>
        <w:t xml:space="preserve"> F</w:t>
      </w:r>
      <w:r w:rsidRPr="004E37A2">
        <w:rPr>
          <w:rFonts w:eastAsia="Calibri"/>
          <w:bCs/>
          <w:color w:val="000000"/>
          <w:sz w:val="24"/>
          <w:szCs w:val="24"/>
          <w:lang w:val="ro-RO"/>
        </w:rPr>
        <w:t xml:space="preserve">amilia ocupațională de funcții bugetare "Administrație" </w:t>
      </w:r>
      <w:r w:rsidRPr="004E37A2">
        <w:rPr>
          <w:sz w:val="24"/>
          <w:szCs w:val="24"/>
          <w:lang w:val="ro-RO"/>
        </w:rPr>
        <w:t>la Legea cadru nr. 153/2017 privind salarizarea personalului plătit din fonduri publice, cu modificările și completările ulterioare,</w:t>
      </w:r>
    </w:p>
    <w:bookmarkEnd w:id="6"/>
    <w:bookmarkEnd w:id="7"/>
    <w:p w14:paraId="57167EB4" w14:textId="77777777" w:rsidR="009D564A" w:rsidRPr="009D564A" w:rsidRDefault="009D564A" w:rsidP="009D564A">
      <w:pPr>
        <w:spacing w:line="276" w:lineRule="auto"/>
        <w:ind w:firstLine="720"/>
        <w:jc w:val="both"/>
        <w:rPr>
          <w:sz w:val="24"/>
          <w:szCs w:val="24"/>
          <w:lang w:val="ro-RO"/>
        </w:rPr>
      </w:pPr>
      <w:r w:rsidRPr="009D564A">
        <w:rPr>
          <w:rFonts w:eastAsia="Calibri"/>
          <w:sz w:val="24"/>
          <w:szCs w:val="24"/>
          <w:lang w:val="ro-RO"/>
        </w:rPr>
        <w:t>- prevederile</w:t>
      </w:r>
      <w:r w:rsidRPr="009D564A">
        <w:rPr>
          <w:sz w:val="24"/>
          <w:szCs w:val="24"/>
          <w:lang w:val="ro-RO"/>
        </w:rPr>
        <w:t xml:space="preserve"> art. 69 alin. (1) din </w:t>
      </w:r>
      <w:r w:rsidRPr="009D564A">
        <w:rPr>
          <w:rFonts w:eastAsia="Calibri"/>
          <w:sz w:val="24"/>
          <w:szCs w:val="24"/>
          <w:lang w:val="ro-RO"/>
        </w:rPr>
        <w:t>Hotărârea Guvernului nr. 1336/2022 pentru aprobarea Regulamentului-cadru privind organizarea și dezvoltarea carierei personalului contractual din sectorul bugetar plătit din fonduri publice, cu modificările și completările ulterioare,</w:t>
      </w:r>
    </w:p>
    <w:p w14:paraId="16D306ED" w14:textId="77777777" w:rsidR="009D564A" w:rsidRPr="009B3E30" w:rsidRDefault="009D564A" w:rsidP="00B1305B">
      <w:pPr>
        <w:ind w:firstLine="720"/>
        <w:jc w:val="both"/>
        <w:rPr>
          <w:rFonts w:eastAsia="Calibri"/>
          <w:sz w:val="24"/>
          <w:szCs w:val="24"/>
          <w:lang w:val="ro-RO"/>
        </w:rPr>
      </w:pPr>
    </w:p>
    <w:p w14:paraId="2C4C3C05" w14:textId="1B84360B" w:rsidR="00FC4210" w:rsidRPr="009B3E30" w:rsidRDefault="00B1305B" w:rsidP="00FC4210">
      <w:pPr>
        <w:ind w:firstLine="720"/>
        <w:jc w:val="both"/>
        <w:rPr>
          <w:bCs/>
          <w:sz w:val="24"/>
          <w:szCs w:val="24"/>
          <w:lang w:val="ro-RO"/>
        </w:rPr>
      </w:pPr>
      <w:r w:rsidRPr="009B3E30">
        <w:rPr>
          <w:rFonts w:eastAsia="Calibri"/>
          <w:bCs/>
          <w:sz w:val="24"/>
          <w:szCs w:val="24"/>
          <w:lang w:val="ro-RO"/>
        </w:rPr>
        <w:t>Muzeul Județean Satu Mare solicită modific</w:t>
      </w:r>
      <w:r w:rsidR="00FE38E2" w:rsidRPr="009B3E30">
        <w:rPr>
          <w:rFonts w:eastAsia="Calibri"/>
          <w:bCs/>
          <w:sz w:val="24"/>
          <w:szCs w:val="24"/>
          <w:lang w:val="ro-RO"/>
        </w:rPr>
        <w:t>area</w:t>
      </w:r>
      <w:r w:rsidRPr="009B3E30">
        <w:rPr>
          <w:rFonts w:eastAsia="Calibri"/>
          <w:bCs/>
          <w:sz w:val="24"/>
          <w:szCs w:val="24"/>
          <w:lang w:val="ro-RO"/>
        </w:rPr>
        <w:t xml:space="preserve"> Organigramei și a Statului de funcții cu </w:t>
      </w:r>
      <w:r w:rsidR="001B0F9C" w:rsidRPr="009B3E30">
        <w:rPr>
          <w:rFonts w:eastAsia="Calibri"/>
          <w:bCs/>
          <w:sz w:val="24"/>
          <w:szCs w:val="24"/>
          <w:lang w:val="ro-RO"/>
        </w:rPr>
        <w:t>99</w:t>
      </w:r>
      <w:r w:rsidRPr="009B3E30">
        <w:rPr>
          <w:rFonts w:eastAsia="Calibri"/>
          <w:bCs/>
          <w:sz w:val="24"/>
          <w:szCs w:val="24"/>
          <w:lang w:val="ro-RO"/>
        </w:rPr>
        <w:t xml:space="preserve"> posturi, din care </w:t>
      </w:r>
      <w:r w:rsidR="009D564A">
        <w:rPr>
          <w:rFonts w:eastAsia="Calibri"/>
          <w:bCs/>
          <w:sz w:val="24"/>
          <w:szCs w:val="24"/>
          <w:lang w:val="ro-RO"/>
        </w:rPr>
        <w:t>8</w:t>
      </w:r>
      <w:r w:rsidRPr="009B3E30">
        <w:rPr>
          <w:rFonts w:eastAsia="Calibri"/>
          <w:bCs/>
          <w:sz w:val="24"/>
          <w:szCs w:val="24"/>
          <w:lang w:val="ro-RO"/>
        </w:rPr>
        <w:t xml:space="preserve"> posturi de conducere și </w:t>
      </w:r>
      <w:r w:rsidR="009D564A">
        <w:rPr>
          <w:rFonts w:eastAsia="Calibri"/>
          <w:bCs/>
          <w:sz w:val="24"/>
          <w:szCs w:val="24"/>
          <w:lang w:val="ro-RO"/>
        </w:rPr>
        <w:t>91</w:t>
      </w:r>
      <w:r w:rsidRPr="009B3E30">
        <w:rPr>
          <w:rFonts w:eastAsia="Calibri"/>
          <w:bCs/>
          <w:sz w:val="24"/>
          <w:szCs w:val="24"/>
          <w:lang w:val="ro-RO"/>
        </w:rPr>
        <w:t xml:space="preserve"> posturi de execuție, după cum urmează</w:t>
      </w:r>
      <w:r w:rsidRPr="009B3E30">
        <w:rPr>
          <w:rFonts w:eastAsia="Calibri"/>
          <w:sz w:val="24"/>
          <w:szCs w:val="24"/>
          <w:lang w:val="ro-RO"/>
        </w:rPr>
        <w:t>:</w:t>
      </w:r>
    </w:p>
    <w:p w14:paraId="59BFC0E2" w14:textId="2C5794DD" w:rsidR="00EF68A0" w:rsidRPr="00C84A5E" w:rsidRDefault="00EF68A0" w:rsidP="00EF68A0">
      <w:pPr>
        <w:spacing w:line="276" w:lineRule="auto"/>
        <w:ind w:firstLine="720"/>
        <w:jc w:val="both"/>
        <w:rPr>
          <w:sz w:val="16"/>
          <w:szCs w:val="16"/>
          <w:lang w:val="ro-RO"/>
        </w:rPr>
      </w:pP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10"/>
        <w:gridCol w:w="2160"/>
        <w:gridCol w:w="2430"/>
        <w:gridCol w:w="2250"/>
      </w:tblGrid>
      <w:tr w:rsidR="007C78F3" w:rsidRPr="009B3E30" w14:paraId="6EA568C1" w14:textId="77777777" w:rsidTr="003B4E5C">
        <w:tc>
          <w:tcPr>
            <w:tcW w:w="1620" w:type="dxa"/>
            <w:shd w:val="clear" w:color="auto" w:fill="auto"/>
          </w:tcPr>
          <w:p w14:paraId="4B48B0AB" w14:textId="77777777" w:rsidR="007C78F3" w:rsidRPr="009B3E30" w:rsidRDefault="007C78F3" w:rsidP="003B4E5C">
            <w:pPr>
              <w:jc w:val="center"/>
              <w:rPr>
                <w:b/>
                <w:lang w:val="ro-RO" w:eastAsia="ro-RO"/>
              </w:rPr>
            </w:pPr>
            <w:r w:rsidRPr="009B3E30">
              <w:rPr>
                <w:b/>
                <w:lang w:val="ro-RO" w:eastAsia="ro-RO"/>
              </w:rPr>
              <w:t>Nr. poziție anterior din</w:t>
            </w:r>
          </w:p>
          <w:p w14:paraId="3EAE6251" w14:textId="77777777" w:rsidR="007C78F3" w:rsidRPr="009B3E30" w:rsidRDefault="007C78F3" w:rsidP="003B4E5C">
            <w:pPr>
              <w:jc w:val="center"/>
              <w:rPr>
                <w:b/>
                <w:i/>
                <w:lang w:val="ro-RO" w:eastAsia="ro-RO"/>
              </w:rPr>
            </w:pPr>
            <w:r w:rsidRPr="009B3E30">
              <w:rPr>
                <w:b/>
                <w:i/>
                <w:lang w:val="ro-RO" w:eastAsia="ro-RO"/>
              </w:rPr>
              <w:t>Stat de funcții aprobat</w:t>
            </w:r>
          </w:p>
        </w:tc>
        <w:tc>
          <w:tcPr>
            <w:tcW w:w="1710" w:type="dxa"/>
            <w:shd w:val="clear" w:color="auto" w:fill="auto"/>
          </w:tcPr>
          <w:p w14:paraId="42FEA13B" w14:textId="77777777" w:rsidR="007C78F3" w:rsidRPr="009B3E30" w:rsidRDefault="007C78F3" w:rsidP="003B4E5C">
            <w:pPr>
              <w:jc w:val="center"/>
              <w:rPr>
                <w:b/>
                <w:lang w:val="ro-RO" w:eastAsia="ro-RO"/>
              </w:rPr>
            </w:pPr>
            <w:r w:rsidRPr="009B3E30">
              <w:rPr>
                <w:b/>
                <w:lang w:val="ro-RO" w:eastAsia="ro-RO"/>
              </w:rPr>
              <w:t>Nr. poziție propus din</w:t>
            </w:r>
          </w:p>
          <w:p w14:paraId="3D7C2C2D" w14:textId="77777777" w:rsidR="007C78F3" w:rsidRPr="009B3E30" w:rsidRDefault="007C78F3" w:rsidP="003B4E5C">
            <w:pPr>
              <w:jc w:val="center"/>
              <w:rPr>
                <w:b/>
                <w:i/>
                <w:lang w:val="ro-RO" w:eastAsia="ro-RO"/>
              </w:rPr>
            </w:pPr>
            <w:r w:rsidRPr="009B3E30">
              <w:rPr>
                <w:b/>
                <w:i/>
                <w:lang w:val="ro-RO" w:eastAsia="ro-RO"/>
              </w:rPr>
              <w:t>Stat de funcții modificat</w:t>
            </w:r>
          </w:p>
        </w:tc>
        <w:tc>
          <w:tcPr>
            <w:tcW w:w="2160" w:type="dxa"/>
            <w:shd w:val="clear" w:color="auto" w:fill="auto"/>
          </w:tcPr>
          <w:p w14:paraId="5FB788B9" w14:textId="77777777" w:rsidR="007C78F3" w:rsidRPr="009B3E30" w:rsidRDefault="007C78F3" w:rsidP="003B4E5C">
            <w:pPr>
              <w:jc w:val="center"/>
              <w:rPr>
                <w:b/>
                <w:lang w:val="ro-RO" w:eastAsia="ro-RO"/>
              </w:rPr>
            </w:pPr>
            <w:r w:rsidRPr="009B3E30">
              <w:rPr>
                <w:b/>
                <w:lang w:val="ro-RO" w:eastAsia="ro-RO"/>
              </w:rPr>
              <w:t>Post existent</w:t>
            </w:r>
          </w:p>
          <w:p w14:paraId="1F04FAE6" w14:textId="77777777" w:rsidR="007C78F3" w:rsidRPr="009B3E30" w:rsidRDefault="007C78F3" w:rsidP="003B4E5C">
            <w:pPr>
              <w:jc w:val="center"/>
              <w:rPr>
                <w:b/>
                <w:lang w:val="ro-RO" w:eastAsia="ro-RO"/>
              </w:rPr>
            </w:pPr>
            <w:r w:rsidRPr="009B3E30">
              <w:rPr>
                <w:b/>
                <w:lang w:val="ro-RO" w:eastAsia="ro-RO"/>
              </w:rPr>
              <w:t xml:space="preserve">în </w:t>
            </w:r>
            <w:r w:rsidRPr="009B3E30">
              <w:rPr>
                <w:b/>
                <w:i/>
                <w:lang w:val="ro-RO" w:eastAsia="ro-RO"/>
              </w:rPr>
              <w:t>Stat de funcții    aprobat</w:t>
            </w:r>
          </w:p>
        </w:tc>
        <w:tc>
          <w:tcPr>
            <w:tcW w:w="2430" w:type="dxa"/>
            <w:shd w:val="clear" w:color="auto" w:fill="auto"/>
          </w:tcPr>
          <w:p w14:paraId="1D1A0D4B" w14:textId="77777777" w:rsidR="007C78F3" w:rsidRPr="009B3E30" w:rsidRDefault="007C78F3" w:rsidP="003B4E5C">
            <w:pPr>
              <w:jc w:val="center"/>
              <w:rPr>
                <w:b/>
                <w:lang w:val="ro-RO" w:eastAsia="ro-RO"/>
              </w:rPr>
            </w:pPr>
            <w:r w:rsidRPr="009B3E30">
              <w:rPr>
                <w:b/>
                <w:lang w:val="ro-RO" w:eastAsia="ro-RO"/>
              </w:rPr>
              <w:t>Solicitare</w:t>
            </w:r>
          </w:p>
        </w:tc>
        <w:tc>
          <w:tcPr>
            <w:tcW w:w="2250" w:type="dxa"/>
            <w:shd w:val="clear" w:color="auto" w:fill="auto"/>
          </w:tcPr>
          <w:p w14:paraId="0B7CB185" w14:textId="77777777" w:rsidR="007C78F3" w:rsidRDefault="007C78F3" w:rsidP="003B4E5C">
            <w:pPr>
              <w:jc w:val="center"/>
              <w:rPr>
                <w:b/>
                <w:lang w:val="ro-RO" w:eastAsia="ro-RO"/>
              </w:rPr>
            </w:pPr>
            <w:r w:rsidRPr="009B3E30">
              <w:rPr>
                <w:b/>
                <w:lang w:val="ro-RO" w:eastAsia="ro-RO"/>
              </w:rPr>
              <w:t xml:space="preserve">Post propus </w:t>
            </w:r>
          </w:p>
          <w:p w14:paraId="49B2E26E" w14:textId="77777777" w:rsidR="007C78F3" w:rsidRPr="009B3E30" w:rsidRDefault="007C78F3" w:rsidP="003B4E5C">
            <w:pPr>
              <w:jc w:val="center"/>
              <w:rPr>
                <w:b/>
                <w:lang w:val="ro-RO" w:eastAsia="ro-RO"/>
              </w:rPr>
            </w:pPr>
            <w:r w:rsidRPr="009B3E30">
              <w:rPr>
                <w:b/>
                <w:i/>
                <w:lang w:val="ro-RO" w:eastAsia="ro-RO"/>
              </w:rPr>
              <w:t xml:space="preserve"> </w:t>
            </w:r>
            <w:r w:rsidRPr="009B3E30">
              <w:rPr>
                <w:b/>
                <w:lang w:val="ro-RO" w:eastAsia="ro-RO"/>
              </w:rPr>
              <w:t>în</w:t>
            </w:r>
            <w:r w:rsidRPr="009B3E30">
              <w:rPr>
                <w:b/>
                <w:i/>
                <w:lang w:val="ro-RO" w:eastAsia="ro-RO"/>
              </w:rPr>
              <w:t xml:space="preserve"> Stat de funcții  modificat</w:t>
            </w:r>
          </w:p>
        </w:tc>
      </w:tr>
    </w:tbl>
    <w:p w14:paraId="5815DCCF" w14:textId="0F5DEA7B" w:rsidR="007C78F3" w:rsidRPr="007C78F3" w:rsidRDefault="00FE627A" w:rsidP="00EF68A0">
      <w:pPr>
        <w:spacing w:line="276" w:lineRule="auto"/>
        <w:ind w:firstLine="720"/>
        <w:jc w:val="both"/>
        <w:rPr>
          <w:b/>
          <w:bCs/>
          <w:sz w:val="24"/>
          <w:szCs w:val="24"/>
          <w:lang w:val="ro-RO"/>
        </w:rPr>
      </w:pPr>
      <w:r w:rsidRPr="007C78F3">
        <w:rPr>
          <w:b/>
          <w:bCs/>
          <w:sz w:val="24"/>
          <w:szCs w:val="24"/>
          <w:lang w:val="ro-RO"/>
        </w:rPr>
        <w:t>SERVICIUL FINANCIAR - CONTABIL</w:t>
      </w: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10"/>
        <w:gridCol w:w="2160"/>
        <w:gridCol w:w="2430"/>
        <w:gridCol w:w="2250"/>
      </w:tblGrid>
      <w:tr w:rsidR="007C78F3" w:rsidRPr="009B3E30" w14:paraId="1AA4E5E8" w14:textId="77777777" w:rsidTr="003B4E5C">
        <w:tc>
          <w:tcPr>
            <w:tcW w:w="1620" w:type="dxa"/>
            <w:shd w:val="clear" w:color="auto" w:fill="auto"/>
          </w:tcPr>
          <w:p w14:paraId="599CD7CB" w14:textId="77777777" w:rsidR="007C78F3" w:rsidRPr="009B3E30" w:rsidRDefault="007C78F3" w:rsidP="003B4E5C">
            <w:pPr>
              <w:jc w:val="center"/>
              <w:rPr>
                <w:bCs/>
                <w:sz w:val="24"/>
                <w:szCs w:val="24"/>
                <w:lang w:val="ro-RO" w:eastAsia="ro-RO"/>
              </w:rPr>
            </w:pPr>
            <w:r>
              <w:rPr>
                <w:bCs/>
                <w:sz w:val="24"/>
                <w:szCs w:val="24"/>
                <w:lang w:val="ro-RO" w:eastAsia="ro-RO"/>
              </w:rPr>
              <w:t>86</w:t>
            </w:r>
          </w:p>
        </w:tc>
        <w:tc>
          <w:tcPr>
            <w:tcW w:w="1710" w:type="dxa"/>
            <w:shd w:val="clear" w:color="auto" w:fill="auto"/>
          </w:tcPr>
          <w:p w14:paraId="710F70C4" w14:textId="452A4A5C" w:rsidR="007C78F3" w:rsidRPr="009B3E30" w:rsidRDefault="00FA32FE" w:rsidP="003B4E5C">
            <w:pPr>
              <w:jc w:val="center"/>
              <w:rPr>
                <w:bCs/>
                <w:sz w:val="24"/>
                <w:szCs w:val="24"/>
                <w:lang w:val="ro-RO" w:eastAsia="ro-RO"/>
              </w:rPr>
            </w:pPr>
            <w:r>
              <w:rPr>
                <w:bCs/>
                <w:sz w:val="24"/>
                <w:szCs w:val="24"/>
                <w:lang w:val="ro-RO" w:eastAsia="ro-RO"/>
              </w:rPr>
              <w:t>8</w:t>
            </w:r>
          </w:p>
        </w:tc>
        <w:tc>
          <w:tcPr>
            <w:tcW w:w="2160" w:type="dxa"/>
            <w:shd w:val="clear" w:color="auto" w:fill="auto"/>
          </w:tcPr>
          <w:p w14:paraId="7866103A" w14:textId="77777777" w:rsidR="007C78F3" w:rsidRPr="009B3E30" w:rsidRDefault="007C78F3" w:rsidP="003B4E5C">
            <w:pPr>
              <w:jc w:val="center"/>
              <w:rPr>
                <w:bCs/>
                <w:sz w:val="24"/>
                <w:szCs w:val="24"/>
                <w:lang w:val="ro-RO" w:eastAsia="ro-RO"/>
              </w:rPr>
            </w:pPr>
            <w:r>
              <w:rPr>
                <w:bCs/>
                <w:sz w:val="24"/>
                <w:szCs w:val="24"/>
                <w:lang w:val="ro-RO" w:eastAsia="ro-RO"/>
              </w:rPr>
              <w:t>conservator IA studii M</w:t>
            </w:r>
          </w:p>
        </w:tc>
        <w:tc>
          <w:tcPr>
            <w:tcW w:w="2430" w:type="dxa"/>
            <w:shd w:val="clear" w:color="auto" w:fill="auto"/>
          </w:tcPr>
          <w:p w14:paraId="7E89792D" w14:textId="77777777" w:rsidR="007C78F3" w:rsidRPr="009B3E30" w:rsidRDefault="007C78F3" w:rsidP="003B4E5C">
            <w:pPr>
              <w:jc w:val="center"/>
              <w:rPr>
                <w:bCs/>
                <w:sz w:val="24"/>
                <w:szCs w:val="24"/>
                <w:lang w:val="ro-RO" w:eastAsia="ro-RO"/>
              </w:rPr>
            </w:pPr>
            <w:r w:rsidRPr="009B3E30">
              <w:rPr>
                <w:bCs/>
                <w:sz w:val="24"/>
                <w:szCs w:val="24"/>
                <w:lang w:val="ro-RO" w:eastAsia="ro-RO"/>
              </w:rPr>
              <w:t xml:space="preserve">transformare </w:t>
            </w:r>
            <w:r>
              <w:rPr>
                <w:bCs/>
                <w:sz w:val="24"/>
                <w:szCs w:val="24"/>
                <w:lang w:val="ro-RO" w:eastAsia="ro-RO"/>
              </w:rPr>
              <w:t xml:space="preserve">și mutare </w:t>
            </w:r>
            <w:r w:rsidRPr="009B3E30">
              <w:rPr>
                <w:bCs/>
                <w:sz w:val="24"/>
                <w:szCs w:val="24"/>
                <w:lang w:val="ro-RO" w:eastAsia="ro-RO"/>
              </w:rPr>
              <w:t xml:space="preserve">post </w:t>
            </w:r>
            <w:r>
              <w:rPr>
                <w:bCs/>
                <w:sz w:val="24"/>
                <w:szCs w:val="24"/>
                <w:lang w:val="ro-RO" w:eastAsia="ro-RO"/>
              </w:rPr>
              <w:t xml:space="preserve">vacant </w:t>
            </w:r>
          </w:p>
        </w:tc>
        <w:tc>
          <w:tcPr>
            <w:tcW w:w="2250" w:type="dxa"/>
            <w:shd w:val="clear" w:color="auto" w:fill="auto"/>
          </w:tcPr>
          <w:p w14:paraId="7AFABA24" w14:textId="77777777" w:rsidR="007C78F3" w:rsidRDefault="007C78F3" w:rsidP="003B4E5C">
            <w:pPr>
              <w:jc w:val="center"/>
              <w:rPr>
                <w:bCs/>
                <w:sz w:val="24"/>
                <w:szCs w:val="24"/>
                <w:lang w:val="ro-RO" w:eastAsia="ro-RO"/>
              </w:rPr>
            </w:pPr>
            <w:r>
              <w:rPr>
                <w:bCs/>
                <w:sz w:val="24"/>
                <w:szCs w:val="24"/>
                <w:lang w:val="ro-RO" w:eastAsia="ro-RO"/>
              </w:rPr>
              <w:t xml:space="preserve">funcționar </w:t>
            </w:r>
          </w:p>
          <w:p w14:paraId="7FC3EE96" w14:textId="6A21C3C1" w:rsidR="007C78F3" w:rsidRPr="009B3E30" w:rsidRDefault="007C78F3" w:rsidP="003B4E5C">
            <w:pPr>
              <w:jc w:val="center"/>
              <w:rPr>
                <w:bCs/>
                <w:sz w:val="24"/>
                <w:szCs w:val="24"/>
                <w:lang w:val="ro-RO" w:eastAsia="ro-RO"/>
              </w:rPr>
            </w:pPr>
            <w:r>
              <w:rPr>
                <w:bCs/>
                <w:sz w:val="24"/>
                <w:szCs w:val="24"/>
                <w:lang w:val="ro-RO" w:eastAsia="ro-RO"/>
              </w:rPr>
              <w:t>studii M</w:t>
            </w:r>
            <w:r w:rsidR="007F4CDB">
              <w:rPr>
                <w:bCs/>
                <w:sz w:val="24"/>
                <w:szCs w:val="24"/>
                <w:lang w:val="ro-RO" w:eastAsia="ro-RO"/>
              </w:rPr>
              <w:t>/</w:t>
            </w:r>
            <w:r>
              <w:rPr>
                <w:bCs/>
                <w:sz w:val="24"/>
                <w:szCs w:val="24"/>
                <w:lang w:val="ro-RO" w:eastAsia="ro-RO"/>
              </w:rPr>
              <w:t>G</w:t>
            </w:r>
          </w:p>
        </w:tc>
      </w:tr>
      <w:tr w:rsidR="007C78F3" w:rsidRPr="009B3E30" w14:paraId="7A794E65" w14:textId="77777777" w:rsidTr="003B4E5C">
        <w:tc>
          <w:tcPr>
            <w:tcW w:w="1620" w:type="dxa"/>
            <w:shd w:val="clear" w:color="auto" w:fill="auto"/>
          </w:tcPr>
          <w:p w14:paraId="3AB3564B" w14:textId="3F53C8F1" w:rsidR="007C78F3" w:rsidRDefault="007C78F3" w:rsidP="007C78F3">
            <w:pPr>
              <w:jc w:val="center"/>
              <w:rPr>
                <w:bCs/>
                <w:sz w:val="24"/>
                <w:szCs w:val="24"/>
                <w:lang w:val="ro-RO" w:eastAsia="ro-RO"/>
              </w:rPr>
            </w:pPr>
            <w:r>
              <w:rPr>
                <w:bCs/>
                <w:sz w:val="24"/>
                <w:szCs w:val="24"/>
                <w:lang w:val="ro-RO" w:eastAsia="ro-RO"/>
              </w:rPr>
              <w:t>10</w:t>
            </w:r>
          </w:p>
        </w:tc>
        <w:tc>
          <w:tcPr>
            <w:tcW w:w="1710" w:type="dxa"/>
            <w:shd w:val="clear" w:color="auto" w:fill="auto"/>
          </w:tcPr>
          <w:p w14:paraId="0D02553D" w14:textId="0C50A098" w:rsidR="007C78F3" w:rsidRDefault="007C78F3" w:rsidP="007C78F3">
            <w:pPr>
              <w:jc w:val="center"/>
              <w:rPr>
                <w:bCs/>
                <w:sz w:val="24"/>
                <w:szCs w:val="24"/>
                <w:lang w:val="ro-RO" w:eastAsia="ro-RO"/>
              </w:rPr>
            </w:pPr>
            <w:r>
              <w:rPr>
                <w:bCs/>
                <w:sz w:val="24"/>
                <w:szCs w:val="24"/>
                <w:lang w:val="ro-RO" w:eastAsia="ro-RO"/>
              </w:rPr>
              <w:t>11</w:t>
            </w:r>
          </w:p>
        </w:tc>
        <w:tc>
          <w:tcPr>
            <w:tcW w:w="2160" w:type="dxa"/>
            <w:shd w:val="clear" w:color="auto" w:fill="auto"/>
          </w:tcPr>
          <w:p w14:paraId="2D8CBE68" w14:textId="0C2D8EEF" w:rsidR="007C78F3" w:rsidRDefault="007C78F3" w:rsidP="007C78F3">
            <w:pPr>
              <w:jc w:val="center"/>
              <w:rPr>
                <w:bCs/>
                <w:sz w:val="24"/>
                <w:szCs w:val="24"/>
                <w:lang w:val="ro-RO" w:eastAsia="ro-RO"/>
              </w:rPr>
            </w:pPr>
            <w:r>
              <w:rPr>
                <w:bCs/>
                <w:sz w:val="24"/>
                <w:szCs w:val="24"/>
                <w:lang w:val="ro-RO" w:eastAsia="ro-RO"/>
              </w:rPr>
              <w:t>administrator I   studii M</w:t>
            </w:r>
          </w:p>
        </w:tc>
        <w:tc>
          <w:tcPr>
            <w:tcW w:w="2430" w:type="dxa"/>
            <w:shd w:val="clear" w:color="auto" w:fill="auto"/>
          </w:tcPr>
          <w:p w14:paraId="0B716CEF" w14:textId="4AD124A4" w:rsidR="007C78F3" w:rsidRPr="009B3E30" w:rsidRDefault="007C78F3" w:rsidP="007C78F3">
            <w:pPr>
              <w:jc w:val="center"/>
              <w:rPr>
                <w:bCs/>
                <w:sz w:val="24"/>
                <w:szCs w:val="24"/>
                <w:lang w:val="ro-RO" w:eastAsia="ro-RO"/>
              </w:rPr>
            </w:pPr>
            <w:r w:rsidRPr="009B3E30">
              <w:rPr>
                <w:bCs/>
                <w:sz w:val="24"/>
                <w:szCs w:val="24"/>
                <w:lang w:val="ro-RO" w:eastAsia="ro-RO"/>
              </w:rPr>
              <w:t xml:space="preserve">transformare post </w:t>
            </w:r>
            <w:r>
              <w:rPr>
                <w:bCs/>
                <w:sz w:val="24"/>
                <w:szCs w:val="24"/>
                <w:lang w:val="ro-RO" w:eastAsia="ro-RO"/>
              </w:rPr>
              <w:t>vacant</w:t>
            </w:r>
          </w:p>
        </w:tc>
        <w:tc>
          <w:tcPr>
            <w:tcW w:w="2250" w:type="dxa"/>
            <w:shd w:val="clear" w:color="auto" w:fill="auto"/>
          </w:tcPr>
          <w:p w14:paraId="196CB570" w14:textId="54777BCC" w:rsidR="007C78F3" w:rsidRDefault="007C78F3" w:rsidP="007C78F3">
            <w:pPr>
              <w:jc w:val="center"/>
              <w:rPr>
                <w:bCs/>
                <w:sz w:val="24"/>
                <w:szCs w:val="24"/>
                <w:lang w:val="ro-RO" w:eastAsia="ro-RO"/>
              </w:rPr>
            </w:pPr>
            <w:r>
              <w:rPr>
                <w:bCs/>
                <w:sz w:val="24"/>
                <w:szCs w:val="24"/>
                <w:lang w:val="ro-RO" w:eastAsia="ro-RO"/>
              </w:rPr>
              <w:t>muncitor calificat I  studii M/G</w:t>
            </w:r>
          </w:p>
        </w:tc>
      </w:tr>
    </w:tbl>
    <w:p w14:paraId="70D5CBF6" w14:textId="611AFFAF" w:rsidR="007C78F3" w:rsidRPr="007C78F3" w:rsidRDefault="00FE627A" w:rsidP="00EF68A0">
      <w:pPr>
        <w:spacing w:line="276" w:lineRule="auto"/>
        <w:ind w:firstLine="720"/>
        <w:jc w:val="both"/>
        <w:rPr>
          <w:b/>
          <w:bCs/>
          <w:sz w:val="24"/>
          <w:szCs w:val="24"/>
          <w:lang w:val="ro-RO"/>
        </w:rPr>
      </w:pPr>
      <w:r w:rsidRPr="007C78F3">
        <w:rPr>
          <w:b/>
          <w:bCs/>
          <w:sz w:val="24"/>
          <w:szCs w:val="24"/>
          <w:lang w:val="ro-RO"/>
        </w:rPr>
        <w:t>SERVICIUL PROMOVAREA PATRIMONIULUI ȘI EDUCAȚIE MUZEALĂ</w:t>
      </w: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10"/>
        <w:gridCol w:w="2160"/>
        <w:gridCol w:w="2430"/>
        <w:gridCol w:w="2250"/>
      </w:tblGrid>
      <w:tr w:rsidR="007C78F3" w14:paraId="67E07125" w14:textId="77777777" w:rsidTr="003B4E5C">
        <w:tc>
          <w:tcPr>
            <w:tcW w:w="1620" w:type="dxa"/>
            <w:shd w:val="clear" w:color="auto" w:fill="auto"/>
          </w:tcPr>
          <w:p w14:paraId="70BAA301" w14:textId="77777777" w:rsidR="007C78F3" w:rsidRDefault="007C78F3" w:rsidP="003B4E5C">
            <w:pPr>
              <w:jc w:val="center"/>
              <w:rPr>
                <w:bCs/>
                <w:sz w:val="24"/>
                <w:szCs w:val="24"/>
                <w:lang w:val="ro-RO" w:eastAsia="ro-RO"/>
              </w:rPr>
            </w:pPr>
            <w:r>
              <w:rPr>
                <w:bCs/>
                <w:sz w:val="24"/>
                <w:szCs w:val="24"/>
                <w:lang w:val="ro-RO" w:eastAsia="ro-RO"/>
              </w:rPr>
              <w:t>24</w:t>
            </w:r>
          </w:p>
        </w:tc>
        <w:tc>
          <w:tcPr>
            <w:tcW w:w="1710" w:type="dxa"/>
            <w:shd w:val="clear" w:color="auto" w:fill="auto"/>
          </w:tcPr>
          <w:p w14:paraId="430C4969" w14:textId="77777777" w:rsidR="007C78F3" w:rsidRDefault="007C78F3" w:rsidP="003B4E5C">
            <w:pPr>
              <w:jc w:val="center"/>
              <w:rPr>
                <w:bCs/>
                <w:sz w:val="24"/>
                <w:szCs w:val="24"/>
                <w:lang w:val="ro-RO" w:eastAsia="ro-RO"/>
              </w:rPr>
            </w:pPr>
            <w:r>
              <w:rPr>
                <w:bCs/>
                <w:sz w:val="24"/>
                <w:szCs w:val="24"/>
                <w:lang w:val="ro-RO" w:eastAsia="ro-RO"/>
              </w:rPr>
              <w:t>25</w:t>
            </w:r>
          </w:p>
        </w:tc>
        <w:tc>
          <w:tcPr>
            <w:tcW w:w="2160" w:type="dxa"/>
            <w:shd w:val="clear" w:color="auto" w:fill="auto"/>
          </w:tcPr>
          <w:p w14:paraId="49691849" w14:textId="77777777" w:rsidR="007C78F3" w:rsidRDefault="007C78F3" w:rsidP="003B4E5C">
            <w:pPr>
              <w:jc w:val="center"/>
              <w:rPr>
                <w:bCs/>
                <w:sz w:val="24"/>
                <w:szCs w:val="24"/>
                <w:lang w:val="ro-RO" w:eastAsia="ro-RO"/>
              </w:rPr>
            </w:pPr>
            <w:r>
              <w:rPr>
                <w:bCs/>
                <w:sz w:val="24"/>
                <w:szCs w:val="24"/>
                <w:lang w:val="ro-RO" w:eastAsia="ro-RO"/>
              </w:rPr>
              <w:t>muzeograf II   studii S</w:t>
            </w:r>
          </w:p>
        </w:tc>
        <w:tc>
          <w:tcPr>
            <w:tcW w:w="2430" w:type="dxa"/>
            <w:shd w:val="clear" w:color="auto" w:fill="auto"/>
          </w:tcPr>
          <w:p w14:paraId="5FD58BDF" w14:textId="77777777" w:rsidR="007C78F3" w:rsidRPr="009B3E30" w:rsidRDefault="007C78F3" w:rsidP="003B4E5C">
            <w:pPr>
              <w:jc w:val="center"/>
              <w:rPr>
                <w:bCs/>
                <w:sz w:val="24"/>
                <w:szCs w:val="24"/>
                <w:lang w:val="ro-RO" w:eastAsia="ro-RO"/>
              </w:rPr>
            </w:pPr>
            <w:r>
              <w:rPr>
                <w:bCs/>
                <w:sz w:val="24"/>
                <w:szCs w:val="24"/>
                <w:lang w:val="ro-RO" w:eastAsia="ro-RO"/>
              </w:rPr>
              <w:t>transformare post prin promovare</w:t>
            </w:r>
          </w:p>
        </w:tc>
        <w:tc>
          <w:tcPr>
            <w:tcW w:w="2250" w:type="dxa"/>
            <w:shd w:val="clear" w:color="auto" w:fill="auto"/>
          </w:tcPr>
          <w:p w14:paraId="1E63E4AC" w14:textId="77777777" w:rsidR="007C78F3" w:rsidRDefault="007C78F3" w:rsidP="003B4E5C">
            <w:pPr>
              <w:jc w:val="center"/>
              <w:rPr>
                <w:bCs/>
                <w:sz w:val="24"/>
                <w:szCs w:val="24"/>
                <w:lang w:val="ro-RO" w:eastAsia="ro-RO"/>
              </w:rPr>
            </w:pPr>
            <w:r>
              <w:rPr>
                <w:bCs/>
                <w:sz w:val="24"/>
                <w:szCs w:val="24"/>
                <w:lang w:val="ro-RO" w:eastAsia="ro-RO"/>
              </w:rPr>
              <w:t xml:space="preserve">muzeograf I </w:t>
            </w:r>
          </w:p>
          <w:p w14:paraId="79485B38" w14:textId="77777777" w:rsidR="007C78F3" w:rsidRDefault="007C78F3" w:rsidP="003B4E5C">
            <w:pPr>
              <w:jc w:val="center"/>
              <w:rPr>
                <w:bCs/>
                <w:sz w:val="24"/>
                <w:szCs w:val="24"/>
                <w:lang w:val="ro-RO" w:eastAsia="ro-RO"/>
              </w:rPr>
            </w:pPr>
            <w:r>
              <w:rPr>
                <w:bCs/>
                <w:sz w:val="24"/>
                <w:szCs w:val="24"/>
                <w:lang w:val="ro-RO" w:eastAsia="ro-RO"/>
              </w:rPr>
              <w:t xml:space="preserve">  studii S</w:t>
            </w:r>
          </w:p>
        </w:tc>
      </w:tr>
    </w:tbl>
    <w:p w14:paraId="70844FB7" w14:textId="77777777" w:rsidR="007F4CDB" w:rsidRDefault="007F4CDB" w:rsidP="00EF68A0">
      <w:pPr>
        <w:spacing w:line="276" w:lineRule="auto"/>
        <w:ind w:firstLine="720"/>
        <w:jc w:val="both"/>
        <w:rPr>
          <w:b/>
          <w:bCs/>
          <w:sz w:val="24"/>
          <w:szCs w:val="24"/>
          <w:lang w:val="ro-RO"/>
        </w:rPr>
      </w:pPr>
    </w:p>
    <w:p w14:paraId="700D8E94" w14:textId="77777777" w:rsidR="007F4CDB" w:rsidRDefault="007F4CDB" w:rsidP="00EF68A0">
      <w:pPr>
        <w:spacing w:line="276" w:lineRule="auto"/>
        <w:ind w:firstLine="720"/>
        <w:jc w:val="both"/>
        <w:rPr>
          <w:b/>
          <w:bCs/>
          <w:sz w:val="24"/>
          <w:szCs w:val="24"/>
          <w:lang w:val="ro-RO"/>
        </w:rPr>
      </w:pPr>
    </w:p>
    <w:p w14:paraId="45A70BEC" w14:textId="1EF31F89" w:rsidR="007C78F3" w:rsidRPr="007C78F3" w:rsidRDefault="00FE627A" w:rsidP="00EF68A0">
      <w:pPr>
        <w:spacing w:line="276" w:lineRule="auto"/>
        <w:ind w:firstLine="720"/>
        <w:jc w:val="both"/>
        <w:rPr>
          <w:b/>
          <w:bCs/>
          <w:sz w:val="24"/>
          <w:szCs w:val="24"/>
          <w:lang w:val="ro-RO"/>
        </w:rPr>
      </w:pPr>
      <w:r w:rsidRPr="007C78F3">
        <w:rPr>
          <w:b/>
          <w:bCs/>
          <w:sz w:val="24"/>
          <w:szCs w:val="24"/>
          <w:lang w:val="ro-RO"/>
        </w:rPr>
        <w:lastRenderedPageBreak/>
        <w:t>SERVICIUL DE EVIDENȚĂ, CONSERVARE – RESTAURARE A PATRIMONIULUI</w:t>
      </w: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10"/>
        <w:gridCol w:w="2160"/>
        <w:gridCol w:w="2430"/>
        <w:gridCol w:w="2250"/>
      </w:tblGrid>
      <w:tr w:rsidR="007C78F3" w:rsidRPr="009B3E30" w14:paraId="2F9A27E3" w14:textId="77777777" w:rsidTr="003B4E5C">
        <w:tc>
          <w:tcPr>
            <w:tcW w:w="1620" w:type="dxa"/>
            <w:shd w:val="clear" w:color="auto" w:fill="auto"/>
          </w:tcPr>
          <w:p w14:paraId="5ACC06AF" w14:textId="77777777" w:rsidR="007C78F3" w:rsidRPr="009B3E30" w:rsidRDefault="007C78F3" w:rsidP="003B4E5C">
            <w:pPr>
              <w:jc w:val="center"/>
              <w:rPr>
                <w:bCs/>
                <w:sz w:val="24"/>
                <w:szCs w:val="24"/>
                <w:lang w:val="ro-RO" w:eastAsia="ro-RO"/>
              </w:rPr>
            </w:pPr>
            <w:r>
              <w:rPr>
                <w:bCs/>
                <w:sz w:val="24"/>
                <w:szCs w:val="24"/>
                <w:lang w:val="ro-RO" w:eastAsia="ro-RO"/>
              </w:rPr>
              <w:t>40</w:t>
            </w:r>
          </w:p>
        </w:tc>
        <w:tc>
          <w:tcPr>
            <w:tcW w:w="1710" w:type="dxa"/>
            <w:shd w:val="clear" w:color="auto" w:fill="auto"/>
          </w:tcPr>
          <w:p w14:paraId="60294A7A" w14:textId="77777777" w:rsidR="007C78F3" w:rsidRPr="009B3E30" w:rsidRDefault="007C78F3" w:rsidP="003B4E5C">
            <w:pPr>
              <w:jc w:val="center"/>
              <w:rPr>
                <w:bCs/>
                <w:sz w:val="24"/>
                <w:szCs w:val="24"/>
                <w:lang w:val="ro-RO" w:eastAsia="ro-RO"/>
              </w:rPr>
            </w:pPr>
            <w:r>
              <w:rPr>
                <w:bCs/>
                <w:sz w:val="24"/>
                <w:szCs w:val="24"/>
                <w:lang w:val="ro-RO" w:eastAsia="ro-RO"/>
              </w:rPr>
              <w:t>41</w:t>
            </w:r>
          </w:p>
        </w:tc>
        <w:tc>
          <w:tcPr>
            <w:tcW w:w="2160" w:type="dxa"/>
            <w:shd w:val="clear" w:color="auto" w:fill="auto"/>
          </w:tcPr>
          <w:p w14:paraId="2B1B2188" w14:textId="77777777" w:rsidR="007C78F3" w:rsidRPr="009B3E30" w:rsidRDefault="007C78F3" w:rsidP="003B4E5C">
            <w:pPr>
              <w:jc w:val="center"/>
              <w:rPr>
                <w:bCs/>
                <w:sz w:val="24"/>
                <w:szCs w:val="24"/>
                <w:lang w:val="ro-RO" w:eastAsia="ro-RO"/>
              </w:rPr>
            </w:pPr>
            <w:r>
              <w:rPr>
                <w:bCs/>
                <w:sz w:val="24"/>
                <w:szCs w:val="24"/>
                <w:lang w:val="ro-RO" w:eastAsia="ro-RO"/>
              </w:rPr>
              <w:t>muzeograf II   studii S</w:t>
            </w:r>
          </w:p>
        </w:tc>
        <w:tc>
          <w:tcPr>
            <w:tcW w:w="2430" w:type="dxa"/>
            <w:shd w:val="clear" w:color="auto" w:fill="auto"/>
          </w:tcPr>
          <w:p w14:paraId="4AE237DF" w14:textId="77777777" w:rsidR="007C78F3" w:rsidRPr="009B3E30" w:rsidRDefault="007C78F3" w:rsidP="003B4E5C">
            <w:pPr>
              <w:jc w:val="center"/>
              <w:rPr>
                <w:bCs/>
                <w:sz w:val="24"/>
                <w:szCs w:val="24"/>
                <w:lang w:val="ro-RO" w:eastAsia="ro-RO"/>
              </w:rPr>
            </w:pPr>
            <w:r w:rsidRPr="009B3E30">
              <w:rPr>
                <w:bCs/>
                <w:sz w:val="24"/>
                <w:szCs w:val="24"/>
                <w:lang w:val="ro-RO" w:eastAsia="ro-RO"/>
              </w:rPr>
              <w:t xml:space="preserve">transformare post </w:t>
            </w:r>
            <w:r>
              <w:rPr>
                <w:bCs/>
                <w:sz w:val="24"/>
                <w:szCs w:val="24"/>
                <w:lang w:val="ro-RO" w:eastAsia="ro-RO"/>
              </w:rPr>
              <w:t>vacant</w:t>
            </w:r>
          </w:p>
        </w:tc>
        <w:tc>
          <w:tcPr>
            <w:tcW w:w="2250" w:type="dxa"/>
            <w:shd w:val="clear" w:color="auto" w:fill="auto"/>
          </w:tcPr>
          <w:p w14:paraId="63863B34" w14:textId="77777777" w:rsidR="007C78F3" w:rsidRPr="009B3E30" w:rsidRDefault="007C78F3" w:rsidP="003B4E5C">
            <w:pPr>
              <w:jc w:val="center"/>
              <w:rPr>
                <w:bCs/>
                <w:sz w:val="24"/>
                <w:szCs w:val="24"/>
                <w:lang w:val="ro-RO" w:eastAsia="ro-RO"/>
              </w:rPr>
            </w:pPr>
            <w:r>
              <w:rPr>
                <w:bCs/>
                <w:sz w:val="24"/>
                <w:szCs w:val="24"/>
                <w:lang w:val="ro-RO" w:eastAsia="ro-RO"/>
              </w:rPr>
              <w:t>muzeograf debutant  studii S</w:t>
            </w:r>
          </w:p>
        </w:tc>
      </w:tr>
      <w:tr w:rsidR="007C78F3" w:rsidRPr="009B3E30" w14:paraId="315F3BDF" w14:textId="77777777" w:rsidTr="003B4E5C">
        <w:tc>
          <w:tcPr>
            <w:tcW w:w="1620" w:type="dxa"/>
            <w:shd w:val="clear" w:color="auto" w:fill="auto"/>
          </w:tcPr>
          <w:p w14:paraId="79376CA4" w14:textId="6C04A4D1" w:rsidR="007C78F3" w:rsidRDefault="007C78F3" w:rsidP="003B4E5C">
            <w:pPr>
              <w:jc w:val="center"/>
              <w:rPr>
                <w:bCs/>
                <w:sz w:val="24"/>
                <w:szCs w:val="24"/>
                <w:lang w:val="ro-RO" w:eastAsia="ro-RO"/>
              </w:rPr>
            </w:pPr>
            <w:r>
              <w:rPr>
                <w:bCs/>
                <w:sz w:val="24"/>
                <w:szCs w:val="24"/>
                <w:lang w:val="ro-RO" w:eastAsia="ro-RO"/>
              </w:rPr>
              <w:t>51</w:t>
            </w:r>
          </w:p>
        </w:tc>
        <w:tc>
          <w:tcPr>
            <w:tcW w:w="1710" w:type="dxa"/>
            <w:shd w:val="clear" w:color="auto" w:fill="auto"/>
          </w:tcPr>
          <w:p w14:paraId="5E4FDADE" w14:textId="2649FABC" w:rsidR="007C78F3" w:rsidRDefault="007C78F3" w:rsidP="003B4E5C">
            <w:pPr>
              <w:jc w:val="center"/>
              <w:rPr>
                <w:bCs/>
                <w:sz w:val="24"/>
                <w:szCs w:val="24"/>
                <w:lang w:val="ro-RO" w:eastAsia="ro-RO"/>
              </w:rPr>
            </w:pPr>
            <w:r>
              <w:rPr>
                <w:bCs/>
                <w:sz w:val="24"/>
                <w:szCs w:val="24"/>
                <w:lang w:val="ro-RO" w:eastAsia="ro-RO"/>
              </w:rPr>
              <w:t>52</w:t>
            </w:r>
          </w:p>
        </w:tc>
        <w:tc>
          <w:tcPr>
            <w:tcW w:w="2160" w:type="dxa"/>
            <w:shd w:val="clear" w:color="auto" w:fill="auto"/>
          </w:tcPr>
          <w:p w14:paraId="388C6A43" w14:textId="7FD15A7E" w:rsidR="007C78F3" w:rsidRDefault="007C78F3" w:rsidP="003B4E5C">
            <w:pPr>
              <w:jc w:val="center"/>
              <w:rPr>
                <w:bCs/>
                <w:sz w:val="24"/>
                <w:szCs w:val="24"/>
                <w:lang w:val="ro-RO" w:eastAsia="ro-RO"/>
              </w:rPr>
            </w:pPr>
            <w:r>
              <w:rPr>
                <w:bCs/>
                <w:sz w:val="24"/>
                <w:szCs w:val="24"/>
                <w:lang w:val="ro-RO" w:eastAsia="ro-RO"/>
              </w:rPr>
              <w:t>restaurator IA   studii M</w:t>
            </w:r>
          </w:p>
        </w:tc>
        <w:tc>
          <w:tcPr>
            <w:tcW w:w="2430" w:type="dxa"/>
            <w:shd w:val="clear" w:color="auto" w:fill="auto"/>
          </w:tcPr>
          <w:p w14:paraId="7DD57097" w14:textId="0ED1A9F9" w:rsidR="007C78F3" w:rsidRPr="009B3E30" w:rsidRDefault="007C78F3" w:rsidP="003B4E5C">
            <w:pPr>
              <w:jc w:val="center"/>
              <w:rPr>
                <w:bCs/>
                <w:sz w:val="24"/>
                <w:szCs w:val="24"/>
                <w:lang w:val="ro-RO" w:eastAsia="ro-RO"/>
              </w:rPr>
            </w:pPr>
            <w:r>
              <w:rPr>
                <w:bCs/>
                <w:sz w:val="24"/>
                <w:szCs w:val="24"/>
                <w:lang w:val="ro-RO" w:eastAsia="ro-RO"/>
              </w:rPr>
              <w:t>transformare post prin promovare</w:t>
            </w:r>
          </w:p>
        </w:tc>
        <w:tc>
          <w:tcPr>
            <w:tcW w:w="2250" w:type="dxa"/>
            <w:shd w:val="clear" w:color="auto" w:fill="auto"/>
          </w:tcPr>
          <w:p w14:paraId="2FF38E80" w14:textId="14142EF6" w:rsidR="007C78F3" w:rsidRDefault="00977C31" w:rsidP="003B4E5C">
            <w:pPr>
              <w:jc w:val="center"/>
              <w:rPr>
                <w:bCs/>
                <w:sz w:val="24"/>
                <w:szCs w:val="24"/>
                <w:lang w:val="ro-RO" w:eastAsia="ro-RO"/>
              </w:rPr>
            </w:pPr>
            <w:r>
              <w:rPr>
                <w:bCs/>
                <w:sz w:val="24"/>
                <w:szCs w:val="24"/>
                <w:lang w:val="ro-RO" w:eastAsia="ro-RO"/>
              </w:rPr>
              <w:t xml:space="preserve">restaurator II  </w:t>
            </w:r>
          </w:p>
          <w:p w14:paraId="004D5269" w14:textId="440313DA" w:rsidR="00977C31" w:rsidRDefault="00977C31" w:rsidP="003B4E5C">
            <w:pPr>
              <w:jc w:val="center"/>
              <w:rPr>
                <w:bCs/>
                <w:sz w:val="24"/>
                <w:szCs w:val="24"/>
                <w:lang w:val="ro-RO" w:eastAsia="ro-RO"/>
              </w:rPr>
            </w:pPr>
            <w:r>
              <w:rPr>
                <w:bCs/>
                <w:sz w:val="24"/>
                <w:szCs w:val="24"/>
                <w:lang w:val="ro-RO" w:eastAsia="ro-RO"/>
              </w:rPr>
              <w:t>studii S</w:t>
            </w:r>
          </w:p>
        </w:tc>
      </w:tr>
      <w:tr w:rsidR="00FE627A" w:rsidRPr="009B3E30" w14:paraId="575FFDFA" w14:textId="77777777" w:rsidTr="003B4E5C">
        <w:tc>
          <w:tcPr>
            <w:tcW w:w="1620" w:type="dxa"/>
            <w:shd w:val="clear" w:color="auto" w:fill="auto"/>
          </w:tcPr>
          <w:p w14:paraId="0F40163F" w14:textId="79232ECD" w:rsidR="00FE627A" w:rsidRDefault="00FE627A" w:rsidP="00FE627A">
            <w:pPr>
              <w:jc w:val="center"/>
              <w:rPr>
                <w:bCs/>
                <w:sz w:val="24"/>
                <w:szCs w:val="24"/>
                <w:lang w:val="ro-RO" w:eastAsia="ro-RO"/>
              </w:rPr>
            </w:pPr>
            <w:r>
              <w:rPr>
                <w:bCs/>
                <w:sz w:val="24"/>
                <w:szCs w:val="24"/>
                <w:lang w:val="ro-RO" w:eastAsia="ro-RO"/>
              </w:rPr>
              <w:t>56</w:t>
            </w:r>
          </w:p>
        </w:tc>
        <w:tc>
          <w:tcPr>
            <w:tcW w:w="1710" w:type="dxa"/>
            <w:shd w:val="clear" w:color="auto" w:fill="auto"/>
          </w:tcPr>
          <w:p w14:paraId="28A23865" w14:textId="55C75892" w:rsidR="00FE627A" w:rsidRDefault="00FE627A" w:rsidP="00FE627A">
            <w:pPr>
              <w:jc w:val="center"/>
              <w:rPr>
                <w:bCs/>
                <w:sz w:val="24"/>
                <w:szCs w:val="24"/>
                <w:lang w:val="ro-RO" w:eastAsia="ro-RO"/>
              </w:rPr>
            </w:pPr>
            <w:r>
              <w:rPr>
                <w:bCs/>
                <w:sz w:val="24"/>
                <w:szCs w:val="24"/>
                <w:lang w:val="ro-RO" w:eastAsia="ro-RO"/>
              </w:rPr>
              <w:t>57</w:t>
            </w:r>
          </w:p>
        </w:tc>
        <w:tc>
          <w:tcPr>
            <w:tcW w:w="2160" w:type="dxa"/>
            <w:shd w:val="clear" w:color="auto" w:fill="auto"/>
          </w:tcPr>
          <w:p w14:paraId="725A356F" w14:textId="5B9DBAAB" w:rsidR="00FE627A" w:rsidRDefault="00FE627A" w:rsidP="00FE627A">
            <w:pPr>
              <w:jc w:val="center"/>
              <w:rPr>
                <w:bCs/>
                <w:sz w:val="24"/>
                <w:szCs w:val="24"/>
                <w:lang w:val="ro-RO" w:eastAsia="ro-RO"/>
              </w:rPr>
            </w:pPr>
            <w:r>
              <w:rPr>
                <w:bCs/>
                <w:sz w:val="24"/>
                <w:szCs w:val="24"/>
                <w:lang w:val="ro-RO" w:eastAsia="ro-RO"/>
              </w:rPr>
              <w:t>restaurator IA   studii M</w:t>
            </w:r>
          </w:p>
        </w:tc>
        <w:tc>
          <w:tcPr>
            <w:tcW w:w="2430" w:type="dxa"/>
            <w:shd w:val="clear" w:color="auto" w:fill="auto"/>
          </w:tcPr>
          <w:p w14:paraId="09C0CCC1" w14:textId="4D0F25F6" w:rsidR="00FE627A" w:rsidRDefault="00FE627A" w:rsidP="00FE627A">
            <w:pPr>
              <w:jc w:val="center"/>
              <w:rPr>
                <w:bCs/>
                <w:sz w:val="24"/>
                <w:szCs w:val="24"/>
                <w:lang w:val="ro-RO" w:eastAsia="ro-RO"/>
              </w:rPr>
            </w:pPr>
            <w:r w:rsidRPr="009B3E30">
              <w:rPr>
                <w:bCs/>
                <w:sz w:val="24"/>
                <w:szCs w:val="24"/>
                <w:lang w:val="ro-RO" w:eastAsia="ro-RO"/>
              </w:rPr>
              <w:t xml:space="preserve">transformare post </w:t>
            </w:r>
            <w:r>
              <w:rPr>
                <w:bCs/>
                <w:sz w:val="24"/>
                <w:szCs w:val="24"/>
                <w:lang w:val="ro-RO" w:eastAsia="ro-RO"/>
              </w:rPr>
              <w:t>vacant</w:t>
            </w:r>
          </w:p>
        </w:tc>
        <w:tc>
          <w:tcPr>
            <w:tcW w:w="2250" w:type="dxa"/>
            <w:shd w:val="clear" w:color="auto" w:fill="auto"/>
          </w:tcPr>
          <w:p w14:paraId="59302129" w14:textId="77777777" w:rsidR="00FE627A" w:rsidRDefault="00FE627A" w:rsidP="00FE627A">
            <w:pPr>
              <w:jc w:val="center"/>
              <w:rPr>
                <w:bCs/>
                <w:sz w:val="24"/>
                <w:szCs w:val="24"/>
                <w:lang w:val="ro-RO" w:eastAsia="ro-RO"/>
              </w:rPr>
            </w:pPr>
            <w:r>
              <w:rPr>
                <w:bCs/>
                <w:sz w:val="24"/>
                <w:szCs w:val="24"/>
                <w:lang w:val="ro-RO" w:eastAsia="ro-RO"/>
              </w:rPr>
              <w:t xml:space="preserve">restaurator II    </w:t>
            </w:r>
          </w:p>
          <w:p w14:paraId="447BAB1B" w14:textId="26751716" w:rsidR="00FE627A" w:rsidRDefault="00FE627A" w:rsidP="00FE627A">
            <w:pPr>
              <w:jc w:val="center"/>
              <w:rPr>
                <w:bCs/>
                <w:sz w:val="24"/>
                <w:szCs w:val="24"/>
                <w:lang w:val="ro-RO" w:eastAsia="ro-RO"/>
              </w:rPr>
            </w:pPr>
            <w:r>
              <w:rPr>
                <w:bCs/>
                <w:sz w:val="24"/>
                <w:szCs w:val="24"/>
                <w:lang w:val="ro-RO" w:eastAsia="ro-RO"/>
              </w:rPr>
              <w:t>studii S</w:t>
            </w:r>
          </w:p>
        </w:tc>
      </w:tr>
    </w:tbl>
    <w:p w14:paraId="5D3F89C1" w14:textId="4592C5FD" w:rsidR="007C78F3" w:rsidRPr="00FE627A" w:rsidRDefault="00FE627A" w:rsidP="00EF68A0">
      <w:pPr>
        <w:spacing w:line="276" w:lineRule="auto"/>
        <w:ind w:firstLine="720"/>
        <w:jc w:val="both"/>
        <w:rPr>
          <w:b/>
          <w:bCs/>
          <w:sz w:val="24"/>
          <w:szCs w:val="24"/>
          <w:lang w:val="ro-RO"/>
        </w:rPr>
      </w:pPr>
      <w:r w:rsidRPr="00FE627A">
        <w:rPr>
          <w:b/>
          <w:bCs/>
          <w:sz w:val="24"/>
          <w:szCs w:val="24"/>
          <w:lang w:val="ro-RO"/>
        </w:rPr>
        <w:t>SERVICIUL MUZEE CAREI TĂȘNAD</w:t>
      </w: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10"/>
        <w:gridCol w:w="2160"/>
        <w:gridCol w:w="2430"/>
        <w:gridCol w:w="2250"/>
      </w:tblGrid>
      <w:tr w:rsidR="00FE627A" w:rsidRPr="009B3E30" w14:paraId="6D60BB47" w14:textId="77777777" w:rsidTr="003B4E5C">
        <w:tc>
          <w:tcPr>
            <w:tcW w:w="1620" w:type="dxa"/>
            <w:shd w:val="clear" w:color="auto" w:fill="auto"/>
          </w:tcPr>
          <w:p w14:paraId="15E7C882" w14:textId="77777777" w:rsidR="00FE627A" w:rsidRPr="009B3E30" w:rsidRDefault="00FE627A" w:rsidP="003B4E5C">
            <w:pPr>
              <w:jc w:val="center"/>
              <w:rPr>
                <w:bCs/>
                <w:sz w:val="24"/>
                <w:szCs w:val="24"/>
                <w:lang w:val="ro-RO" w:eastAsia="ro-RO"/>
              </w:rPr>
            </w:pPr>
            <w:r>
              <w:rPr>
                <w:bCs/>
                <w:sz w:val="24"/>
                <w:szCs w:val="24"/>
                <w:lang w:val="ro-RO" w:eastAsia="ro-RO"/>
              </w:rPr>
              <w:t>70</w:t>
            </w:r>
          </w:p>
        </w:tc>
        <w:tc>
          <w:tcPr>
            <w:tcW w:w="1710" w:type="dxa"/>
            <w:shd w:val="clear" w:color="auto" w:fill="auto"/>
          </w:tcPr>
          <w:p w14:paraId="7803CD68" w14:textId="77777777" w:rsidR="00FE627A" w:rsidRPr="009B3E30" w:rsidRDefault="00FE627A" w:rsidP="003B4E5C">
            <w:pPr>
              <w:jc w:val="center"/>
              <w:rPr>
                <w:bCs/>
                <w:sz w:val="24"/>
                <w:szCs w:val="24"/>
                <w:lang w:val="ro-RO" w:eastAsia="ro-RO"/>
              </w:rPr>
            </w:pPr>
            <w:r>
              <w:rPr>
                <w:bCs/>
                <w:sz w:val="24"/>
                <w:szCs w:val="24"/>
                <w:lang w:val="ro-RO" w:eastAsia="ro-RO"/>
              </w:rPr>
              <w:t>71</w:t>
            </w:r>
          </w:p>
        </w:tc>
        <w:tc>
          <w:tcPr>
            <w:tcW w:w="2160" w:type="dxa"/>
            <w:shd w:val="clear" w:color="auto" w:fill="auto"/>
          </w:tcPr>
          <w:p w14:paraId="44EC1919" w14:textId="77777777" w:rsidR="00FE627A" w:rsidRDefault="00FE627A" w:rsidP="003B4E5C">
            <w:pPr>
              <w:jc w:val="center"/>
              <w:rPr>
                <w:bCs/>
                <w:sz w:val="24"/>
                <w:szCs w:val="24"/>
                <w:lang w:val="ro-RO" w:eastAsia="ro-RO"/>
              </w:rPr>
            </w:pPr>
            <w:r>
              <w:rPr>
                <w:bCs/>
                <w:sz w:val="24"/>
                <w:szCs w:val="24"/>
                <w:lang w:val="ro-RO" w:eastAsia="ro-RO"/>
              </w:rPr>
              <w:t xml:space="preserve">paznic </w:t>
            </w:r>
          </w:p>
          <w:p w14:paraId="308BB9E9" w14:textId="77777777" w:rsidR="00FE627A" w:rsidRPr="009B3E30" w:rsidRDefault="00FE627A" w:rsidP="003B4E5C">
            <w:pPr>
              <w:jc w:val="center"/>
              <w:rPr>
                <w:bCs/>
                <w:sz w:val="24"/>
                <w:szCs w:val="24"/>
                <w:lang w:val="ro-RO" w:eastAsia="ro-RO"/>
              </w:rPr>
            </w:pPr>
            <w:r>
              <w:rPr>
                <w:bCs/>
                <w:sz w:val="24"/>
                <w:szCs w:val="24"/>
                <w:lang w:val="ro-RO" w:eastAsia="ro-RO"/>
              </w:rPr>
              <w:t>studii M/G</w:t>
            </w:r>
          </w:p>
        </w:tc>
        <w:tc>
          <w:tcPr>
            <w:tcW w:w="2430" w:type="dxa"/>
            <w:shd w:val="clear" w:color="auto" w:fill="auto"/>
          </w:tcPr>
          <w:p w14:paraId="7B67F3B6" w14:textId="77777777" w:rsidR="00FE627A" w:rsidRPr="009B3E30" w:rsidRDefault="00FE627A" w:rsidP="003B4E5C">
            <w:pPr>
              <w:jc w:val="center"/>
              <w:rPr>
                <w:bCs/>
                <w:sz w:val="24"/>
                <w:szCs w:val="24"/>
                <w:lang w:val="ro-RO" w:eastAsia="ro-RO"/>
              </w:rPr>
            </w:pPr>
            <w:r w:rsidRPr="009B3E30">
              <w:rPr>
                <w:bCs/>
                <w:sz w:val="24"/>
                <w:szCs w:val="24"/>
                <w:lang w:val="ro-RO" w:eastAsia="ro-RO"/>
              </w:rPr>
              <w:t xml:space="preserve">transformare post </w:t>
            </w:r>
            <w:r>
              <w:rPr>
                <w:bCs/>
                <w:sz w:val="24"/>
                <w:szCs w:val="24"/>
                <w:lang w:val="ro-RO" w:eastAsia="ro-RO"/>
              </w:rPr>
              <w:t>vacant</w:t>
            </w:r>
          </w:p>
        </w:tc>
        <w:tc>
          <w:tcPr>
            <w:tcW w:w="2250" w:type="dxa"/>
            <w:shd w:val="clear" w:color="auto" w:fill="auto"/>
          </w:tcPr>
          <w:p w14:paraId="5DFD85AD" w14:textId="77777777" w:rsidR="00FE627A" w:rsidRDefault="00FE627A" w:rsidP="003B4E5C">
            <w:pPr>
              <w:jc w:val="center"/>
              <w:rPr>
                <w:bCs/>
                <w:sz w:val="24"/>
                <w:szCs w:val="24"/>
                <w:lang w:val="ro-RO" w:eastAsia="ro-RO"/>
              </w:rPr>
            </w:pPr>
            <w:r>
              <w:rPr>
                <w:bCs/>
                <w:sz w:val="24"/>
                <w:szCs w:val="24"/>
                <w:lang w:val="ro-RO" w:eastAsia="ro-RO"/>
              </w:rPr>
              <w:t>guard</w:t>
            </w:r>
          </w:p>
          <w:p w14:paraId="61FE21BA" w14:textId="77777777" w:rsidR="00FE627A" w:rsidRPr="009B3E30" w:rsidRDefault="00FE627A" w:rsidP="003B4E5C">
            <w:pPr>
              <w:jc w:val="center"/>
              <w:rPr>
                <w:bCs/>
                <w:sz w:val="24"/>
                <w:szCs w:val="24"/>
                <w:lang w:val="ro-RO" w:eastAsia="ro-RO"/>
              </w:rPr>
            </w:pPr>
            <w:r>
              <w:rPr>
                <w:bCs/>
                <w:sz w:val="24"/>
                <w:szCs w:val="24"/>
                <w:lang w:val="ro-RO" w:eastAsia="ro-RO"/>
              </w:rPr>
              <w:t>studii M/G</w:t>
            </w:r>
          </w:p>
        </w:tc>
      </w:tr>
    </w:tbl>
    <w:p w14:paraId="6BEB386D" w14:textId="02485E92" w:rsidR="007C78F3" w:rsidRPr="00FE627A" w:rsidRDefault="00FE627A" w:rsidP="00EF68A0">
      <w:pPr>
        <w:spacing w:line="276" w:lineRule="auto"/>
        <w:ind w:firstLine="720"/>
        <w:jc w:val="both"/>
        <w:rPr>
          <w:b/>
          <w:bCs/>
          <w:sz w:val="24"/>
          <w:szCs w:val="24"/>
          <w:lang w:val="ro-RO"/>
        </w:rPr>
      </w:pPr>
      <w:r w:rsidRPr="00FE627A">
        <w:rPr>
          <w:b/>
          <w:bCs/>
          <w:sz w:val="24"/>
          <w:szCs w:val="24"/>
          <w:lang w:val="ro-RO"/>
        </w:rPr>
        <w:t>SERVICIUL CERCETARE - PATRIMONIU</w:t>
      </w: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10"/>
        <w:gridCol w:w="2160"/>
        <w:gridCol w:w="2430"/>
        <w:gridCol w:w="2250"/>
      </w:tblGrid>
      <w:tr w:rsidR="00FE627A" w:rsidRPr="009B3E30" w14:paraId="48263F77" w14:textId="77777777" w:rsidTr="003B4E5C">
        <w:tc>
          <w:tcPr>
            <w:tcW w:w="1620" w:type="dxa"/>
            <w:shd w:val="clear" w:color="auto" w:fill="auto"/>
          </w:tcPr>
          <w:p w14:paraId="11E088CE" w14:textId="4D17AB1B" w:rsidR="00FE627A" w:rsidRPr="009B3E30" w:rsidRDefault="007F4CDB" w:rsidP="003B4E5C">
            <w:pPr>
              <w:jc w:val="center"/>
              <w:rPr>
                <w:bCs/>
                <w:sz w:val="24"/>
                <w:szCs w:val="24"/>
                <w:lang w:val="ro-RO" w:eastAsia="ro-RO"/>
              </w:rPr>
            </w:pPr>
            <w:r>
              <w:rPr>
                <w:bCs/>
                <w:sz w:val="24"/>
                <w:szCs w:val="24"/>
                <w:lang w:val="ro-RO" w:eastAsia="ro-RO"/>
              </w:rPr>
              <w:t>83</w:t>
            </w:r>
          </w:p>
        </w:tc>
        <w:tc>
          <w:tcPr>
            <w:tcW w:w="1710" w:type="dxa"/>
            <w:shd w:val="clear" w:color="auto" w:fill="auto"/>
          </w:tcPr>
          <w:p w14:paraId="6DECF7C3" w14:textId="077FECF7" w:rsidR="00FE627A" w:rsidRPr="009B3E30" w:rsidRDefault="007F4CDB" w:rsidP="003B4E5C">
            <w:pPr>
              <w:jc w:val="center"/>
              <w:rPr>
                <w:bCs/>
                <w:sz w:val="24"/>
                <w:szCs w:val="24"/>
                <w:lang w:val="ro-RO" w:eastAsia="ro-RO"/>
              </w:rPr>
            </w:pPr>
            <w:r>
              <w:rPr>
                <w:bCs/>
                <w:sz w:val="24"/>
                <w:szCs w:val="24"/>
                <w:lang w:val="ro-RO" w:eastAsia="ro-RO"/>
              </w:rPr>
              <w:t>84</w:t>
            </w:r>
          </w:p>
        </w:tc>
        <w:tc>
          <w:tcPr>
            <w:tcW w:w="2160" w:type="dxa"/>
            <w:shd w:val="clear" w:color="auto" w:fill="auto"/>
          </w:tcPr>
          <w:p w14:paraId="36E9E522" w14:textId="67B82CE2" w:rsidR="00FE627A" w:rsidRPr="009B3E30" w:rsidRDefault="007F4CDB" w:rsidP="003B4E5C">
            <w:pPr>
              <w:jc w:val="center"/>
              <w:rPr>
                <w:bCs/>
                <w:sz w:val="24"/>
                <w:szCs w:val="24"/>
                <w:lang w:val="ro-RO" w:eastAsia="ro-RO"/>
              </w:rPr>
            </w:pPr>
            <w:r>
              <w:rPr>
                <w:bCs/>
                <w:sz w:val="24"/>
                <w:szCs w:val="24"/>
                <w:lang w:val="ro-RO" w:eastAsia="ro-RO"/>
              </w:rPr>
              <w:t>muzeograf II   studii S</w:t>
            </w:r>
          </w:p>
        </w:tc>
        <w:tc>
          <w:tcPr>
            <w:tcW w:w="2430" w:type="dxa"/>
            <w:shd w:val="clear" w:color="auto" w:fill="auto"/>
          </w:tcPr>
          <w:p w14:paraId="46081567" w14:textId="17E93331" w:rsidR="00FE627A" w:rsidRPr="009B3E30" w:rsidRDefault="007F4CDB" w:rsidP="003B4E5C">
            <w:pPr>
              <w:jc w:val="center"/>
              <w:rPr>
                <w:bCs/>
                <w:sz w:val="24"/>
                <w:szCs w:val="24"/>
                <w:lang w:val="ro-RO" w:eastAsia="ro-RO"/>
              </w:rPr>
            </w:pPr>
            <w:r>
              <w:rPr>
                <w:bCs/>
                <w:sz w:val="24"/>
                <w:szCs w:val="24"/>
                <w:lang w:val="ro-RO" w:eastAsia="ro-RO"/>
              </w:rPr>
              <w:t>transformare post prin promovare</w:t>
            </w:r>
          </w:p>
        </w:tc>
        <w:tc>
          <w:tcPr>
            <w:tcW w:w="2250" w:type="dxa"/>
            <w:shd w:val="clear" w:color="auto" w:fill="auto"/>
          </w:tcPr>
          <w:p w14:paraId="3C7ED86A" w14:textId="77777777" w:rsidR="007F4CDB" w:rsidRDefault="007F4CDB" w:rsidP="003B4E5C">
            <w:pPr>
              <w:jc w:val="center"/>
              <w:rPr>
                <w:bCs/>
                <w:sz w:val="24"/>
                <w:szCs w:val="24"/>
                <w:lang w:val="ro-RO" w:eastAsia="ro-RO"/>
              </w:rPr>
            </w:pPr>
            <w:r>
              <w:rPr>
                <w:bCs/>
                <w:sz w:val="24"/>
                <w:szCs w:val="24"/>
                <w:lang w:val="ro-RO" w:eastAsia="ro-RO"/>
              </w:rPr>
              <w:t>muzeograf I</w:t>
            </w:r>
          </w:p>
          <w:p w14:paraId="3F29F845" w14:textId="0517B0CB" w:rsidR="00FE627A" w:rsidRPr="009B3E30" w:rsidRDefault="007F4CDB" w:rsidP="003B4E5C">
            <w:pPr>
              <w:jc w:val="center"/>
              <w:rPr>
                <w:bCs/>
                <w:sz w:val="24"/>
                <w:szCs w:val="24"/>
                <w:lang w:val="ro-RO" w:eastAsia="ro-RO"/>
              </w:rPr>
            </w:pPr>
            <w:r>
              <w:rPr>
                <w:bCs/>
                <w:sz w:val="24"/>
                <w:szCs w:val="24"/>
                <w:lang w:val="ro-RO" w:eastAsia="ro-RO"/>
              </w:rPr>
              <w:t xml:space="preserve"> studii S</w:t>
            </w:r>
          </w:p>
        </w:tc>
      </w:tr>
    </w:tbl>
    <w:p w14:paraId="79113EE4" w14:textId="77777777" w:rsidR="007C78F3" w:rsidRDefault="007C78F3" w:rsidP="00EF68A0">
      <w:pPr>
        <w:spacing w:line="276" w:lineRule="auto"/>
        <w:ind w:firstLine="720"/>
        <w:jc w:val="both"/>
        <w:rPr>
          <w:sz w:val="24"/>
          <w:szCs w:val="24"/>
          <w:lang w:val="ro-RO"/>
        </w:rPr>
      </w:pPr>
    </w:p>
    <w:p w14:paraId="39FB308E" w14:textId="77777777" w:rsidR="00E731EC" w:rsidRDefault="00C84A5E" w:rsidP="006D62BA">
      <w:pPr>
        <w:spacing w:line="276" w:lineRule="auto"/>
        <w:ind w:firstLine="720"/>
        <w:jc w:val="both"/>
        <w:rPr>
          <w:sz w:val="24"/>
          <w:szCs w:val="24"/>
          <w:lang w:val="ro-RO"/>
        </w:rPr>
      </w:pPr>
      <w:r w:rsidRPr="00C84A5E">
        <w:rPr>
          <w:sz w:val="24"/>
          <w:szCs w:val="24"/>
          <w:lang w:val="ro-RO" w:eastAsia="ro-RO"/>
        </w:rPr>
        <w:t>Transformarea posturilor vacante se impune nevoii de ocupare a acestora astfel încât să existe o mai bună accesibilitate pe posturi prin reducerea condițiilor specifice de ocupare a posturilor.</w:t>
      </w:r>
    </w:p>
    <w:p w14:paraId="217A512F" w14:textId="0B398DA2" w:rsidR="007C78F3" w:rsidRDefault="006D62BA" w:rsidP="006D62BA">
      <w:pPr>
        <w:spacing w:line="276" w:lineRule="auto"/>
        <w:ind w:firstLine="720"/>
        <w:jc w:val="both"/>
        <w:rPr>
          <w:rFonts w:eastAsia="Calibri"/>
          <w:sz w:val="24"/>
          <w:szCs w:val="24"/>
          <w:lang w:val="ro-RO"/>
        </w:rPr>
      </w:pPr>
      <w:r>
        <w:rPr>
          <w:sz w:val="24"/>
          <w:szCs w:val="24"/>
          <w:lang w:val="ro-RO"/>
        </w:rPr>
        <w:t>T</w:t>
      </w:r>
      <w:r w:rsidR="00C84A5E" w:rsidRPr="009B3E30">
        <w:rPr>
          <w:rFonts w:eastAsia="Calibri"/>
          <w:color w:val="000000"/>
          <w:sz w:val="24"/>
          <w:szCs w:val="24"/>
          <w:lang w:val="ro-RO"/>
        </w:rPr>
        <w:t>ransformarea posturilor</w:t>
      </w:r>
      <w:r w:rsidR="00C84A5E">
        <w:rPr>
          <w:rFonts w:eastAsia="Calibri"/>
          <w:color w:val="000000"/>
          <w:sz w:val="24"/>
          <w:szCs w:val="24"/>
          <w:lang w:val="ro-RO"/>
        </w:rPr>
        <w:t xml:space="preserve"> prin promovare se solicită în urma promovării examenului de promovare a titularilor posturilor, conform procesului verbal nr. </w:t>
      </w:r>
      <w:r w:rsidR="00C84A5E">
        <w:rPr>
          <w:rFonts w:eastAsia="Calibri"/>
          <w:sz w:val="24"/>
          <w:szCs w:val="24"/>
          <w:lang w:val="ro-RO"/>
        </w:rPr>
        <w:t>1622/29.08.2024.</w:t>
      </w:r>
    </w:p>
    <w:p w14:paraId="4D35103A" w14:textId="54FBF4FA" w:rsidR="006D62BA" w:rsidRPr="006D62BA" w:rsidRDefault="006D62BA" w:rsidP="006D62BA">
      <w:pPr>
        <w:spacing w:line="276" w:lineRule="auto"/>
        <w:ind w:firstLine="720"/>
        <w:jc w:val="both"/>
        <w:rPr>
          <w:sz w:val="24"/>
          <w:szCs w:val="24"/>
          <w:lang w:val="ro-RO"/>
        </w:rPr>
      </w:pPr>
      <w:r>
        <w:rPr>
          <w:rFonts w:eastAsia="Calibri"/>
          <w:sz w:val="24"/>
          <w:szCs w:val="24"/>
          <w:lang w:val="ro-RO"/>
        </w:rPr>
        <w:t>Având în vedere faptul că Muzeul Județean Satu Mare derulează un număr de cinci proiecte de cercetare arheologică și un proiect cu finanțare din fonduri europene, solicită păstrarea posturilor, pe perioadă determinată, de la pozițiile 46, 55, 59, 69, 88 și 96 din Statul de funcții până la data de 31.08.2028.</w:t>
      </w:r>
    </w:p>
    <w:p w14:paraId="371CB563" w14:textId="0A864A52" w:rsidR="00DD17EA" w:rsidRDefault="00DD17EA" w:rsidP="00EF68A0">
      <w:pPr>
        <w:spacing w:line="276" w:lineRule="auto"/>
        <w:ind w:firstLine="720"/>
        <w:jc w:val="both"/>
        <w:rPr>
          <w:rFonts w:eastAsia="Calibri"/>
          <w:bCs/>
          <w:iCs/>
          <w:sz w:val="24"/>
          <w:szCs w:val="24"/>
          <w:lang w:val="ro-RO"/>
        </w:rPr>
      </w:pPr>
      <w:r w:rsidRPr="00DD17EA">
        <w:rPr>
          <w:rFonts w:eastAsia="Calibri"/>
          <w:bCs/>
          <w:iCs/>
          <w:sz w:val="24"/>
          <w:szCs w:val="24"/>
          <w:lang w:val="ro-RO"/>
        </w:rPr>
        <w:t>Transformările posturilor solicitate se realizează cu încadrarea în cheltuielile de personal prevăzute în bugetul de venituri și cheltuieli al Muzeului Județean Satu Mare aprobat pentru anul 2024.</w:t>
      </w:r>
    </w:p>
    <w:p w14:paraId="67D5977F" w14:textId="77777777" w:rsidR="007F4CDB" w:rsidRPr="00C84A5E" w:rsidRDefault="007F4CDB" w:rsidP="00EF68A0">
      <w:pPr>
        <w:spacing w:line="276" w:lineRule="auto"/>
        <w:ind w:firstLine="720"/>
        <w:jc w:val="both"/>
        <w:rPr>
          <w:sz w:val="16"/>
          <w:szCs w:val="16"/>
          <w:lang w:val="ro-RO"/>
        </w:rPr>
      </w:pPr>
    </w:p>
    <w:bookmarkEnd w:id="2"/>
    <w:p w14:paraId="37688605" w14:textId="48073726" w:rsidR="00D22A7A" w:rsidRPr="00C84A5E" w:rsidRDefault="00DD17EA" w:rsidP="00EF68A0">
      <w:pPr>
        <w:pStyle w:val="BodyText3"/>
        <w:spacing w:after="0" w:line="276" w:lineRule="auto"/>
        <w:ind w:firstLine="720"/>
        <w:contextualSpacing/>
        <w:jc w:val="both"/>
        <w:rPr>
          <w:sz w:val="24"/>
          <w:szCs w:val="24"/>
          <w:lang w:val="ro-RO"/>
        </w:rPr>
      </w:pPr>
      <w:r>
        <w:rPr>
          <w:sz w:val="24"/>
          <w:szCs w:val="24"/>
          <w:lang w:val="ro-RO"/>
        </w:rPr>
        <w:t>Î</w:t>
      </w:r>
      <w:r w:rsidR="00D22A7A" w:rsidRPr="009B3E30">
        <w:rPr>
          <w:sz w:val="24"/>
          <w:szCs w:val="24"/>
          <w:lang w:val="ro-RO"/>
        </w:rPr>
        <w:t>n urma celor expuse mai sus, se impune modificarea</w:t>
      </w:r>
      <w:r w:rsidR="00DE03CD" w:rsidRPr="009B3E30">
        <w:rPr>
          <w:sz w:val="24"/>
          <w:szCs w:val="24"/>
          <w:lang w:val="ro-RO"/>
        </w:rPr>
        <w:t xml:space="preserve"> </w:t>
      </w:r>
      <w:r w:rsidR="005473A9" w:rsidRPr="009B3E30">
        <w:rPr>
          <w:sz w:val="24"/>
          <w:szCs w:val="24"/>
          <w:lang w:val="ro-RO"/>
        </w:rPr>
        <w:t xml:space="preserve">Organigramei și a </w:t>
      </w:r>
      <w:r w:rsidR="00D22A7A" w:rsidRPr="00C84A5E">
        <w:rPr>
          <w:sz w:val="24"/>
          <w:szCs w:val="24"/>
          <w:lang w:val="ro-RO"/>
        </w:rPr>
        <w:t xml:space="preserve">Statului de </w:t>
      </w:r>
      <w:r w:rsidR="009B3E30" w:rsidRPr="00C84A5E">
        <w:rPr>
          <w:sz w:val="24"/>
          <w:szCs w:val="24"/>
          <w:lang w:val="ro-RO"/>
        </w:rPr>
        <w:t>funcții</w:t>
      </w:r>
      <w:r w:rsidR="00D22A7A" w:rsidRPr="00C84A5E">
        <w:rPr>
          <w:sz w:val="24"/>
          <w:szCs w:val="24"/>
          <w:lang w:val="ro-RO"/>
        </w:rPr>
        <w:t xml:space="preserve"> al</w:t>
      </w:r>
      <w:r w:rsidR="005473A9" w:rsidRPr="00C84A5E">
        <w:rPr>
          <w:sz w:val="24"/>
          <w:szCs w:val="24"/>
          <w:lang w:val="ro-RO"/>
        </w:rPr>
        <w:t>e</w:t>
      </w:r>
      <w:r w:rsidR="00D22A7A" w:rsidRPr="00C84A5E">
        <w:rPr>
          <w:sz w:val="24"/>
          <w:szCs w:val="24"/>
          <w:lang w:val="ro-RO"/>
        </w:rPr>
        <w:t xml:space="preserve"> Muzeului</w:t>
      </w:r>
      <w:r w:rsidR="00DE03CD" w:rsidRPr="00C84A5E">
        <w:rPr>
          <w:sz w:val="24"/>
          <w:szCs w:val="24"/>
          <w:lang w:val="ro-RO"/>
        </w:rPr>
        <w:t xml:space="preserve"> </w:t>
      </w:r>
      <w:r w:rsidR="00D22A7A" w:rsidRPr="00C84A5E">
        <w:rPr>
          <w:sz w:val="24"/>
          <w:szCs w:val="24"/>
          <w:lang w:val="ro-RO"/>
        </w:rPr>
        <w:t>Județean Satu Mare.</w:t>
      </w:r>
    </w:p>
    <w:p w14:paraId="3FEA4722" w14:textId="73CCFBAE" w:rsidR="00D22A7A" w:rsidRPr="009B3E30" w:rsidRDefault="00D22A7A" w:rsidP="00EF68A0">
      <w:pPr>
        <w:autoSpaceDE w:val="0"/>
        <w:autoSpaceDN w:val="0"/>
        <w:adjustRightInd w:val="0"/>
        <w:spacing w:line="276" w:lineRule="auto"/>
        <w:jc w:val="both"/>
        <w:rPr>
          <w:color w:val="000000"/>
          <w:sz w:val="16"/>
          <w:szCs w:val="16"/>
          <w:lang w:val="ro-RO"/>
        </w:rPr>
      </w:pPr>
    </w:p>
    <w:p w14:paraId="440975C1" w14:textId="40B26FC4" w:rsidR="000615B1" w:rsidRPr="009B3E30" w:rsidRDefault="000615B1" w:rsidP="000615B1">
      <w:pPr>
        <w:ind w:firstLine="720"/>
        <w:jc w:val="both"/>
        <w:rPr>
          <w:iCs/>
          <w:color w:val="000000"/>
          <w:sz w:val="24"/>
          <w:szCs w:val="24"/>
          <w:lang w:val="ro-RO" w:eastAsia="ro-RO"/>
        </w:rPr>
      </w:pPr>
      <w:r w:rsidRPr="009B3E30">
        <w:rPr>
          <w:iCs/>
          <w:color w:val="000000"/>
          <w:sz w:val="24"/>
          <w:szCs w:val="24"/>
          <w:lang w:val="ro-RO" w:eastAsia="ro-RO"/>
        </w:rPr>
        <w:t>În temeiul</w:t>
      </w:r>
      <w:r w:rsidR="00FA32FE">
        <w:rPr>
          <w:iCs/>
          <w:color w:val="000000"/>
          <w:sz w:val="24"/>
          <w:szCs w:val="24"/>
          <w:lang w:val="ro-RO" w:eastAsia="ro-RO"/>
        </w:rPr>
        <w:t xml:space="preserve"> </w:t>
      </w:r>
      <w:r w:rsidRPr="009B3E30">
        <w:rPr>
          <w:iCs/>
          <w:color w:val="000000"/>
          <w:sz w:val="24"/>
          <w:szCs w:val="24"/>
          <w:lang w:val="ro-RO" w:eastAsia="ro-RO"/>
        </w:rPr>
        <w:t xml:space="preserve"> prevederilor</w:t>
      </w:r>
      <w:r w:rsidR="00FA32FE">
        <w:rPr>
          <w:iCs/>
          <w:color w:val="000000"/>
          <w:sz w:val="24"/>
          <w:szCs w:val="24"/>
          <w:lang w:val="ro-RO" w:eastAsia="ro-RO"/>
        </w:rPr>
        <w:t xml:space="preserve"> </w:t>
      </w:r>
      <w:r w:rsidRPr="009B3E30">
        <w:rPr>
          <w:iCs/>
          <w:color w:val="000000"/>
          <w:sz w:val="24"/>
          <w:szCs w:val="24"/>
          <w:lang w:val="ro-RO" w:eastAsia="ro-RO"/>
        </w:rPr>
        <w:t xml:space="preserve"> art. 182 </w:t>
      </w:r>
      <w:r w:rsidR="00FA32FE">
        <w:rPr>
          <w:iCs/>
          <w:color w:val="000000"/>
          <w:sz w:val="24"/>
          <w:szCs w:val="24"/>
          <w:lang w:val="ro-RO" w:eastAsia="ro-RO"/>
        </w:rPr>
        <w:t xml:space="preserve"> </w:t>
      </w:r>
      <w:r w:rsidRPr="009B3E30">
        <w:rPr>
          <w:iCs/>
          <w:color w:val="000000"/>
          <w:sz w:val="24"/>
          <w:szCs w:val="24"/>
          <w:lang w:val="ro-RO" w:eastAsia="ro-RO"/>
        </w:rPr>
        <w:t xml:space="preserve">alin. (4) </w:t>
      </w:r>
      <w:r w:rsidR="00FA32FE">
        <w:rPr>
          <w:iCs/>
          <w:color w:val="000000"/>
          <w:sz w:val="24"/>
          <w:szCs w:val="24"/>
          <w:lang w:val="ro-RO" w:eastAsia="ro-RO"/>
        </w:rPr>
        <w:t xml:space="preserve"> </w:t>
      </w:r>
      <w:r w:rsidRPr="009B3E30">
        <w:rPr>
          <w:iCs/>
          <w:color w:val="000000"/>
          <w:sz w:val="24"/>
          <w:szCs w:val="24"/>
          <w:lang w:val="ro-RO" w:eastAsia="ro-RO"/>
        </w:rPr>
        <w:t xml:space="preserve">cu </w:t>
      </w:r>
      <w:r w:rsidR="00FA32FE">
        <w:rPr>
          <w:iCs/>
          <w:color w:val="000000"/>
          <w:sz w:val="24"/>
          <w:szCs w:val="24"/>
          <w:lang w:val="ro-RO" w:eastAsia="ro-RO"/>
        </w:rPr>
        <w:t xml:space="preserve"> </w:t>
      </w:r>
      <w:r w:rsidRPr="009B3E30">
        <w:rPr>
          <w:iCs/>
          <w:color w:val="000000"/>
          <w:sz w:val="24"/>
          <w:szCs w:val="24"/>
          <w:lang w:val="ro-RO" w:eastAsia="ro-RO"/>
        </w:rPr>
        <w:t>trimitere la cele ale art. 136 alin. (8) lit.</w:t>
      </w:r>
      <w:r w:rsidR="00FA32FE">
        <w:rPr>
          <w:iCs/>
          <w:color w:val="000000"/>
          <w:sz w:val="24"/>
          <w:szCs w:val="24"/>
          <w:lang w:val="ro-RO" w:eastAsia="ro-RO"/>
        </w:rPr>
        <w:t xml:space="preserve"> </w:t>
      </w:r>
      <w:r w:rsidRPr="009B3E30">
        <w:rPr>
          <w:iCs/>
          <w:color w:val="000000"/>
          <w:sz w:val="24"/>
          <w:szCs w:val="24"/>
          <w:lang w:val="ro-RO" w:eastAsia="ro-RO"/>
        </w:rPr>
        <w:t>b) și</w:t>
      </w:r>
      <w:r w:rsidR="00FA32FE">
        <w:rPr>
          <w:iCs/>
          <w:color w:val="000000"/>
          <w:sz w:val="24"/>
          <w:szCs w:val="24"/>
          <w:lang w:val="ro-RO" w:eastAsia="ro-RO"/>
        </w:rPr>
        <w:t xml:space="preserve">    </w:t>
      </w:r>
      <w:r w:rsidRPr="009B3E30">
        <w:rPr>
          <w:iCs/>
          <w:color w:val="000000"/>
          <w:sz w:val="24"/>
          <w:szCs w:val="24"/>
          <w:lang w:val="ro-RO" w:eastAsia="ro-RO"/>
        </w:rPr>
        <w:t xml:space="preserve"> alin. (10) din Ordonanța de urgență a Guvernului nr. 57/2019 privind Codul administrativ, cu modificările și completările ulterioare,</w:t>
      </w:r>
    </w:p>
    <w:p w14:paraId="39F734F8" w14:textId="77777777" w:rsidR="000615B1" w:rsidRPr="009B3E30" w:rsidRDefault="000615B1" w:rsidP="000615B1">
      <w:pPr>
        <w:ind w:firstLine="720"/>
        <w:jc w:val="both"/>
        <w:rPr>
          <w:iCs/>
          <w:color w:val="000000"/>
          <w:sz w:val="16"/>
          <w:szCs w:val="16"/>
          <w:lang w:val="ro-RO" w:eastAsia="ro-RO"/>
        </w:rPr>
      </w:pPr>
    </w:p>
    <w:p w14:paraId="5BB7EF59" w14:textId="0AA4D382" w:rsidR="000615B1" w:rsidRPr="009B3E30" w:rsidRDefault="000615B1" w:rsidP="000615B1">
      <w:pPr>
        <w:ind w:firstLine="720"/>
        <w:jc w:val="both"/>
        <w:rPr>
          <w:b/>
          <w:color w:val="000000"/>
          <w:sz w:val="24"/>
          <w:szCs w:val="24"/>
          <w:lang w:val="ro-RO"/>
        </w:rPr>
      </w:pPr>
      <w:r w:rsidRPr="009B3E30">
        <w:rPr>
          <w:b/>
          <w:color w:val="000000"/>
          <w:sz w:val="24"/>
          <w:szCs w:val="24"/>
          <w:lang w:val="ro-RO"/>
        </w:rPr>
        <w:t>propunem adoptarea Proiectului de hotărâre privind modificarea Organigramei și a Statului de funcții ale Muzeului Județean Satu Mare Satu Mare.</w:t>
      </w:r>
    </w:p>
    <w:p w14:paraId="19E025CB" w14:textId="47169FA8" w:rsidR="000615B1" w:rsidRPr="009B3E30" w:rsidRDefault="000615B1" w:rsidP="00EF68A0">
      <w:pPr>
        <w:autoSpaceDE w:val="0"/>
        <w:autoSpaceDN w:val="0"/>
        <w:adjustRightInd w:val="0"/>
        <w:spacing w:line="276" w:lineRule="auto"/>
        <w:jc w:val="both"/>
        <w:rPr>
          <w:color w:val="000000"/>
          <w:sz w:val="24"/>
          <w:szCs w:val="24"/>
          <w:lang w:val="ro-RO"/>
        </w:rPr>
      </w:pPr>
    </w:p>
    <w:p w14:paraId="01312C81" w14:textId="56850DA1" w:rsidR="000615B1" w:rsidRPr="009B3E30" w:rsidRDefault="000615B1" w:rsidP="00EF68A0">
      <w:pPr>
        <w:autoSpaceDE w:val="0"/>
        <w:autoSpaceDN w:val="0"/>
        <w:adjustRightInd w:val="0"/>
        <w:spacing w:line="276" w:lineRule="auto"/>
        <w:jc w:val="both"/>
        <w:rPr>
          <w:color w:val="000000"/>
          <w:sz w:val="24"/>
          <w:szCs w:val="24"/>
          <w:lang w:val="ro-RO"/>
        </w:rPr>
      </w:pPr>
    </w:p>
    <w:p w14:paraId="4968BF3E" w14:textId="527D8616" w:rsidR="000615B1" w:rsidRPr="009B3E30" w:rsidRDefault="000615B1" w:rsidP="00EF68A0">
      <w:pPr>
        <w:autoSpaceDE w:val="0"/>
        <w:autoSpaceDN w:val="0"/>
        <w:adjustRightInd w:val="0"/>
        <w:spacing w:line="276" w:lineRule="auto"/>
        <w:jc w:val="both"/>
        <w:rPr>
          <w:color w:val="000000"/>
          <w:sz w:val="24"/>
          <w:szCs w:val="24"/>
          <w:lang w:val="ro-RO"/>
        </w:rPr>
      </w:pPr>
    </w:p>
    <w:p w14:paraId="0D5DC5C0" w14:textId="77777777" w:rsidR="000615B1" w:rsidRPr="009B3E30" w:rsidRDefault="00B455B8" w:rsidP="00EF68A0">
      <w:pPr>
        <w:spacing w:line="276" w:lineRule="auto"/>
        <w:rPr>
          <w:b/>
          <w:bCs/>
          <w:spacing w:val="-9"/>
          <w:sz w:val="24"/>
          <w:szCs w:val="24"/>
          <w:lang w:val="ro-RO"/>
        </w:rPr>
      </w:pPr>
      <w:r w:rsidRPr="009B3E30">
        <w:rPr>
          <w:b/>
          <w:bCs/>
          <w:spacing w:val="-10"/>
          <w:sz w:val="24"/>
          <w:szCs w:val="24"/>
          <w:lang w:val="ro-RO"/>
        </w:rPr>
        <w:t xml:space="preserve">                            </w:t>
      </w:r>
      <w:r w:rsidRPr="009B3E30">
        <w:rPr>
          <w:b/>
          <w:bCs/>
          <w:sz w:val="24"/>
          <w:szCs w:val="24"/>
          <w:lang w:val="ro-RO"/>
        </w:rPr>
        <w:t xml:space="preserve">ŞEF SERVICIU,                                                       </w:t>
      </w:r>
      <w:r w:rsidRPr="009B3E30">
        <w:rPr>
          <w:b/>
          <w:bCs/>
          <w:spacing w:val="-9"/>
          <w:sz w:val="24"/>
          <w:szCs w:val="24"/>
          <w:lang w:val="ro-RO"/>
        </w:rPr>
        <w:t xml:space="preserve">VIZAT  JURIDIC,    </w:t>
      </w:r>
    </w:p>
    <w:p w14:paraId="261630F5" w14:textId="789BA1C0" w:rsidR="00B455B8" w:rsidRPr="009B3E30" w:rsidRDefault="00B455B8" w:rsidP="00EF68A0">
      <w:pPr>
        <w:shd w:val="clear" w:color="auto" w:fill="FFFFFF"/>
        <w:tabs>
          <w:tab w:val="left" w:pos="6653"/>
        </w:tabs>
        <w:spacing w:line="276" w:lineRule="auto"/>
        <w:jc w:val="both"/>
        <w:rPr>
          <w:bCs/>
          <w:sz w:val="24"/>
          <w:szCs w:val="24"/>
          <w:lang w:val="ro-RO"/>
        </w:rPr>
      </w:pPr>
      <w:r w:rsidRPr="009B3E30">
        <w:rPr>
          <w:b/>
          <w:bCs/>
          <w:sz w:val="24"/>
          <w:szCs w:val="24"/>
          <w:lang w:val="ro-RO"/>
        </w:rPr>
        <w:t xml:space="preserve">                            </w:t>
      </w:r>
      <w:r w:rsidRPr="009B3E30">
        <w:rPr>
          <w:sz w:val="24"/>
          <w:szCs w:val="24"/>
          <w:lang w:val="ro-RO"/>
        </w:rPr>
        <w:t xml:space="preserve">Bîja Tania                                                            </w:t>
      </w:r>
      <w:r w:rsidR="00C84A5E">
        <w:rPr>
          <w:bCs/>
          <w:sz w:val="24"/>
          <w:szCs w:val="24"/>
          <w:lang w:val="ro-RO"/>
        </w:rPr>
        <w:t xml:space="preserve">        Pop</w:t>
      </w:r>
      <w:r w:rsidRPr="009B3E30">
        <w:rPr>
          <w:bCs/>
          <w:sz w:val="24"/>
          <w:szCs w:val="24"/>
          <w:lang w:val="ro-RO"/>
        </w:rPr>
        <w:t xml:space="preserve"> Nicoleta</w:t>
      </w:r>
    </w:p>
    <w:p w14:paraId="3C60F9E0" w14:textId="77777777" w:rsidR="00B455B8" w:rsidRPr="009B3E30" w:rsidRDefault="00B455B8" w:rsidP="00EF68A0">
      <w:pPr>
        <w:shd w:val="clear" w:color="auto" w:fill="FFFFFF"/>
        <w:tabs>
          <w:tab w:val="left" w:pos="6653"/>
        </w:tabs>
        <w:spacing w:line="276" w:lineRule="auto"/>
        <w:jc w:val="both"/>
        <w:rPr>
          <w:bCs/>
          <w:sz w:val="24"/>
          <w:szCs w:val="24"/>
          <w:lang w:val="ro-RO"/>
        </w:rPr>
      </w:pPr>
    </w:p>
    <w:p w14:paraId="71AB0861" w14:textId="496D715E" w:rsidR="002D625C" w:rsidRPr="009B3E30" w:rsidRDefault="002D625C" w:rsidP="00EF68A0">
      <w:pPr>
        <w:spacing w:line="276" w:lineRule="auto"/>
        <w:jc w:val="both"/>
        <w:rPr>
          <w:sz w:val="24"/>
          <w:szCs w:val="24"/>
          <w:lang w:val="ro-RO"/>
        </w:rPr>
      </w:pPr>
    </w:p>
    <w:p w14:paraId="06A2EE01" w14:textId="33916173" w:rsidR="002D625C" w:rsidRPr="009B3E30" w:rsidRDefault="002D625C" w:rsidP="00EF68A0">
      <w:pPr>
        <w:spacing w:line="276" w:lineRule="auto"/>
        <w:jc w:val="both"/>
        <w:rPr>
          <w:sz w:val="24"/>
          <w:szCs w:val="24"/>
          <w:lang w:val="ro-RO"/>
        </w:rPr>
      </w:pPr>
    </w:p>
    <w:p w14:paraId="6B543E62" w14:textId="19EA2BFE" w:rsidR="002D625C" w:rsidRPr="009B3E30" w:rsidRDefault="002D625C" w:rsidP="00EF68A0">
      <w:pPr>
        <w:spacing w:line="276" w:lineRule="auto"/>
        <w:jc w:val="both"/>
        <w:rPr>
          <w:sz w:val="24"/>
          <w:szCs w:val="24"/>
          <w:lang w:val="ro-RO"/>
        </w:rPr>
      </w:pPr>
    </w:p>
    <w:p w14:paraId="57D60592" w14:textId="48A090EF" w:rsidR="00056A6C" w:rsidRPr="009B3E30" w:rsidRDefault="00056A6C" w:rsidP="00EF68A0">
      <w:pPr>
        <w:spacing w:line="276" w:lineRule="auto"/>
        <w:jc w:val="both"/>
        <w:rPr>
          <w:sz w:val="24"/>
          <w:szCs w:val="24"/>
          <w:lang w:val="ro-RO"/>
        </w:rPr>
      </w:pPr>
    </w:p>
    <w:p w14:paraId="52E50FB8" w14:textId="77777777" w:rsidR="00056A6C" w:rsidRPr="009B3E30" w:rsidRDefault="00056A6C" w:rsidP="00EF68A0">
      <w:pPr>
        <w:spacing w:line="276" w:lineRule="auto"/>
        <w:jc w:val="both"/>
        <w:rPr>
          <w:sz w:val="24"/>
          <w:szCs w:val="24"/>
          <w:lang w:val="ro-RO"/>
        </w:rPr>
      </w:pPr>
    </w:p>
    <w:p w14:paraId="41FDF1DC" w14:textId="3BA16364" w:rsidR="00D22A7A" w:rsidRPr="009B3E30" w:rsidRDefault="00D22A7A" w:rsidP="00EF68A0">
      <w:pPr>
        <w:spacing w:line="276" w:lineRule="auto"/>
        <w:jc w:val="both"/>
        <w:rPr>
          <w:sz w:val="16"/>
          <w:szCs w:val="16"/>
          <w:lang w:val="ro-RO"/>
        </w:rPr>
      </w:pPr>
      <w:r w:rsidRPr="009B3E30">
        <w:rPr>
          <w:sz w:val="16"/>
          <w:szCs w:val="16"/>
          <w:lang w:val="ro-RO"/>
        </w:rPr>
        <w:t>Red./Tehn.</w:t>
      </w:r>
      <w:r w:rsidR="000615B1" w:rsidRPr="009B3E30">
        <w:rPr>
          <w:sz w:val="16"/>
          <w:szCs w:val="16"/>
          <w:lang w:val="ro-RO"/>
        </w:rPr>
        <w:t>E.S.A</w:t>
      </w:r>
      <w:r w:rsidRPr="009B3E30">
        <w:rPr>
          <w:sz w:val="16"/>
          <w:szCs w:val="16"/>
          <w:lang w:val="ro-RO"/>
        </w:rPr>
        <w:t>. 5ex.</w:t>
      </w:r>
      <w:bookmarkEnd w:id="1"/>
    </w:p>
    <w:sectPr w:rsidR="00D22A7A" w:rsidRPr="009B3E30" w:rsidSect="00EF68A0">
      <w:footerReference w:type="default" r:id="rId8"/>
      <w:pgSz w:w="11906" w:h="16838"/>
      <w:pgMar w:top="720" w:right="1008" w:bottom="720"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BA967" w14:textId="77777777" w:rsidR="00D67537" w:rsidRDefault="00D67537" w:rsidP="00F01E32">
      <w:r>
        <w:separator/>
      </w:r>
    </w:p>
  </w:endnote>
  <w:endnote w:type="continuationSeparator" w:id="0">
    <w:p w14:paraId="777B3B5E" w14:textId="77777777" w:rsidR="00D67537" w:rsidRDefault="00D67537" w:rsidP="00F01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9533213"/>
      <w:docPartObj>
        <w:docPartGallery w:val="Page Numbers (Bottom of Page)"/>
        <w:docPartUnique/>
      </w:docPartObj>
    </w:sdtPr>
    <w:sdtEndPr>
      <w:rPr>
        <w:noProof/>
        <w:sz w:val="24"/>
        <w:szCs w:val="24"/>
      </w:rPr>
    </w:sdtEndPr>
    <w:sdtContent>
      <w:p w14:paraId="2EFEDC06" w14:textId="191BD0EF" w:rsidR="00F01E32" w:rsidRPr="00F01E32" w:rsidRDefault="00F01E32">
        <w:pPr>
          <w:pStyle w:val="Footer"/>
          <w:jc w:val="right"/>
          <w:rPr>
            <w:sz w:val="24"/>
            <w:szCs w:val="24"/>
          </w:rPr>
        </w:pPr>
        <w:r w:rsidRPr="00F01E32">
          <w:rPr>
            <w:sz w:val="24"/>
            <w:szCs w:val="24"/>
          </w:rPr>
          <w:fldChar w:fldCharType="begin"/>
        </w:r>
        <w:r w:rsidRPr="00F01E32">
          <w:rPr>
            <w:sz w:val="24"/>
            <w:szCs w:val="24"/>
          </w:rPr>
          <w:instrText xml:space="preserve"> PAGE   \* MERGEFORMAT </w:instrText>
        </w:r>
        <w:r w:rsidRPr="00F01E32">
          <w:rPr>
            <w:sz w:val="24"/>
            <w:szCs w:val="24"/>
          </w:rPr>
          <w:fldChar w:fldCharType="separate"/>
        </w:r>
        <w:r w:rsidRPr="00F01E32">
          <w:rPr>
            <w:noProof/>
            <w:sz w:val="24"/>
            <w:szCs w:val="24"/>
          </w:rPr>
          <w:t>2</w:t>
        </w:r>
        <w:r w:rsidRPr="00F01E32">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8AFC6" w14:textId="77777777" w:rsidR="00D67537" w:rsidRDefault="00D67537" w:rsidP="00F01E32">
      <w:r>
        <w:separator/>
      </w:r>
    </w:p>
  </w:footnote>
  <w:footnote w:type="continuationSeparator" w:id="0">
    <w:p w14:paraId="3B0AC062" w14:textId="77777777" w:rsidR="00D67537" w:rsidRDefault="00D67537" w:rsidP="00F01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95328"/>
    <w:multiLevelType w:val="hybridMultilevel"/>
    <w:tmpl w:val="BF1C2C96"/>
    <w:lvl w:ilvl="0" w:tplc="99EEDC30">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1A76FDF"/>
    <w:multiLevelType w:val="hybridMultilevel"/>
    <w:tmpl w:val="81A8A95A"/>
    <w:lvl w:ilvl="0" w:tplc="1CC04ADE">
      <w:numFmt w:val="bullet"/>
      <w:lvlText w:val="-"/>
      <w:lvlJc w:val="left"/>
      <w:pPr>
        <w:ind w:left="0" w:firstLine="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7C1613B"/>
    <w:multiLevelType w:val="hybridMultilevel"/>
    <w:tmpl w:val="6CB8588E"/>
    <w:lvl w:ilvl="0" w:tplc="CB088602">
      <w:start w:val="1"/>
      <w:numFmt w:val="decimal"/>
      <w:lvlText w:val="%1."/>
      <w:lvlJc w:val="left"/>
      <w:pPr>
        <w:ind w:left="1440" w:hanging="360"/>
      </w:pPr>
      <w:rPr>
        <w:rFonts w:hint="default"/>
        <w:b w:val="0"/>
        <w:u w:val="none"/>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3D360E6F"/>
    <w:multiLevelType w:val="hybridMultilevel"/>
    <w:tmpl w:val="75E08BBC"/>
    <w:lvl w:ilvl="0" w:tplc="3000CC8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6C21747E"/>
    <w:multiLevelType w:val="hybridMultilevel"/>
    <w:tmpl w:val="47B8EFF6"/>
    <w:lvl w:ilvl="0" w:tplc="C7CC7B4A">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288435678">
    <w:abstractNumId w:val="0"/>
  </w:num>
  <w:num w:numId="2" w16cid:durableId="1947693773">
    <w:abstractNumId w:val="4"/>
  </w:num>
  <w:num w:numId="3" w16cid:durableId="1445491795">
    <w:abstractNumId w:val="2"/>
  </w:num>
  <w:num w:numId="4" w16cid:durableId="20373905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79346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7A"/>
    <w:rsid w:val="00041C76"/>
    <w:rsid w:val="00056A6C"/>
    <w:rsid w:val="000615B1"/>
    <w:rsid w:val="000D10C0"/>
    <w:rsid w:val="000E3396"/>
    <w:rsid w:val="00155085"/>
    <w:rsid w:val="00162573"/>
    <w:rsid w:val="0016668F"/>
    <w:rsid w:val="001B0F9C"/>
    <w:rsid w:val="001B23DF"/>
    <w:rsid w:val="001C69F4"/>
    <w:rsid w:val="00205259"/>
    <w:rsid w:val="00230856"/>
    <w:rsid w:val="00267E8F"/>
    <w:rsid w:val="002D625C"/>
    <w:rsid w:val="002F1EA6"/>
    <w:rsid w:val="003A547E"/>
    <w:rsid w:val="003C73F7"/>
    <w:rsid w:val="003D78CB"/>
    <w:rsid w:val="00452C08"/>
    <w:rsid w:val="004A4093"/>
    <w:rsid w:val="004E37A2"/>
    <w:rsid w:val="005202B5"/>
    <w:rsid w:val="005473A9"/>
    <w:rsid w:val="005E3527"/>
    <w:rsid w:val="00674E0E"/>
    <w:rsid w:val="006A1731"/>
    <w:rsid w:val="006D62BA"/>
    <w:rsid w:val="006E01F9"/>
    <w:rsid w:val="00770861"/>
    <w:rsid w:val="007C78F3"/>
    <w:rsid w:val="007F4CDB"/>
    <w:rsid w:val="008047E1"/>
    <w:rsid w:val="008D421C"/>
    <w:rsid w:val="00924489"/>
    <w:rsid w:val="00954F8F"/>
    <w:rsid w:val="0095594D"/>
    <w:rsid w:val="00977C31"/>
    <w:rsid w:val="009B3E30"/>
    <w:rsid w:val="009D564A"/>
    <w:rsid w:val="00A16339"/>
    <w:rsid w:val="00A22A58"/>
    <w:rsid w:val="00AB134B"/>
    <w:rsid w:val="00AB1799"/>
    <w:rsid w:val="00B1305B"/>
    <w:rsid w:val="00B37D2F"/>
    <w:rsid w:val="00B455B8"/>
    <w:rsid w:val="00B60AAD"/>
    <w:rsid w:val="00B8069E"/>
    <w:rsid w:val="00C154D9"/>
    <w:rsid w:val="00C23543"/>
    <w:rsid w:val="00C2384E"/>
    <w:rsid w:val="00C31396"/>
    <w:rsid w:val="00C52805"/>
    <w:rsid w:val="00C84A5E"/>
    <w:rsid w:val="00C8595E"/>
    <w:rsid w:val="00C978BD"/>
    <w:rsid w:val="00D22A7A"/>
    <w:rsid w:val="00D52B11"/>
    <w:rsid w:val="00D67537"/>
    <w:rsid w:val="00D75A6B"/>
    <w:rsid w:val="00D8754C"/>
    <w:rsid w:val="00DC3D72"/>
    <w:rsid w:val="00DD17EA"/>
    <w:rsid w:val="00DD233C"/>
    <w:rsid w:val="00DD51FB"/>
    <w:rsid w:val="00DE03CD"/>
    <w:rsid w:val="00E02131"/>
    <w:rsid w:val="00E133E1"/>
    <w:rsid w:val="00E2215E"/>
    <w:rsid w:val="00E731EC"/>
    <w:rsid w:val="00E906CC"/>
    <w:rsid w:val="00E94038"/>
    <w:rsid w:val="00EF68A0"/>
    <w:rsid w:val="00F01E32"/>
    <w:rsid w:val="00FA32FE"/>
    <w:rsid w:val="00FB2955"/>
    <w:rsid w:val="00FC4210"/>
    <w:rsid w:val="00FE38E2"/>
    <w:rsid w:val="00FE6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0D70"/>
  <w15:chartTrackingRefBased/>
  <w15:docId w15:val="{EA0B0367-1D73-459F-8072-7A1C96FF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A7A"/>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D22A7A"/>
    <w:pPr>
      <w:keepNext/>
      <w:outlineLvl w:val="0"/>
    </w:pPr>
    <w:rPr>
      <w:sz w:val="28"/>
      <w:lang w:val="ro-RO"/>
    </w:rPr>
  </w:style>
  <w:style w:type="paragraph" w:styleId="Heading2">
    <w:name w:val="heading 2"/>
    <w:basedOn w:val="Normal"/>
    <w:next w:val="Normal"/>
    <w:link w:val="Heading2Char"/>
    <w:uiPriority w:val="9"/>
    <w:semiHidden/>
    <w:unhideWhenUsed/>
    <w:qFormat/>
    <w:rsid w:val="00E133E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A7A"/>
    <w:rPr>
      <w:rFonts w:ascii="Times New Roman" w:eastAsia="Times New Roman" w:hAnsi="Times New Roman" w:cs="Times New Roman"/>
      <w:sz w:val="28"/>
      <w:szCs w:val="20"/>
      <w:lang w:val="ro-RO"/>
    </w:rPr>
  </w:style>
  <w:style w:type="paragraph" w:styleId="BodyText">
    <w:name w:val="Body Text"/>
    <w:basedOn w:val="Normal"/>
    <w:link w:val="BodyTextChar"/>
    <w:rsid w:val="00D22A7A"/>
    <w:pPr>
      <w:jc w:val="both"/>
    </w:pPr>
    <w:rPr>
      <w:sz w:val="28"/>
      <w:lang w:val="ro-RO"/>
    </w:rPr>
  </w:style>
  <w:style w:type="character" w:customStyle="1" w:styleId="BodyTextChar">
    <w:name w:val="Body Text Char"/>
    <w:basedOn w:val="DefaultParagraphFont"/>
    <w:link w:val="BodyText"/>
    <w:rsid w:val="00D22A7A"/>
    <w:rPr>
      <w:rFonts w:ascii="Times New Roman" w:eastAsia="Times New Roman" w:hAnsi="Times New Roman" w:cs="Times New Roman"/>
      <w:sz w:val="28"/>
      <w:szCs w:val="20"/>
      <w:lang w:val="ro-RO"/>
    </w:rPr>
  </w:style>
  <w:style w:type="paragraph" w:styleId="BodyTextIndent">
    <w:name w:val="Body Text Indent"/>
    <w:basedOn w:val="Normal"/>
    <w:link w:val="BodyTextIndentChar"/>
    <w:rsid w:val="00D22A7A"/>
    <w:pPr>
      <w:jc w:val="center"/>
    </w:pPr>
    <w:rPr>
      <w:b/>
      <w:sz w:val="28"/>
      <w:lang w:val="ro-RO"/>
    </w:rPr>
  </w:style>
  <w:style w:type="character" w:customStyle="1" w:styleId="BodyTextIndentChar">
    <w:name w:val="Body Text Indent Char"/>
    <w:basedOn w:val="DefaultParagraphFont"/>
    <w:link w:val="BodyTextIndent"/>
    <w:rsid w:val="00D22A7A"/>
    <w:rPr>
      <w:rFonts w:ascii="Times New Roman" w:eastAsia="Times New Roman" w:hAnsi="Times New Roman" w:cs="Times New Roman"/>
      <w:b/>
      <w:sz w:val="28"/>
      <w:szCs w:val="20"/>
      <w:lang w:val="ro-RO"/>
    </w:rPr>
  </w:style>
  <w:style w:type="paragraph" w:styleId="BodyText3">
    <w:name w:val="Body Text 3"/>
    <w:basedOn w:val="Normal"/>
    <w:link w:val="BodyText3Char"/>
    <w:unhideWhenUsed/>
    <w:rsid w:val="00D22A7A"/>
    <w:pPr>
      <w:spacing w:after="120"/>
    </w:pPr>
    <w:rPr>
      <w:sz w:val="16"/>
      <w:szCs w:val="16"/>
    </w:rPr>
  </w:style>
  <w:style w:type="character" w:customStyle="1" w:styleId="BodyText3Char">
    <w:name w:val="Body Text 3 Char"/>
    <w:basedOn w:val="DefaultParagraphFont"/>
    <w:link w:val="BodyText3"/>
    <w:rsid w:val="00D22A7A"/>
    <w:rPr>
      <w:rFonts w:ascii="Times New Roman" w:eastAsia="Times New Roman" w:hAnsi="Times New Roman" w:cs="Times New Roman"/>
      <w:sz w:val="16"/>
      <w:szCs w:val="16"/>
      <w:lang w:val="en-AU"/>
    </w:rPr>
  </w:style>
  <w:style w:type="paragraph" w:styleId="ListParagraph">
    <w:name w:val="List Paragraph"/>
    <w:basedOn w:val="Normal"/>
    <w:uiPriority w:val="34"/>
    <w:qFormat/>
    <w:rsid w:val="00D22A7A"/>
    <w:pPr>
      <w:ind w:left="720"/>
      <w:contextualSpacing/>
    </w:pPr>
    <w:rPr>
      <w:rFonts w:ascii="Calibri" w:eastAsia="Calibri" w:hAnsi="Calibri"/>
      <w:lang w:val="ro-RO"/>
    </w:rPr>
  </w:style>
  <w:style w:type="paragraph" w:styleId="NormalWeb">
    <w:name w:val="Normal (Web)"/>
    <w:basedOn w:val="Normal"/>
    <w:uiPriority w:val="99"/>
    <w:unhideWhenUsed/>
    <w:rsid w:val="00C978BD"/>
    <w:rPr>
      <w:sz w:val="24"/>
      <w:szCs w:val="24"/>
      <w:lang w:val="ro-RO" w:eastAsia="ro-RO"/>
    </w:rPr>
  </w:style>
  <w:style w:type="character" w:customStyle="1" w:styleId="Heading2Char">
    <w:name w:val="Heading 2 Char"/>
    <w:basedOn w:val="DefaultParagraphFont"/>
    <w:link w:val="Heading2"/>
    <w:uiPriority w:val="9"/>
    <w:semiHidden/>
    <w:rsid w:val="00E133E1"/>
    <w:rPr>
      <w:rFonts w:asciiTheme="majorHAnsi" w:eastAsiaTheme="majorEastAsia" w:hAnsiTheme="majorHAnsi" w:cstheme="majorBidi"/>
      <w:color w:val="2F5496" w:themeColor="accent1" w:themeShade="BF"/>
      <w:sz w:val="26"/>
      <w:szCs w:val="26"/>
      <w:lang w:val="en-AU"/>
    </w:rPr>
  </w:style>
  <w:style w:type="table" w:styleId="TableGrid">
    <w:name w:val="Table Grid"/>
    <w:basedOn w:val="TableNormal"/>
    <w:uiPriority w:val="39"/>
    <w:rsid w:val="001B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1E32"/>
    <w:pPr>
      <w:tabs>
        <w:tab w:val="center" w:pos="4680"/>
        <w:tab w:val="right" w:pos="9360"/>
      </w:tabs>
    </w:pPr>
  </w:style>
  <w:style w:type="character" w:customStyle="1" w:styleId="HeaderChar">
    <w:name w:val="Header Char"/>
    <w:basedOn w:val="DefaultParagraphFont"/>
    <w:link w:val="Header"/>
    <w:uiPriority w:val="99"/>
    <w:rsid w:val="00F01E32"/>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01E32"/>
    <w:pPr>
      <w:tabs>
        <w:tab w:val="center" w:pos="4680"/>
        <w:tab w:val="right" w:pos="9360"/>
      </w:tabs>
    </w:pPr>
  </w:style>
  <w:style w:type="character" w:customStyle="1" w:styleId="FooterChar">
    <w:name w:val="Footer Char"/>
    <w:basedOn w:val="DefaultParagraphFont"/>
    <w:link w:val="Footer"/>
    <w:uiPriority w:val="99"/>
    <w:rsid w:val="00F01E32"/>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870873">
      <w:bodyDiv w:val="1"/>
      <w:marLeft w:val="0"/>
      <w:marRight w:val="0"/>
      <w:marTop w:val="0"/>
      <w:marBottom w:val="0"/>
      <w:divBdr>
        <w:top w:val="none" w:sz="0" w:space="0" w:color="auto"/>
        <w:left w:val="none" w:sz="0" w:space="0" w:color="auto"/>
        <w:bottom w:val="none" w:sz="0" w:space="0" w:color="auto"/>
        <w:right w:val="none" w:sz="0" w:space="0" w:color="auto"/>
      </w:divBdr>
    </w:div>
    <w:div w:id="47110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75194-A4B8-456D-AB92-A84263748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Bodo Nicoleta</dc:creator>
  <cp:keywords/>
  <dc:description/>
  <cp:lastModifiedBy>Adriana Elek</cp:lastModifiedBy>
  <cp:revision>31</cp:revision>
  <cp:lastPrinted>2024-09-26T06:36:00Z</cp:lastPrinted>
  <dcterms:created xsi:type="dcterms:W3CDTF">2021-11-17T10:12:00Z</dcterms:created>
  <dcterms:modified xsi:type="dcterms:W3CDTF">2024-09-26T07:31:00Z</dcterms:modified>
</cp:coreProperties>
</file>