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774D" w14:textId="29ED2EE4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AC50A5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F6594D1" w14:textId="3DDA461A" w:rsidR="00071313" w:rsidRPr="00AC50A5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B0F99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5FFF451E" w14:textId="77777777" w:rsidR="001A358C" w:rsidRPr="00AC50A5" w:rsidRDefault="001A358C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CB01CE" w14:textId="77777777" w:rsidR="00071313" w:rsidRPr="00AC50A5" w:rsidRDefault="000713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282399" w14:textId="070AF0F8" w:rsidR="001E2802" w:rsidRPr="00AC50A5" w:rsidRDefault="00492526" w:rsidP="00AC50A5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20EE1D80" w14:textId="09B7FF36" w:rsidR="009F1C13" w:rsidRPr="00AC50A5" w:rsidRDefault="00404D3C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2118D5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Organigramei și a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Statului de funcții</w:t>
      </w:r>
    </w:p>
    <w:p w14:paraId="79BDA3FE" w14:textId="54953E01" w:rsidR="00404D3C" w:rsidRPr="00AC50A5" w:rsidRDefault="009F1C13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2118D5"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</w:t>
      </w: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Spitalului Județean de Urgență Satu Mare</w:t>
      </w:r>
    </w:p>
    <w:p w14:paraId="4EB138C0" w14:textId="77777777" w:rsidR="008C001D" w:rsidRPr="00AC50A5" w:rsidRDefault="008C001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E6AEC9" w14:textId="7759E152" w:rsidR="000E659F" w:rsidRDefault="003563E1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6677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Notei de fundamentare a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Județean de Urgență Satu Mare </w:t>
      </w:r>
      <w:r w:rsidR="000E659F"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cu nr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AC50A5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15022/11.07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F1C1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</w:t>
      </w:r>
      <w:r w:rsidR="000E659F"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la Consiliul Județean Satu Mare cu nr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End w:id="1"/>
      <w:r w:rsidR="00AC50A5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15612/15.07.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</w:t>
      </w:r>
      <w:r w:rsidR="009F1C1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E165F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9F1C1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modificarea </w:t>
      </w:r>
      <w:r w:rsidR="0006677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="00E165F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Statului de Funcții al</w:t>
      </w:r>
      <w:r w:rsidR="0006677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E165F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p w14:paraId="085F68DA" w14:textId="77777777" w:rsidR="00AC50A5" w:rsidRPr="00AC50A5" w:rsidRDefault="00AC50A5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bookmarkEnd w:id="0"/>
    <w:p w14:paraId="14885D8F" w14:textId="77777777" w:rsidR="00AC50A5" w:rsidRPr="00AC50A5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la:</w:t>
      </w:r>
    </w:p>
    <w:p w14:paraId="4E79EE52" w14:textId="77777777" w:rsidR="00AC50A5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Hotărârea Consiliului Județean Satu Mare nr. </w:t>
      </w:r>
      <w:r w:rsidRPr="00AC50A5">
        <w:rPr>
          <w:rFonts w:ascii="Times New Roman" w:hAnsi="Times New Roman" w:cs="Times New Roman"/>
          <w:sz w:val="24"/>
          <w:szCs w:val="24"/>
          <w:lang w:val="ro-RO"/>
        </w:rPr>
        <w:t xml:space="preserve">86/30.05.2024 </w:t>
      </w: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Organigramei și a Statului de funcții ale Spitalului Județean de Urgență Satu Mare,</w:t>
      </w:r>
    </w:p>
    <w:p w14:paraId="7D211D89" w14:textId="77777777" w:rsidR="00F66089" w:rsidRPr="00F66089" w:rsidRDefault="00F66089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7909C246" w14:textId="77777777" w:rsidR="009F1C13" w:rsidRPr="00AC50A5" w:rsidRDefault="009F1C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 :</w:t>
      </w:r>
    </w:p>
    <w:p w14:paraId="066EE08F" w14:textId="77777777" w:rsidR="009F1C13" w:rsidRDefault="009F1C13" w:rsidP="00AC50A5">
      <w:pPr>
        <w:autoSpaceDE w:val="0"/>
        <w:autoSpaceDN w:val="0"/>
        <w:adjustRightInd w:val="0"/>
        <w:spacing w:after="0" w:line="240" w:lineRule="auto"/>
        <w:ind w:right="-36"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152923277"/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bookmarkEnd w:id="2"/>
    <w:p w14:paraId="66A97B6E" w14:textId="561B3843" w:rsidR="009F1C13" w:rsidRPr="00AC50A5" w:rsidRDefault="009F1C13" w:rsidP="00AC50A5">
      <w:pPr>
        <w:spacing w:after="0" w:line="240" w:lineRule="auto"/>
        <w:ind w:right="-36"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3" w:name="_Hlk41031839"/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4" w:name="_Hlk101339569"/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3"/>
    </w:p>
    <w:p w14:paraId="4219DED3" w14:textId="252621BE" w:rsidR="00AC50A5" w:rsidRPr="00AC50A5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5" w:name="_Hlk87876242"/>
      <w:bookmarkStart w:id="6" w:name="_Hlk55991261"/>
      <w:bookmarkStart w:id="7" w:name="_Hlk55991131"/>
      <w:bookmarkStart w:id="8" w:name="_Hlk171930516"/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și </w:t>
      </w:r>
      <w:r w:rsidRPr="00AC50A5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Anexa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 </w:t>
      </w:r>
      <w:r w:rsidRPr="00AC50A5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nr. VII -</w:t>
      </w:r>
      <w:r w:rsidRPr="00AC50A5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AC50A5">
        <w:rPr>
          <w:rFonts w:ascii="Times New Roman" w:hAnsi="Times New Roman" w:cs="Times New Roman"/>
          <w:sz w:val="24"/>
          <w:szCs w:val="24"/>
          <w:lang w:val="ro-RO"/>
        </w:rPr>
        <w:t>Reglementări specifice personalului din autoritățile și instituțiile publice finanțate integral din venituri proprii, aflate în subordinea, sub autoritatea, în coordonarea Guvernului, ministerelor și a celorlalte organe de specialitate ale administrației publice centrale și locale, din cele aflate în coordonarea prim-ministrului, precum și din cele aflate sub controlul Parlamentului</w:t>
      </w:r>
      <w:r w:rsidRPr="00AC50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  <w:bookmarkEnd w:id="5"/>
      <w:bookmarkEnd w:id="6"/>
      <w:bookmarkEnd w:id="7"/>
    </w:p>
    <w:bookmarkEnd w:id="8"/>
    <w:p w14:paraId="6875EA66" w14:textId="302D5C0C" w:rsidR="009F1C13" w:rsidRPr="00AC50A5" w:rsidRDefault="009F1C13" w:rsidP="00AC50A5">
      <w:pPr>
        <w:autoSpaceDE w:val="0"/>
        <w:autoSpaceDN w:val="0"/>
        <w:adjustRightInd w:val="0"/>
        <w:spacing w:after="0" w:line="240" w:lineRule="auto"/>
        <w:ind w:right="-36"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</w:t>
      </w:r>
      <w:r w:rsidR="00066773"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și c) </w:t>
      </w: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din Anexa </w:t>
      </w:r>
      <w:r w:rsidRPr="00AC50A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bookmarkEnd w:id="4"/>
    <w:p w14:paraId="0EAE2F89" w14:textId="2FC8D5ED" w:rsidR="009F1C13" w:rsidRDefault="009F1C13" w:rsidP="00AC50A5">
      <w:pPr>
        <w:autoSpaceDE w:val="0"/>
        <w:autoSpaceDN w:val="0"/>
        <w:adjustRightInd w:val="0"/>
        <w:spacing w:after="0" w:line="240" w:lineRule="auto"/>
        <w:ind w:right="-36"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9" w:name="_Hlk19798735"/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136/2023 privind modificarea structurii organizatorice a Spitalului Județean de Urgență Satu Mare</w:t>
      </w:r>
      <w:bookmarkEnd w:id="9"/>
      <w:r w:rsidR="00DA0189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1E3262DB" w:rsidR="00901971" w:rsidRDefault="0005182C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AC50A5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25A10A8E" w14:textId="77777777" w:rsidR="00F66089" w:rsidRPr="00F66089" w:rsidRDefault="00F66089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ED14CA4" w14:textId="5C137DF7" w:rsidR="00901971" w:rsidRPr="00AC50A5" w:rsidRDefault="0005182C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08060DAD" w14:textId="77777777" w:rsidR="00071313" w:rsidRPr="00F66089" w:rsidRDefault="000713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0E6E80EA" w14:textId="77777777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478F4AA" w14:textId="38F01BB5" w:rsidR="008D4D4D" w:rsidRPr="00AC50A5" w:rsidRDefault="00901971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8D4D4D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06677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Organigramei și a </w:t>
      </w:r>
      <w:r w:rsidR="008D4D4D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Statului de funcții</w:t>
      </w:r>
    </w:p>
    <w:p w14:paraId="7F4EE41D" w14:textId="2BB52E35" w:rsidR="008D4D4D" w:rsidRPr="00AC50A5" w:rsidRDefault="008D4D4D" w:rsidP="00AC50A5">
      <w:pPr>
        <w:spacing w:after="0" w:line="240" w:lineRule="auto"/>
        <w:ind w:right="396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06677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e</w:t>
      </w:r>
      <w:r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4092B11A" w14:textId="10921BE2" w:rsidR="005534F5" w:rsidRPr="00AC50A5" w:rsidRDefault="005534F5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6E63C84A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514DD1"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0653C3C0" w:rsidR="000E659F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0150054A" w14:textId="77777777" w:rsidR="009F1C13" w:rsidRPr="00AC50A5" w:rsidRDefault="009F1C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56DD744" w14:textId="77777777" w:rsidR="00D5203D" w:rsidRPr="00AC50A5" w:rsidRDefault="00D5203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422BE13" w14:textId="77777777" w:rsidR="00D5203D" w:rsidRPr="00AC50A5" w:rsidRDefault="00D5203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2C480C" w14:textId="05F78AE0" w:rsidR="00901971" w:rsidRPr="00AC50A5" w:rsidRDefault="0090197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AC50A5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083432" w:rsidRPr="00AC50A5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proofErr w:type="spellStart"/>
      <w:r w:rsidR="000E659F" w:rsidRPr="00AC50A5">
        <w:rPr>
          <w:rFonts w:ascii="Times New Roman" w:hAnsi="Times New Roman" w:cs="Times New Roman"/>
          <w:sz w:val="16"/>
          <w:szCs w:val="16"/>
          <w:lang w:val="ro-RO"/>
        </w:rPr>
        <w:t>Teh</w:t>
      </w:r>
      <w:r w:rsidR="009D2D0D" w:rsidRPr="00AC50A5">
        <w:rPr>
          <w:rFonts w:ascii="Times New Roman" w:hAnsi="Times New Roman" w:cs="Times New Roman"/>
          <w:sz w:val="16"/>
          <w:szCs w:val="16"/>
          <w:lang w:val="ro-RO"/>
        </w:rPr>
        <w:t>n</w:t>
      </w:r>
      <w:proofErr w:type="spellEnd"/>
      <w:r w:rsidR="000E659F" w:rsidRPr="00AC50A5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AC50A5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AC50A5">
        <w:rPr>
          <w:rFonts w:ascii="Times New Roman" w:hAnsi="Times New Roman" w:cs="Times New Roman"/>
          <w:sz w:val="16"/>
          <w:szCs w:val="16"/>
          <w:lang w:val="ro-RO"/>
        </w:rPr>
        <w:t>E.S.A</w:t>
      </w:r>
      <w:r w:rsidRPr="00AC50A5">
        <w:rPr>
          <w:rFonts w:ascii="Times New Roman" w:hAnsi="Times New Roman" w:cs="Times New Roman"/>
          <w:sz w:val="16"/>
          <w:szCs w:val="16"/>
          <w:lang w:val="ro-RO"/>
        </w:rPr>
        <w:t>/5ex.</w:t>
      </w:r>
    </w:p>
    <w:sectPr w:rsidR="00901971" w:rsidRPr="00AC50A5" w:rsidSect="00AC50A5">
      <w:pgSz w:w="12240" w:h="15840"/>
      <w:pgMar w:top="43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66773"/>
    <w:rsid w:val="00071313"/>
    <w:rsid w:val="00083432"/>
    <w:rsid w:val="000D028B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67AD"/>
    <w:rsid w:val="00192FC7"/>
    <w:rsid w:val="001A1FD9"/>
    <w:rsid w:val="001A358C"/>
    <w:rsid w:val="001B50D5"/>
    <w:rsid w:val="001B6ECF"/>
    <w:rsid w:val="001C11A3"/>
    <w:rsid w:val="001D07A3"/>
    <w:rsid w:val="001E2802"/>
    <w:rsid w:val="002118D5"/>
    <w:rsid w:val="0023023C"/>
    <w:rsid w:val="00237A69"/>
    <w:rsid w:val="0025262A"/>
    <w:rsid w:val="00263F44"/>
    <w:rsid w:val="00274C97"/>
    <w:rsid w:val="0028691F"/>
    <w:rsid w:val="002B3B28"/>
    <w:rsid w:val="002F2314"/>
    <w:rsid w:val="003563E1"/>
    <w:rsid w:val="003655E6"/>
    <w:rsid w:val="00374B35"/>
    <w:rsid w:val="003D497A"/>
    <w:rsid w:val="003D7C05"/>
    <w:rsid w:val="003E338F"/>
    <w:rsid w:val="003F40DC"/>
    <w:rsid w:val="00404D3C"/>
    <w:rsid w:val="00422785"/>
    <w:rsid w:val="00430FBF"/>
    <w:rsid w:val="00433BAC"/>
    <w:rsid w:val="00464AA5"/>
    <w:rsid w:val="004707AB"/>
    <w:rsid w:val="00476856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4F5"/>
    <w:rsid w:val="00553CE8"/>
    <w:rsid w:val="00563014"/>
    <w:rsid w:val="0057349A"/>
    <w:rsid w:val="005A11A8"/>
    <w:rsid w:val="005A7975"/>
    <w:rsid w:val="005B2875"/>
    <w:rsid w:val="005C5E57"/>
    <w:rsid w:val="005D52D4"/>
    <w:rsid w:val="005D6443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F3816"/>
    <w:rsid w:val="00723745"/>
    <w:rsid w:val="00726EA3"/>
    <w:rsid w:val="00756368"/>
    <w:rsid w:val="0076694C"/>
    <w:rsid w:val="00770829"/>
    <w:rsid w:val="007737E4"/>
    <w:rsid w:val="007A503E"/>
    <w:rsid w:val="007B71EF"/>
    <w:rsid w:val="0080423F"/>
    <w:rsid w:val="00811412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D4D4D"/>
    <w:rsid w:val="008F7CCD"/>
    <w:rsid w:val="00901971"/>
    <w:rsid w:val="00910EF9"/>
    <w:rsid w:val="00911BB0"/>
    <w:rsid w:val="00930F74"/>
    <w:rsid w:val="00937B12"/>
    <w:rsid w:val="00942A15"/>
    <w:rsid w:val="0096516E"/>
    <w:rsid w:val="009838D7"/>
    <w:rsid w:val="00995B63"/>
    <w:rsid w:val="009C3397"/>
    <w:rsid w:val="009D2D0D"/>
    <w:rsid w:val="009E70A0"/>
    <w:rsid w:val="009F1C13"/>
    <w:rsid w:val="00A0368F"/>
    <w:rsid w:val="00A174F9"/>
    <w:rsid w:val="00AB5073"/>
    <w:rsid w:val="00AB6DE7"/>
    <w:rsid w:val="00AC50A5"/>
    <w:rsid w:val="00AE1CFD"/>
    <w:rsid w:val="00AE2CD0"/>
    <w:rsid w:val="00AE6FF3"/>
    <w:rsid w:val="00AF73BE"/>
    <w:rsid w:val="00B07A6C"/>
    <w:rsid w:val="00B26E12"/>
    <w:rsid w:val="00B75A32"/>
    <w:rsid w:val="00B90902"/>
    <w:rsid w:val="00B93F23"/>
    <w:rsid w:val="00BC5353"/>
    <w:rsid w:val="00BC79A7"/>
    <w:rsid w:val="00BD2EDB"/>
    <w:rsid w:val="00C04E87"/>
    <w:rsid w:val="00C4488B"/>
    <w:rsid w:val="00C46575"/>
    <w:rsid w:val="00C467E3"/>
    <w:rsid w:val="00C542EC"/>
    <w:rsid w:val="00CA0496"/>
    <w:rsid w:val="00CA662B"/>
    <w:rsid w:val="00CC4818"/>
    <w:rsid w:val="00CF14F6"/>
    <w:rsid w:val="00D26B88"/>
    <w:rsid w:val="00D476CE"/>
    <w:rsid w:val="00D5203D"/>
    <w:rsid w:val="00D53848"/>
    <w:rsid w:val="00D6688D"/>
    <w:rsid w:val="00D91853"/>
    <w:rsid w:val="00D962A7"/>
    <w:rsid w:val="00DA0189"/>
    <w:rsid w:val="00DB7BB7"/>
    <w:rsid w:val="00E165F3"/>
    <w:rsid w:val="00E3477B"/>
    <w:rsid w:val="00E355BF"/>
    <w:rsid w:val="00E44443"/>
    <w:rsid w:val="00E5040F"/>
    <w:rsid w:val="00E53276"/>
    <w:rsid w:val="00E63CA8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66089"/>
    <w:rsid w:val="00FA336B"/>
    <w:rsid w:val="00FB1370"/>
    <w:rsid w:val="00FB19B9"/>
    <w:rsid w:val="00FD4DD2"/>
    <w:rsid w:val="00FD7F14"/>
    <w:rsid w:val="00FE4DA5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111</cp:revision>
  <cp:lastPrinted>2024-05-21T08:15:00Z</cp:lastPrinted>
  <dcterms:created xsi:type="dcterms:W3CDTF">2020-10-21T07:48:00Z</dcterms:created>
  <dcterms:modified xsi:type="dcterms:W3CDTF">2024-07-15T08:52:00Z</dcterms:modified>
</cp:coreProperties>
</file>