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CFF2" w14:textId="591E9041" w:rsidR="00AB6C6D" w:rsidRPr="007C5E07" w:rsidRDefault="00AB6C6D" w:rsidP="00BB3098">
      <w:pPr>
        <w:rPr>
          <w:b/>
          <w:bCs/>
          <w:szCs w:val="24"/>
          <w:lang w:val="ro-RO"/>
        </w:rPr>
      </w:pPr>
      <w:r w:rsidRPr="007C5E07">
        <w:rPr>
          <w:b/>
          <w:bCs/>
          <w:szCs w:val="24"/>
          <w:lang w:val="ro-RO"/>
        </w:rPr>
        <w:t>ROMÂNIA</w:t>
      </w:r>
    </w:p>
    <w:p w14:paraId="4000CAEC" w14:textId="1B595C7C" w:rsidR="00BB3098" w:rsidRPr="007C5E07" w:rsidRDefault="00BB3098" w:rsidP="00BB3098">
      <w:pPr>
        <w:rPr>
          <w:b/>
          <w:bCs/>
          <w:szCs w:val="24"/>
          <w:lang w:val="ro-RO"/>
        </w:rPr>
      </w:pPr>
      <w:r w:rsidRPr="007C5E07">
        <w:rPr>
          <w:b/>
          <w:bCs/>
          <w:szCs w:val="24"/>
          <w:lang w:val="ro-RO"/>
        </w:rPr>
        <w:t>JUDEŢUL SATU MARE</w:t>
      </w:r>
    </w:p>
    <w:p w14:paraId="79758869" w14:textId="407D011D" w:rsidR="00BB3098" w:rsidRPr="007C5E07" w:rsidRDefault="00BB3098" w:rsidP="00BB3098">
      <w:pPr>
        <w:rPr>
          <w:b/>
          <w:bCs/>
          <w:szCs w:val="24"/>
          <w:lang w:val="ro-RO"/>
        </w:rPr>
      </w:pPr>
      <w:r w:rsidRPr="007C5E07">
        <w:rPr>
          <w:b/>
          <w:bCs/>
          <w:szCs w:val="24"/>
          <w:lang w:val="ro-RO"/>
        </w:rPr>
        <w:t xml:space="preserve">CONSILIUL JUDEŢEAN </w:t>
      </w:r>
    </w:p>
    <w:p w14:paraId="2CFF2BB1" w14:textId="77777777" w:rsidR="00BB3098" w:rsidRPr="007C5E07" w:rsidRDefault="009F2233" w:rsidP="00BB3098">
      <w:pPr>
        <w:pStyle w:val="Heading1"/>
        <w:rPr>
          <w:b/>
          <w:bCs/>
          <w:sz w:val="24"/>
          <w:szCs w:val="24"/>
        </w:rPr>
      </w:pPr>
      <w:r w:rsidRPr="007C5E07">
        <w:rPr>
          <w:b/>
          <w:bCs/>
          <w:sz w:val="24"/>
          <w:szCs w:val="24"/>
        </w:rPr>
        <w:t>Servici</w:t>
      </w:r>
      <w:r w:rsidR="00BB3098" w:rsidRPr="007C5E07">
        <w:rPr>
          <w:b/>
          <w:bCs/>
          <w:sz w:val="24"/>
          <w:szCs w:val="24"/>
        </w:rPr>
        <w:t xml:space="preserve">ul resurse umane, salarizare                               </w:t>
      </w:r>
    </w:p>
    <w:p w14:paraId="543BEF67" w14:textId="17CA2601" w:rsidR="00BB3098" w:rsidRPr="007C5E07" w:rsidRDefault="00BB3098" w:rsidP="00BB3098">
      <w:pPr>
        <w:pStyle w:val="Heading1"/>
        <w:jc w:val="both"/>
        <w:rPr>
          <w:b/>
          <w:bCs/>
          <w:sz w:val="24"/>
          <w:szCs w:val="24"/>
        </w:rPr>
      </w:pPr>
      <w:r w:rsidRPr="007C5E07">
        <w:rPr>
          <w:b/>
          <w:bCs/>
          <w:sz w:val="24"/>
          <w:szCs w:val="24"/>
        </w:rPr>
        <w:t>Nr. _______</w:t>
      </w:r>
      <w:r w:rsidRPr="007C5E07">
        <w:rPr>
          <w:b/>
          <w:bCs/>
          <w:color w:val="001133"/>
          <w:sz w:val="24"/>
          <w:szCs w:val="24"/>
        </w:rPr>
        <w:t>/__________20</w:t>
      </w:r>
      <w:r w:rsidR="009F2233" w:rsidRPr="007C5E07">
        <w:rPr>
          <w:b/>
          <w:bCs/>
          <w:color w:val="001133"/>
          <w:sz w:val="24"/>
          <w:szCs w:val="24"/>
        </w:rPr>
        <w:t>2</w:t>
      </w:r>
      <w:r w:rsidR="00492761" w:rsidRPr="007C5E07">
        <w:rPr>
          <w:b/>
          <w:bCs/>
          <w:color w:val="001133"/>
          <w:sz w:val="24"/>
          <w:szCs w:val="24"/>
        </w:rPr>
        <w:t>2</w:t>
      </w:r>
    </w:p>
    <w:p w14:paraId="5E669719" w14:textId="6DC23828" w:rsidR="00C74810" w:rsidRPr="007C5E07" w:rsidRDefault="00C74810" w:rsidP="00BB3098">
      <w:pPr>
        <w:rPr>
          <w:szCs w:val="24"/>
          <w:lang w:val="ro-RO"/>
        </w:rPr>
      </w:pPr>
    </w:p>
    <w:p w14:paraId="2E488077" w14:textId="2E752BB3" w:rsidR="005B27AD" w:rsidRPr="007C5E07" w:rsidRDefault="005B27AD" w:rsidP="00BB3098">
      <w:pPr>
        <w:rPr>
          <w:szCs w:val="24"/>
          <w:lang w:val="ro-RO"/>
        </w:rPr>
      </w:pPr>
    </w:p>
    <w:p w14:paraId="601A3D07" w14:textId="77777777" w:rsidR="005B27AD" w:rsidRPr="007C5E07" w:rsidRDefault="005B27AD" w:rsidP="00BB3098">
      <w:pPr>
        <w:rPr>
          <w:szCs w:val="24"/>
          <w:lang w:val="ro-RO"/>
        </w:rPr>
      </w:pPr>
    </w:p>
    <w:p w14:paraId="20BF8CB9" w14:textId="77777777" w:rsidR="00BB3098" w:rsidRPr="007C5E07" w:rsidRDefault="00BB3098" w:rsidP="00BB3098">
      <w:pPr>
        <w:jc w:val="center"/>
        <w:rPr>
          <w:b/>
          <w:szCs w:val="24"/>
          <w:lang w:val="ro-RO"/>
        </w:rPr>
      </w:pPr>
      <w:r w:rsidRPr="007C5E07">
        <w:rPr>
          <w:b/>
          <w:szCs w:val="24"/>
          <w:lang w:val="ro-RO"/>
        </w:rPr>
        <w:t xml:space="preserve"> RAPORT DE SPECIALITATE</w:t>
      </w:r>
    </w:p>
    <w:p w14:paraId="6F866B99" w14:textId="77777777" w:rsidR="00BB3098" w:rsidRPr="007C5E07" w:rsidRDefault="00BB3098" w:rsidP="00BB3098">
      <w:pPr>
        <w:jc w:val="center"/>
        <w:rPr>
          <w:b/>
          <w:szCs w:val="24"/>
          <w:lang w:val="ro-RO"/>
        </w:rPr>
      </w:pPr>
      <w:r w:rsidRPr="007C5E07">
        <w:rPr>
          <w:b/>
          <w:szCs w:val="24"/>
          <w:lang w:val="ro-RO"/>
        </w:rPr>
        <w:t xml:space="preserve">privind modificarea Organigramei şi a Statului de funcţii </w:t>
      </w:r>
    </w:p>
    <w:p w14:paraId="12DAB6FC" w14:textId="173B0E6E" w:rsidR="00BB3098" w:rsidRPr="007C5E07" w:rsidRDefault="00BB3098" w:rsidP="00BB3098">
      <w:pPr>
        <w:jc w:val="center"/>
        <w:rPr>
          <w:b/>
          <w:szCs w:val="24"/>
          <w:lang w:val="ro-RO"/>
        </w:rPr>
      </w:pPr>
      <w:r w:rsidRPr="007C5E07">
        <w:rPr>
          <w:b/>
          <w:szCs w:val="24"/>
          <w:lang w:val="ro-RO"/>
        </w:rPr>
        <w:t>ale Direcţiei Generale de Asistenţă Socială şi Protecţia Copilului a județului Satu Mare</w:t>
      </w:r>
    </w:p>
    <w:p w14:paraId="5AA91DD3" w14:textId="77777777" w:rsidR="005B27AD" w:rsidRPr="007C5E07" w:rsidRDefault="005B27AD" w:rsidP="00BB3098">
      <w:pPr>
        <w:jc w:val="center"/>
        <w:rPr>
          <w:b/>
          <w:szCs w:val="24"/>
          <w:lang w:val="ro-RO"/>
        </w:rPr>
      </w:pPr>
    </w:p>
    <w:p w14:paraId="09BC5D83" w14:textId="2B9F0268" w:rsidR="00A519E7" w:rsidRPr="007C5E07" w:rsidRDefault="00A519E7" w:rsidP="009F2233">
      <w:pPr>
        <w:pStyle w:val="ListParagraph"/>
        <w:spacing w:line="276" w:lineRule="auto"/>
        <w:ind w:left="0" w:firstLine="720"/>
        <w:jc w:val="both"/>
        <w:rPr>
          <w:szCs w:val="24"/>
          <w:lang w:val="ro-RO"/>
        </w:rPr>
      </w:pPr>
      <w:bookmarkStart w:id="0" w:name="_Hlk117155638"/>
      <w:bookmarkStart w:id="1" w:name="_Hlk62476348"/>
      <w:bookmarkStart w:id="2" w:name="_Hlk32995874"/>
      <w:r w:rsidRPr="007C5E07">
        <w:rPr>
          <w:szCs w:val="24"/>
          <w:lang w:val="ro-RO"/>
        </w:rPr>
        <w:t xml:space="preserve">Direcția Generală de Asistență Socială și Protecția Copilului a </w:t>
      </w:r>
      <w:r w:rsidR="008142E1" w:rsidRPr="007C5E07">
        <w:rPr>
          <w:szCs w:val="24"/>
          <w:lang w:val="ro-RO"/>
        </w:rPr>
        <w:t>j</w:t>
      </w:r>
      <w:r w:rsidRPr="007C5E07">
        <w:rPr>
          <w:szCs w:val="24"/>
          <w:lang w:val="ro-RO"/>
        </w:rPr>
        <w:t>udețului</w:t>
      </w:r>
      <w:bookmarkEnd w:id="0"/>
      <w:r w:rsidRPr="007C5E07">
        <w:rPr>
          <w:szCs w:val="24"/>
          <w:lang w:val="ro-RO"/>
        </w:rPr>
        <w:t xml:space="preserve"> Satu Mare</w:t>
      </w:r>
      <w:r w:rsidR="009F2233" w:rsidRPr="007C5E07">
        <w:rPr>
          <w:szCs w:val="24"/>
          <w:lang w:val="ro-RO"/>
        </w:rPr>
        <w:t xml:space="preserve">, </w:t>
      </w:r>
      <w:r w:rsidR="00E86AB6" w:rsidRPr="007C5E07">
        <w:rPr>
          <w:szCs w:val="24"/>
          <w:lang w:val="ro-RO"/>
        </w:rPr>
        <w:t>prin adresa nr. 72869/20.10.2022</w:t>
      </w:r>
      <w:r w:rsidR="00AB6C6D" w:rsidRPr="007C5E07">
        <w:rPr>
          <w:szCs w:val="24"/>
          <w:lang w:val="ro-RO"/>
        </w:rPr>
        <w:t>,</w:t>
      </w:r>
      <w:r w:rsidR="00E86AB6" w:rsidRPr="007C5E07">
        <w:rPr>
          <w:szCs w:val="24"/>
          <w:lang w:val="ro-RO"/>
        </w:rPr>
        <w:t xml:space="preserve"> înregistrată la Consiliul Județean Satu Mare cu nr. 22298/20.10.2022, </w:t>
      </w:r>
      <w:r w:rsidR="009F2233" w:rsidRPr="007C5E07">
        <w:rPr>
          <w:szCs w:val="24"/>
          <w:lang w:val="ro-RO"/>
        </w:rPr>
        <w:t xml:space="preserve">a </w:t>
      </w:r>
      <w:r w:rsidRPr="007C5E07">
        <w:rPr>
          <w:szCs w:val="24"/>
          <w:lang w:val="ro-RO"/>
        </w:rPr>
        <w:t>înaintat</w:t>
      </w:r>
      <w:r w:rsidR="009F2233" w:rsidRPr="007C5E07">
        <w:rPr>
          <w:szCs w:val="24"/>
          <w:lang w:val="ro-RO"/>
        </w:rPr>
        <w:t xml:space="preserve"> </w:t>
      </w:r>
      <w:r w:rsidR="00B8325D" w:rsidRPr="007C5E07">
        <w:rPr>
          <w:szCs w:val="24"/>
          <w:lang w:val="ro-RO"/>
        </w:rPr>
        <w:t>Nota de fundamentare</w:t>
      </w:r>
      <w:r w:rsidR="00E86AB6" w:rsidRPr="007C5E07">
        <w:rPr>
          <w:szCs w:val="24"/>
          <w:lang w:val="ro-RO"/>
        </w:rPr>
        <w:t xml:space="preserve"> nr. 72858/20.10.2022 </w:t>
      </w:r>
      <w:r w:rsidR="00B8325D" w:rsidRPr="007C5E07">
        <w:rPr>
          <w:szCs w:val="24"/>
          <w:lang w:val="ro-RO"/>
        </w:rPr>
        <w:t>privind</w:t>
      </w:r>
      <w:r w:rsidR="00B8325D" w:rsidRPr="007C5E07">
        <w:rPr>
          <w:bCs/>
          <w:szCs w:val="24"/>
          <w:lang w:val="ro-RO"/>
        </w:rPr>
        <w:t xml:space="preserve"> modificarea Organigramei și a Statului de funcţii ale Direcției Generale de Asistență Socială și Protecția Copilului a </w:t>
      </w:r>
      <w:r w:rsidR="008142E1" w:rsidRPr="007C5E07">
        <w:rPr>
          <w:bCs/>
          <w:szCs w:val="24"/>
          <w:lang w:val="ro-RO"/>
        </w:rPr>
        <w:t>j</w:t>
      </w:r>
      <w:r w:rsidR="00B8325D" w:rsidRPr="007C5E07">
        <w:rPr>
          <w:bCs/>
          <w:szCs w:val="24"/>
          <w:lang w:val="ro-RO"/>
        </w:rPr>
        <w:t>udețului Satu Mare</w:t>
      </w:r>
      <w:r w:rsidR="00E86AB6" w:rsidRPr="007C5E07">
        <w:rPr>
          <w:szCs w:val="24"/>
          <w:lang w:val="ro-RO"/>
        </w:rPr>
        <w:t>.</w:t>
      </w:r>
    </w:p>
    <w:bookmarkEnd w:id="1"/>
    <w:p w14:paraId="1A5C18AC" w14:textId="6247900B" w:rsidR="00A519E7" w:rsidRPr="007C5E07" w:rsidRDefault="009F2233" w:rsidP="00D27F26">
      <w:pPr>
        <w:pStyle w:val="ListParagraph"/>
        <w:spacing w:line="276" w:lineRule="auto"/>
        <w:ind w:left="0" w:firstLine="720"/>
        <w:jc w:val="both"/>
        <w:rPr>
          <w:szCs w:val="24"/>
          <w:lang w:val="ro-RO"/>
        </w:rPr>
      </w:pPr>
      <w:r w:rsidRPr="007C5E07">
        <w:rPr>
          <w:szCs w:val="24"/>
          <w:lang w:val="ro-RO"/>
        </w:rPr>
        <w:t xml:space="preserve">Potrivit </w:t>
      </w:r>
      <w:r w:rsidR="00A519E7" w:rsidRPr="007C5E07">
        <w:rPr>
          <w:szCs w:val="24"/>
          <w:lang w:val="ro-RO"/>
        </w:rPr>
        <w:t>prevederil</w:t>
      </w:r>
      <w:r w:rsidRPr="007C5E07">
        <w:rPr>
          <w:szCs w:val="24"/>
          <w:lang w:val="ro-RO"/>
        </w:rPr>
        <w:t>or</w:t>
      </w:r>
      <w:r w:rsidR="00A519E7" w:rsidRPr="007C5E07">
        <w:rPr>
          <w:szCs w:val="24"/>
          <w:lang w:val="ro-RO"/>
        </w:rPr>
        <w:t xml:space="preserve"> art. 173 alin. </w:t>
      </w:r>
      <w:r w:rsidRPr="007C5E07">
        <w:rPr>
          <w:szCs w:val="24"/>
          <w:lang w:val="ro-RO"/>
        </w:rPr>
        <w:t>(</w:t>
      </w:r>
      <w:r w:rsidR="00A519E7" w:rsidRPr="007C5E07">
        <w:rPr>
          <w:szCs w:val="24"/>
          <w:lang w:val="ro-RO"/>
        </w:rPr>
        <w:t>2</w:t>
      </w:r>
      <w:r w:rsidRPr="007C5E07">
        <w:rPr>
          <w:szCs w:val="24"/>
          <w:lang w:val="ro-RO"/>
        </w:rPr>
        <w:t>)</w:t>
      </w:r>
      <w:r w:rsidR="00A519E7" w:rsidRPr="007C5E07">
        <w:rPr>
          <w:szCs w:val="24"/>
          <w:lang w:val="ro-RO"/>
        </w:rPr>
        <w:t xml:space="preserve"> lit. c</w:t>
      </w:r>
      <w:r w:rsidRPr="007C5E07">
        <w:rPr>
          <w:szCs w:val="24"/>
          <w:lang w:val="ro-RO"/>
        </w:rPr>
        <w:t>)</w:t>
      </w:r>
      <w:r w:rsidR="00A519E7" w:rsidRPr="007C5E07">
        <w:rPr>
          <w:szCs w:val="24"/>
          <w:lang w:val="ro-RO"/>
        </w:rPr>
        <w:t xml:space="preserve"> din OUG nr. 57/2019 privind Codul administrativ, cu modificările și completările ulterioare, consiliul județean are ca atribuții aprobarea organigramei și statului de funcții pentru instituțiile publice </w:t>
      </w:r>
      <w:r w:rsidR="00232657" w:rsidRPr="007C5E07">
        <w:rPr>
          <w:szCs w:val="24"/>
          <w:lang w:val="ro-RO"/>
        </w:rPr>
        <w:t xml:space="preserve">de </w:t>
      </w:r>
      <w:r w:rsidR="00A519E7" w:rsidRPr="007C5E07">
        <w:rPr>
          <w:szCs w:val="24"/>
          <w:lang w:val="ro-RO"/>
        </w:rPr>
        <w:t>interes județean.</w:t>
      </w:r>
    </w:p>
    <w:p w14:paraId="591DEE55" w14:textId="77777777" w:rsidR="008345E7" w:rsidRPr="007C5E07" w:rsidRDefault="008345E7" w:rsidP="00D27F26">
      <w:pPr>
        <w:pStyle w:val="ListParagraph"/>
        <w:spacing w:line="276" w:lineRule="auto"/>
        <w:ind w:left="0" w:firstLine="720"/>
        <w:jc w:val="both"/>
        <w:rPr>
          <w:sz w:val="16"/>
          <w:szCs w:val="16"/>
          <w:lang w:val="ro-RO"/>
        </w:rPr>
      </w:pPr>
    </w:p>
    <w:p w14:paraId="30C40C4F" w14:textId="6C4D1A34" w:rsidR="0084180F" w:rsidRPr="007C5E07" w:rsidRDefault="0084180F" w:rsidP="0084180F">
      <w:pPr>
        <w:ind w:firstLine="720"/>
        <w:jc w:val="both"/>
        <w:rPr>
          <w:bCs/>
          <w:szCs w:val="24"/>
          <w:lang w:val="ro-RO"/>
        </w:rPr>
      </w:pPr>
      <w:r w:rsidRPr="007C5E07">
        <w:rPr>
          <w:bCs/>
          <w:szCs w:val="24"/>
          <w:lang w:val="ro-RO"/>
        </w:rPr>
        <w:t xml:space="preserve">Raportat la Hotărârea Consiliului Județean Satu Mare nr. 121/30.08.2021 privind modificarea Organigramei și a Statului de funcții ale </w:t>
      </w:r>
      <w:r w:rsidRPr="007C5E07">
        <w:rPr>
          <w:szCs w:val="24"/>
          <w:lang w:val="ro-RO"/>
        </w:rPr>
        <w:t xml:space="preserve">Direcției Generale de Asistență Socială și Protecția Copilului a </w:t>
      </w:r>
      <w:r w:rsidR="008142E1" w:rsidRPr="007C5E07">
        <w:rPr>
          <w:szCs w:val="24"/>
          <w:lang w:val="ro-RO"/>
        </w:rPr>
        <w:t>j</w:t>
      </w:r>
      <w:r w:rsidRPr="007C5E07">
        <w:rPr>
          <w:szCs w:val="24"/>
          <w:lang w:val="ro-RO"/>
        </w:rPr>
        <w:t>udețului</w:t>
      </w:r>
      <w:r w:rsidRPr="007C5E07">
        <w:rPr>
          <w:bCs/>
          <w:szCs w:val="24"/>
          <w:lang w:val="ro-RO"/>
        </w:rPr>
        <w:t xml:space="preserve"> Satu Mare,</w:t>
      </w:r>
    </w:p>
    <w:p w14:paraId="64F3293C" w14:textId="77777777" w:rsidR="008345E7" w:rsidRPr="007C5E07" w:rsidRDefault="008345E7" w:rsidP="0084180F">
      <w:pPr>
        <w:ind w:firstLine="720"/>
        <w:jc w:val="both"/>
        <w:rPr>
          <w:sz w:val="16"/>
          <w:szCs w:val="16"/>
          <w:lang w:val="ro-RO"/>
        </w:rPr>
      </w:pPr>
    </w:p>
    <w:p w14:paraId="01D6F789" w14:textId="0D9C1E0C" w:rsidR="0080650A" w:rsidRPr="007C5E07" w:rsidRDefault="0084180F" w:rsidP="00E86AB6">
      <w:pPr>
        <w:ind w:right="-227" w:firstLine="720"/>
        <w:jc w:val="both"/>
        <w:rPr>
          <w:bCs/>
          <w:szCs w:val="24"/>
          <w:lang w:val="ro-RO"/>
        </w:rPr>
      </w:pPr>
      <w:bookmarkStart w:id="3" w:name="_Hlk117158488"/>
      <w:r w:rsidRPr="007C5E07">
        <w:rPr>
          <w:bCs/>
          <w:szCs w:val="24"/>
          <w:lang w:val="ro-RO"/>
        </w:rPr>
        <w:t>a</w:t>
      </w:r>
      <w:r w:rsidR="0080650A" w:rsidRPr="007C5E07">
        <w:rPr>
          <w:bCs/>
          <w:szCs w:val="24"/>
          <w:lang w:val="ro-RO"/>
        </w:rPr>
        <w:t>vând în vedere:</w:t>
      </w:r>
    </w:p>
    <w:p w14:paraId="2EE2ECF5" w14:textId="6A08A13C" w:rsidR="0080650A" w:rsidRPr="007C5E07" w:rsidRDefault="00E86AB6" w:rsidP="00E86AB6">
      <w:pPr>
        <w:ind w:firstLine="709"/>
        <w:jc w:val="both"/>
        <w:rPr>
          <w:bCs/>
          <w:szCs w:val="24"/>
          <w:lang w:val="ro-RO"/>
        </w:rPr>
      </w:pPr>
      <w:bookmarkStart w:id="4" w:name="_Hlk112153440"/>
      <w:r w:rsidRPr="007C5E07">
        <w:rPr>
          <w:bCs/>
          <w:szCs w:val="24"/>
          <w:lang w:val="ro-RO"/>
        </w:rPr>
        <w:t>-</w:t>
      </w:r>
      <w:r w:rsidR="00AB6C6D" w:rsidRPr="007C5E07">
        <w:rPr>
          <w:bCs/>
          <w:szCs w:val="24"/>
          <w:lang w:val="ro-RO"/>
        </w:rPr>
        <w:t xml:space="preserve"> </w:t>
      </w:r>
      <w:r w:rsidR="0080650A" w:rsidRPr="007C5E07">
        <w:rPr>
          <w:bCs/>
          <w:szCs w:val="24"/>
          <w:lang w:val="ro-RO"/>
        </w:rPr>
        <w:t>Titlu III - Personalul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52A93099" w14:textId="681E5C6D" w:rsidR="0080650A" w:rsidRPr="007C5E07" w:rsidRDefault="00E86AB6" w:rsidP="00E86AB6">
      <w:pPr>
        <w:ind w:firstLine="709"/>
        <w:jc w:val="both"/>
        <w:rPr>
          <w:bCs/>
          <w:szCs w:val="24"/>
          <w:lang w:val="ro-RO"/>
        </w:rPr>
      </w:pPr>
      <w:r w:rsidRPr="007C5E07">
        <w:rPr>
          <w:bCs/>
          <w:szCs w:val="24"/>
          <w:lang w:val="ro-RO"/>
        </w:rPr>
        <w:t>-</w:t>
      </w:r>
      <w:r w:rsidR="00AB6C6D" w:rsidRPr="007C5E07">
        <w:rPr>
          <w:bCs/>
          <w:szCs w:val="24"/>
          <w:lang w:val="ro-RO"/>
        </w:rPr>
        <w:t xml:space="preserve"> </w:t>
      </w:r>
      <w:r w:rsidR="0080650A" w:rsidRPr="007C5E07">
        <w:rPr>
          <w:bCs/>
          <w:szCs w:val="24"/>
          <w:lang w:val="ro-RO"/>
        </w:rPr>
        <w:t>Legea nr.53/2003 privind Codul Muncii, republicată, cu modificările și completările ulterioare,</w:t>
      </w:r>
    </w:p>
    <w:p w14:paraId="3FBA33E6" w14:textId="5F81D5CF" w:rsidR="0080650A" w:rsidRPr="007C5E07" w:rsidRDefault="00E86AB6" w:rsidP="00E86AB6">
      <w:pPr>
        <w:ind w:firstLine="709"/>
        <w:jc w:val="both"/>
        <w:rPr>
          <w:bCs/>
          <w:szCs w:val="24"/>
          <w:lang w:val="ro-RO"/>
        </w:rPr>
      </w:pPr>
      <w:r w:rsidRPr="007C5E07">
        <w:rPr>
          <w:bCs/>
          <w:szCs w:val="24"/>
          <w:lang w:val="ro-RO"/>
        </w:rPr>
        <w:t>-</w:t>
      </w:r>
      <w:r w:rsidR="00AB6C6D" w:rsidRPr="007C5E07">
        <w:rPr>
          <w:bCs/>
          <w:szCs w:val="24"/>
          <w:lang w:val="ro-RO"/>
        </w:rPr>
        <w:t xml:space="preserve"> </w:t>
      </w:r>
      <w:r w:rsidR="0080650A" w:rsidRPr="007C5E07">
        <w:rPr>
          <w:bCs/>
          <w:szCs w:val="24"/>
          <w:lang w:val="ro-RO"/>
        </w:rPr>
        <w:t>Anexa nr. II - Familia ocupațională de funcții bugetare “Sănătate și Asistență socială și Anexa nr.VIII - Familia ocupațională de funcţii bugetare "Administrație" la Legea cadru nr. 153/2017 privind salarizarea personalului plătit din fonduri publice, cu modificările și completările ulterioare,</w:t>
      </w:r>
    </w:p>
    <w:bookmarkEnd w:id="3"/>
    <w:p w14:paraId="12F45F70" w14:textId="77777777" w:rsidR="008345E7" w:rsidRPr="007C5E07" w:rsidRDefault="008345E7" w:rsidP="00E86AB6">
      <w:pPr>
        <w:ind w:firstLine="709"/>
        <w:jc w:val="both"/>
        <w:rPr>
          <w:bCs/>
          <w:sz w:val="16"/>
          <w:szCs w:val="16"/>
          <w:lang w:val="ro-RO"/>
        </w:rPr>
      </w:pPr>
    </w:p>
    <w:p w14:paraId="6565E1FC" w14:textId="1779AAC6" w:rsidR="0080650A" w:rsidRPr="007C5E07" w:rsidRDefault="0084180F" w:rsidP="0084180F">
      <w:pPr>
        <w:ind w:firstLine="709"/>
        <w:jc w:val="both"/>
        <w:rPr>
          <w:szCs w:val="24"/>
          <w:lang w:val="ro-RO"/>
        </w:rPr>
      </w:pPr>
      <w:bookmarkStart w:id="5" w:name="_Hlk117158665"/>
      <w:bookmarkEnd w:id="4"/>
      <w:r w:rsidRPr="007C5E07">
        <w:rPr>
          <w:szCs w:val="24"/>
          <w:lang w:val="ro-RO"/>
        </w:rPr>
        <w:t xml:space="preserve">Direcția Generală de Asistență Socială și Protecția Copilului a </w:t>
      </w:r>
      <w:r w:rsidR="008142E1" w:rsidRPr="007C5E07">
        <w:rPr>
          <w:szCs w:val="24"/>
          <w:lang w:val="ro-RO"/>
        </w:rPr>
        <w:t>j</w:t>
      </w:r>
      <w:r w:rsidRPr="007C5E07">
        <w:rPr>
          <w:szCs w:val="24"/>
          <w:lang w:val="ro-RO"/>
        </w:rPr>
        <w:t>udețului Satu Mare solicită aprobarea modificării Organigramei și a Statului de funcții</w:t>
      </w:r>
      <w:r w:rsidR="007641DF" w:rsidRPr="007C5E07">
        <w:rPr>
          <w:szCs w:val="24"/>
          <w:lang w:val="ro-RO"/>
        </w:rPr>
        <w:t>,</w:t>
      </w:r>
      <w:r w:rsidRPr="007C5E07">
        <w:rPr>
          <w:szCs w:val="24"/>
          <w:lang w:val="ro-RO"/>
        </w:rPr>
        <w:t xml:space="preserve"> ca urmare a înființării Serviciului social de îngrijire și protecție a adulților cu handicap grav sau accentuat la asistentul personal profesionist, fără personalitate juridică, în structura Direcției Generale de Asistență Socială și Protecția Copilului </w:t>
      </w:r>
      <w:r w:rsidR="007641DF" w:rsidRPr="007C5E07">
        <w:rPr>
          <w:szCs w:val="24"/>
          <w:lang w:val="ro-RO"/>
        </w:rPr>
        <w:t xml:space="preserve">a </w:t>
      </w:r>
      <w:r w:rsidR="008142E1" w:rsidRPr="007C5E07">
        <w:rPr>
          <w:szCs w:val="24"/>
          <w:lang w:val="ro-RO"/>
        </w:rPr>
        <w:t>j</w:t>
      </w:r>
      <w:r w:rsidR="007641DF" w:rsidRPr="007C5E07">
        <w:rPr>
          <w:szCs w:val="24"/>
          <w:lang w:val="ro-RO"/>
        </w:rPr>
        <w:t xml:space="preserve">udețului </w:t>
      </w:r>
      <w:r w:rsidRPr="007C5E07">
        <w:rPr>
          <w:szCs w:val="24"/>
          <w:lang w:val="ro-RO"/>
        </w:rPr>
        <w:t>Satu Mare, după cum urmează:</w:t>
      </w:r>
    </w:p>
    <w:p w14:paraId="185E6F1B" w14:textId="3CF94664" w:rsidR="007641DF" w:rsidRPr="007C5E07" w:rsidRDefault="007641DF" w:rsidP="007641DF">
      <w:pPr>
        <w:ind w:firstLine="709"/>
        <w:jc w:val="both"/>
        <w:rPr>
          <w:szCs w:val="24"/>
          <w:lang w:val="ro-RO"/>
        </w:rPr>
      </w:pPr>
      <w:bookmarkStart w:id="6" w:name="_Hlk117158763"/>
      <w:bookmarkEnd w:id="5"/>
      <w:r w:rsidRPr="007C5E07">
        <w:rPr>
          <w:b/>
          <w:szCs w:val="24"/>
          <w:lang w:val="ro-RO"/>
        </w:rPr>
        <w:t>Serviciul social de îngrijire și protecție a adulților cu handicap grav sau accentuat la asistentul personal profesionist</w:t>
      </w:r>
      <w:r w:rsidRPr="007C5E07">
        <w:rPr>
          <w:szCs w:val="24"/>
          <w:lang w:val="ro-RO"/>
        </w:rPr>
        <w:t xml:space="preserve"> - va funcționa ca serviciu social în subordinea Compartimentului  management de caz pentru adulți cu dizabilități.</w:t>
      </w:r>
    </w:p>
    <w:bookmarkEnd w:id="6"/>
    <w:p w14:paraId="79D920AB" w14:textId="7DF6148D" w:rsidR="007641DF" w:rsidRPr="007C5E07" w:rsidRDefault="007641DF" w:rsidP="007641DF">
      <w:pPr>
        <w:ind w:firstLine="709"/>
        <w:jc w:val="both"/>
        <w:rPr>
          <w:szCs w:val="24"/>
          <w:lang w:val="ro-RO"/>
        </w:rPr>
      </w:pPr>
      <w:r w:rsidRPr="007C5E07">
        <w:rPr>
          <w:szCs w:val="24"/>
          <w:lang w:val="ro-RO"/>
        </w:rPr>
        <w:t>Conform Legii 448/2006 privind protecția și promovarea</w:t>
      </w:r>
      <w:r w:rsidR="00002BF0">
        <w:rPr>
          <w:szCs w:val="24"/>
          <w:lang w:val="ro-RO"/>
        </w:rPr>
        <w:t xml:space="preserve"> drepturilor</w:t>
      </w:r>
      <w:r w:rsidRPr="007C5E07">
        <w:rPr>
          <w:szCs w:val="24"/>
          <w:lang w:val="ro-RO"/>
        </w:rPr>
        <w:t xml:space="preserve"> persoanelor cu </w:t>
      </w:r>
      <w:r w:rsidR="00002BF0">
        <w:rPr>
          <w:szCs w:val="24"/>
          <w:lang w:val="ro-RO"/>
        </w:rPr>
        <w:t>handicap</w:t>
      </w:r>
      <w:r w:rsidRPr="007C5E07">
        <w:rPr>
          <w:szCs w:val="24"/>
          <w:lang w:val="ro-RO"/>
        </w:rPr>
        <w:t>, republicată, cu modificările și completările ulterioare coroborat cu dispozițiile HG nr. 548/2017 privind aprobarea condițiilor de obținere  atestatului, procedurile de atestare și statutul asistentului personal profesionist, asistentul personal este persoana fizică atestată care asigură prin activitatea pe care o desfășoară la domiciliul său îngrijirea sau protecția adultului cu handicap grav sau accentuat, pe baza nevoilor individuale ale acestora.</w:t>
      </w:r>
    </w:p>
    <w:p w14:paraId="19C7335D" w14:textId="10A83003" w:rsidR="007641DF" w:rsidRPr="007C5E07" w:rsidRDefault="007641DF" w:rsidP="007641DF">
      <w:pPr>
        <w:ind w:firstLine="709"/>
        <w:jc w:val="both"/>
        <w:rPr>
          <w:szCs w:val="24"/>
          <w:lang w:val="ro-RO" w:eastAsia="ro-RO"/>
        </w:rPr>
      </w:pPr>
      <w:r w:rsidRPr="007C5E07">
        <w:rPr>
          <w:szCs w:val="24"/>
          <w:lang w:val="ro-RO" w:eastAsia="ro-RO"/>
        </w:rPr>
        <w:t>Potrivit prevederilor art. 4 din Anexa la H.G. nr. 548/2016 privind aprobarea condiţiilor de obţinere a atestatului, procedurile de atestare şi statutul asistentului personal profesionist ”</w:t>
      </w:r>
      <w:r w:rsidRPr="007C5E07">
        <w:rPr>
          <w:i/>
          <w:iCs/>
          <w:szCs w:val="24"/>
          <w:lang w:val="ro-RO" w:eastAsia="ro-RO"/>
        </w:rPr>
        <w:t xml:space="preserve">Asistentul maternal care are în plasament un copil cu handicap grav sau accentuat poate opta să devină asistent personal profesionist pentru copilul devenit tânăr. Opţiunea se poate exprima cu cel puţin 30 de zile înainte de încetarea măsurii de protecţie specială, stabilită în condiţiile </w:t>
      </w:r>
      <w:hyperlink w:history="1">
        <w:r w:rsidRPr="007C5E07">
          <w:rPr>
            <w:i/>
            <w:iCs/>
            <w:color w:val="0000FF"/>
            <w:szCs w:val="24"/>
            <w:u w:val="single"/>
            <w:lang w:val="ro-RO" w:eastAsia="ro-RO"/>
          </w:rPr>
          <w:t>Legii nr. 272/2004</w:t>
        </w:r>
      </w:hyperlink>
      <w:r w:rsidRPr="007C5E07">
        <w:rPr>
          <w:i/>
          <w:iCs/>
          <w:szCs w:val="24"/>
          <w:lang w:val="ro-RO" w:eastAsia="ro-RO"/>
        </w:rPr>
        <w:t xml:space="preserve"> privind </w:t>
      </w:r>
      <w:r w:rsidRPr="007C5E07">
        <w:rPr>
          <w:i/>
          <w:iCs/>
          <w:szCs w:val="24"/>
          <w:lang w:val="ro-RO" w:eastAsia="ro-RO"/>
        </w:rPr>
        <w:lastRenderedPageBreak/>
        <w:t>protecţia şi promovarea drepturilor copilului, republicată, cu modificările şi completările ulterioare, cu condiţia ca în termen de cel mult 6 luni de la exprimarea opţiunii să urmeze cursurile de calificare sau etapele procesului de evaluare şi certificare a competenţelor profesionale ca asistent personal profesionist, finalizate cu certificat de calificare sau, după caz, cu certificat de competenţe profesionale.</w:t>
      </w:r>
      <w:r w:rsidRPr="007C5E07">
        <w:rPr>
          <w:szCs w:val="24"/>
          <w:lang w:val="ro-RO" w:eastAsia="ro-RO"/>
        </w:rPr>
        <w:t>”</w:t>
      </w:r>
    </w:p>
    <w:p w14:paraId="0A0A385A" w14:textId="6F06CF73" w:rsidR="007641DF" w:rsidRPr="007C5E07" w:rsidRDefault="007641DF" w:rsidP="007641DF">
      <w:pPr>
        <w:ind w:firstLine="540"/>
        <w:jc w:val="both"/>
        <w:rPr>
          <w:lang w:val="ro-RO"/>
        </w:rPr>
      </w:pPr>
      <w:r w:rsidRPr="007C5E07">
        <w:rPr>
          <w:szCs w:val="24"/>
          <w:lang w:val="ro-RO"/>
        </w:rPr>
        <w:t>În acord cu prevederile legale mai sus menționate coroborat cu analiza DGASPC Satu Mare și a nevoilor identificate se impune crearea unei noi categorii de personal – asistenți personali profesioniști prin</w:t>
      </w:r>
      <w:r w:rsidRPr="007C5E07">
        <w:rPr>
          <w:lang w:val="ro-RO"/>
        </w:rPr>
        <w:t xml:space="preserve"> înființarea a 20 de posturi astfel:</w:t>
      </w:r>
    </w:p>
    <w:p w14:paraId="452085B3" w14:textId="12F08AF6" w:rsidR="007641DF" w:rsidRPr="007C5E07" w:rsidRDefault="001B6048" w:rsidP="001B6048">
      <w:pPr>
        <w:ind w:firstLine="540"/>
        <w:jc w:val="both"/>
        <w:rPr>
          <w:lang w:val="ro-RO"/>
        </w:rPr>
      </w:pPr>
      <w:r w:rsidRPr="007C5E07">
        <w:rPr>
          <w:lang w:val="ro-RO"/>
        </w:rPr>
        <w:t>-</w:t>
      </w:r>
      <w:r w:rsidR="004A1D6C" w:rsidRPr="007C5E07">
        <w:rPr>
          <w:lang w:val="ro-RO"/>
        </w:rPr>
        <w:t xml:space="preserve"> </w:t>
      </w:r>
      <w:r w:rsidR="007641DF" w:rsidRPr="007C5E07">
        <w:rPr>
          <w:lang w:val="ro-RO"/>
        </w:rPr>
        <w:t>20 posturi asistenți maternali profesionisti, studii G/M, vacante, prevăzute în Anexa nr. 5</w:t>
      </w:r>
      <w:r w:rsidR="007641DF" w:rsidRPr="007C5E07">
        <w:rPr>
          <w:szCs w:val="24"/>
          <w:lang w:val="ro-RO"/>
        </w:rPr>
        <w:t xml:space="preserve"> statul de funcții al Centrului pentru servicii sociale de tip familial – asistenti maternali profesionisti</w:t>
      </w:r>
      <w:r w:rsidR="007641DF" w:rsidRPr="007C5E07">
        <w:rPr>
          <w:lang w:val="ro-RO"/>
        </w:rPr>
        <w:t xml:space="preserve"> se transformă în asistenți personali profesioniști, studii G/M.</w:t>
      </w:r>
    </w:p>
    <w:p w14:paraId="0BB5F5ED" w14:textId="712E293A" w:rsidR="007641DF" w:rsidRPr="007C5E07" w:rsidRDefault="001B6048" w:rsidP="001B6048">
      <w:pPr>
        <w:ind w:firstLine="540"/>
        <w:jc w:val="both"/>
        <w:rPr>
          <w:lang w:val="ro-RO"/>
        </w:rPr>
      </w:pPr>
      <w:r w:rsidRPr="007C5E07">
        <w:rPr>
          <w:lang w:val="ro-RO"/>
        </w:rPr>
        <w:t>-</w:t>
      </w:r>
      <w:r w:rsidR="004A1D6C" w:rsidRPr="007C5E07">
        <w:rPr>
          <w:lang w:val="ro-RO"/>
        </w:rPr>
        <w:t xml:space="preserve"> </w:t>
      </w:r>
      <w:r w:rsidR="007641DF" w:rsidRPr="007C5E07">
        <w:rPr>
          <w:lang w:val="ro-RO"/>
        </w:rPr>
        <w:t>Anexa nr. 5</w:t>
      </w:r>
      <w:r w:rsidR="007641DF" w:rsidRPr="007C5E07">
        <w:rPr>
          <w:szCs w:val="24"/>
          <w:lang w:val="ro-RO"/>
        </w:rPr>
        <w:t xml:space="preserve"> statul de funcții al Centrului pentru servicii sociale de tip familial – asistenti maternali profesionisti se modifică prin reducerea cu 20 de posturi a numărului total aprobat și va avea un număr de 255 posturi. </w:t>
      </w:r>
    </w:p>
    <w:p w14:paraId="5EA84D07" w14:textId="7ACC0A4E" w:rsidR="007641DF" w:rsidRPr="007C5E07" w:rsidRDefault="004A1D6C" w:rsidP="004A1D6C">
      <w:pPr>
        <w:ind w:firstLine="540"/>
        <w:jc w:val="both"/>
        <w:rPr>
          <w:lang w:val="ro-RO"/>
        </w:rPr>
      </w:pPr>
      <w:r w:rsidRPr="007C5E07">
        <w:rPr>
          <w:szCs w:val="24"/>
          <w:lang w:val="ro-RO"/>
        </w:rPr>
        <w:t>-</w:t>
      </w:r>
      <w:r w:rsidR="007641DF" w:rsidRPr="007C5E07">
        <w:rPr>
          <w:szCs w:val="24"/>
          <w:lang w:val="ro-RO"/>
        </w:rPr>
        <w:t>Anexa nr.9 la prezenta notă de fundamentare cons</w:t>
      </w:r>
      <w:r w:rsidR="009B176D" w:rsidRPr="007C5E07">
        <w:rPr>
          <w:szCs w:val="24"/>
          <w:lang w:val="ro-RO"/>
        </w:rPr>
        <w:t>t</w:t>
      </w:r>
      <w:r w:rsidR="007641DF" w:rsidRPr="007C5E07">
        <w:rPr>
          <w:szCs w:val="24"/>
          <w:lang w:val="ro-RO"/>
        </w:rPr>
        <w:t>ituie statul de funcții al Serviciului social de îngrijire și protecție a adulților cu handicap grav sau accentuat la asistentul personal profesionist care cuprinde un număr de 20 posturi.</w:t>
      </w:r>
    </w:p>
    <w:p w14:paraId="799FEDC4" w14:textId="2ADCB6FE" w:rsidR="007641DF" w:rsidRPr="007C5E07" w:rsidRDefault="007641DF" w:rsidP="004A1D6C">
      <w:pPr>
        <w:ind w:firstLine="540"/>
        <w:jc w:val="both"/>
        <w:rPr>
          <w:lang w:val="ro-RO"/>
        </w:rPr>
      </w:pPr>
      <w:r w:rsidRPr="007C5E07">
        <w:rPr>
          <w:lang w:val="ro-RO"/>
        </w:rPr>
        <w:t>Prin structura organizatorică propusă se asigură respectarea prevederilor legale în materie respectiv standardele minime obligatorii pentru asigurarea îngrijirii și protecției adulților cu handicap grav sau accentuat la asistentul personal profesionist și prevederile H.G. nr.548/2017 privind aprobarea condiţiilor de obţinere a atestatului, procedurile de atestare şi statutul asistentului personal profesionist.</w:t>
      </w:r>
    </w:p>
    <w:p w14:paraId="382BADAD" w14:textId="77777777" w:rsidR="0080650A" w:rsidRPr="007C5E07" w:rsidRDefault="0080650A" w:rsidP="0080650A">
      <w:pPr>
        <w:jc w:val="both"/>
        <w:rPr>
          <w:sz w:val="16"/>
          <w:szCs w:val="16"/>
          <w:lang w:val="ro-RO"/>
        </w:rPr>
      </w:pPr>
    </w:p>
    <w:p w14:paraId="7EB28D07" w14:textId="788B9C2D" w:rsidR="0080650A" w:rsidRPr="007C5E07" w:rsidRDefault="0080650A" w:rsidP="00681280">
      <w:pPr>
        <w:ind w:right="62" w:firstLine="540"/>
        <w:jc w:val="both"/>
        <w:rPr>
          <w:szCs w:val="24"/>
          <w:lang w:val="ro-RO"/>
        </w:rPr>
      </w:pPr>
      <w:bookmarkStart w:id="7" w:name="_Hlk117158807"/>
      <w:r w:rsidRPr="007C5E07">
        <w:rPr>
          <w:szCs w:val="24"/>
          <w:lang w:val="ro-RO"/>
        </w:rPr>
        <w:t xml:space="preserve">Pentru motivele </w:t>
      </w:r>
      <w:r w:rsidR="00681280" w:rsidRPr="007C5E07">
        <w:rPr>
          <w:szCs w:val="24"/>
          <w:lang w:val="ro-RO"/>
        </w:rPr>
        <w:t>ș</w:t>
      </w:r>
      <w:r w:rsidRPr="007C5E07">
        <w:rPr>
          <w:szCs w:val="24"/>
          <w:lang w:val="ro-RO"/>
        </w:rPr>
        <w:t>i considerentele mai sus arătate organigrama</w:t>
      </w:r>
      <w:r w:rsidR="00681280" w:rsidRPr="007C5E07">
        <w:rPr>
          <w:szCs w:val="24"/>
          <w:lang w:val="ro-RO"/>
        </w:rPr>
        <w:t xml:space="preserve"> Direcției Generale de Asistență Socială și Protecția Copilului </w:t>
      </w:r>
      <w:r w:rsidR="008142E1" w:rsidRPr="007C5E07">
        <w:rPr>
          <w:szCs w:val="24"/>
          <w:lang w:val="ro-RO"/>
        </w:rPr>
        <w:t xml:space="preserve">a județului </w:t>
      </w:r>
      <w:r w:rsidR="00681280" w:rsidRPr="007C5E07">
        <w:rPr>
          <w:szCs w:val="24"/>
          <w:lang w:val="ro-RO"/>
        </w:rPr>
        <w:t>Satu Mare</w:t>
      </w:r>
      <w:r w:rsidRPr="007C5E07">
        <w:rPr>
          <w:szCs w:val="24"/>
          <w:lang w:val="ro-RO"/>
        </w:rPr>
        <w:t xml:space="preserve"> se modifică</w:t>
      </w:r>
      <w:r w:rsidR="008142E1" w:rsidRPr="007C5E07">
        <w:rPr>
          <w:szCs w:val="24"/>
          <w:lang w:val="ro-RO"/>
        </w:rPr>
        <w:t>, dar</w:t>
      </w:r>
      <w:r w:rsidR="00681280" w:rsidRPr="007C5E07">
        <w:rPr>
          <w:szCs w:val="24"/>
          <w:lang w:val="ro-RO"/>
        </w:rPr>
        <w:t xml:space="preserve"> </w:t>
      </w:r>
      <w:r w:rsidRPr="007C5E07">
        <w:rPr>
          <w:szCs w:val="24"/>
          <w:lang w:val="ro-RO"/>
        </w:rPr>
        <w:t xml:space="preserve">numărul de posturi al </w:t>
      </w:r>
      <w:bookmarkStart w:id="8" w:name="_Hlk117157062"/>
      <w:r w:rsidRPr="007C5E07">
        <w:rPr>
          <w:szCs w:val="24"/>
          <w:lang w:val="ro-RO"/>
        </w:rPr>
        <w:t xml:space="preserve">Direcției Generale de Asistență Socială și Protecția Copilului </w:t>
      </w:r>
      <w:r w:rsidR="008142E1" w:rsidRPr="007C5E07">
        <w:rPr>
          <w:szCs w:val="24"/>
          <w:lang w:val="ro-RO"/>
        </w:rPr>
        <w:t xml:space="preserve">a județului </w:t>
      </w:r>
      <w:r w:rsidRPr="007C5E07">
        <w:rPr>
          <w:szCs w:val="24"/>
          <w:lang w:val="ro-RO"/>
        </w:rPr>
        <w:t xml:space="preserve">Satu Mare </w:t>
      </w:r>
      <w:bookmarkEnd w:id="8"/>
      <w:r w:rsidRPr="007C5E07">
        <w:rPr>
          <w:szCs w:val="24"/>
          <w:lang w:val="ro-RO"/>
        </w:rPr>
        <w:t>rămâne nemodificat.</w:t>
      </w:r>
    </w:p>
    <w:p w14:paraId="22D934D0" w14:textId="7BAD3092" w:rsidR="0080650A" w:rsidRPr="007C5E07" w:rsidRDefault="008142E1" w:rsidP="008142E1">
      <w:pPr>
        <w:ind w:right="-28" w:firstLine="540"/>
        <w:jc w:val="both"/>
        <w:rPr>
          <w:szCs w:val="24"/>
          <w:lang w:val="ro-RO"/>
        </w:rPr>
      </w:pPr>
      <w:r w:rsidRPr="007C5E07">
        <w:rPr>
          <w:szCs w:val="24"/>
          <w:lang w:val="ro-RO"/>
        </w:rPr>
        <w:t>Direcția Generală de Asistență Socială și Protecția Copilului a județului Satu Mare menționează</w:t>
      </w:r>
      <w:r w:rsidR="0080650A" w:rsidRPr="007C5E07">
        <w:rPr>
          <w:szCs w:val="24"/>
          <w:lang w:val="ro-RO"/>
        </w:rPr>
        <w:t xml:space="preserve"> că modificările solicitate nu afectează cheltuielile de personal</w:t>
      </w:r>
      <w:r w:rsidRPr="007C5E07">
        <w:rPr>
          <w:szCs w:val="24"/>
          <w:lang w:val="ro-RO"/>
        </w:rPr>
        <w:t>,</w:t>
      </w:r>
      <w:r w:rsidR="0080650A" w:rsidRPr="007C5E07">
        <w:rPr>
          <w:szCs w:val="24"/>
          <w:lang w:val="ro-RO"/>
        </w:rPr>
        <w:t xml:space="preserve"> respectiv fondul de salarii al instituției. </w:t>
      </w:r>
    </w:p>
    <w:bookmarkEnd w:id="7"/>
    <w:p w14:paraId="417360C3" w14:textId="77777777" w:rsidR="0080650A" w:rsidRPr="007C5E07" w:rsidRDefault="0080650A" w:rsidP="00D27F26">
      <w:pPr>
        <w:pStyle w:val="ListParagraph"/>
        <w:spacing w:line="276" w:lineRule="auto"/>
        <w:ind w:left="0" w:firstLine="720"/>
        <w:jc w:val="both"/>
        <w:rPr>
          <w:sz w:val="16"/>
          <w:szCs w:val="16"/>
          <w:lang w:val="ro-RO"/>
        </w:rPr>
      </w:pPr>
    </w:p>
    <w:bookmarkEnd w:id="2"/>
    <w:p w14:paraId="4538C158" w14:textId="23DE7422" w:rsidR="00814052" w:rsidRPr="007C5E07" w:rsidRDefault="00814052" w:rsidP="00814052">
      <w:pPr>
        <w:pStyle w:val="NormalWeb"/>
        <w:ind w:firstLine="720"/>
        <w:jc w:val="both"/>
        <w:rPr>
          <w:iCs/>
        </w:rPr>
      </w:pPr>
      <w:r w:rsidRPr="007C5E07">
        <w:t>Î</w:t>
      </w:r>
      <w:r w:rsidRPr="007C5E07">
        <w:rPr>
          <w:iCs/>
        </w:rPr>
        <w:t>n temeiul prevederilor art. 182 alin. (4) cu trimitere la cele ale art. 136 alin. (8) lit.b) și alin. (10) din Ordonanța de urgență a Guvernului nr. 57/2019 privind Codul administrativ, cu modificările și completările ulterioare,</w:t>
      </w:r>
    </w:p>
    <w:p w14:paraId="519D0473" w14:textId="77777777" w:rsidR="00BB3098" w:rsidRPr="007C5E07" w:rsidRDefault="00BB3098" w:rsidP="00BB3098">
      <w:pPr>
        <w:autoSpaceDE w:val="0"/>
        <w:autoSpaceDN w:val="0"/>
        <w:adjustRightInd w:val="0"/>
        <w:jc w:val="both"/>
        <w:rPr>
          <w:szCs w:val="24"/>
          <w:lang w:val="ro-RO"/>
        </w:rPr>
      </w:pPr>
    </w:p>
    <w:p w14:paraId="0FC08234" w14:textId="77777777" w:rsidR="00BB3098" w:rsidRPr="007C5E07" w:rsidRDefault="00BB3098" w:rsidP="00BB3098">
      <w:pPr>
        <w:autoSpaceDE w:val="0"/>
        <w:autoSpaceDN w:val="0"/>
        <w:adjustRightInd w:val="0"/>
        <w:jc w:val="center"/>
        <w:rPr>
          <w:b/>
          <w:bCs/>
          <w:szCs w:val="24"/>
          <w:lang w:val="ro-RO"/>
        </w:rPr>
      </w:pPr>
      <w:r w:rsidRPr="007C5E07">
        <w:rPr>
          <w:b/>
          <w:bCs/>
          <w:szCs w:val="24"/>
          <w:lang w:val="ro-RO"/>
        </w:rPr>
        <w:t>PROPUNEM:</w:t>
      </w:r>
    </w:p>
    <w:p w14:paraId="674FB0DF" w14:textId="77777777" w:rsidR="00C605D0" w:rsidRPr="007C5E07" w:rsidRDefault="00BB3098" w:rsidP="00BB3098">
      <w:pPr>
        <w:pStyle w:val="BodyText3"/>
        <w:spacing w:after="0"/>
        <w:contextualSpacing/>
        <w:jc w:val="center"/>
        <w:rPr>
          <w:b/>
          <w:bCs/>
          <w:sz w:val="24"/>
          <w:szCs w:val="24"/>
          <w:lang w:val="ro-RO"/>
        </w:rPr>
      </w:pPr>
      <w:r w:rsidRPr="007C5E07">
        <w:rPr>
          <w:b/>
          <w:bCs/>
          <w:sz w:val="24"/>
          <w:szCs w:val="24"/>
          <w:lang w:val="ro-RO"/>
        </w:rPr>
        <w:t xml:space="preserve">adoptarea Proiectului de hotărâre privind modificarea Organigramei și a </w:t>
      </w:r>
    </w:p>
    <w:p w14:paraId="77414CC0" w14:textId="77777777" w:rsidR="00C605D0" w:rsidRPr="007C5E07" w:rsidRDefault="00BB3098" w:rsidP="00BB3098">
      <w:pPr>
        <w:pStyle w:val="BodyText3"/>
        <w:spacing w:after="0"/>
        <w:contextualSpacing/>
        <w:jc w:val="center"/>
        <w:rPr>
          <w:b/>
          <w:sz w:val="24"/>
          <w:szCs w:val="24"/>
          <w:lang w:val="ro-RO"/>
        </w:rPr>
      </w:pPr>
      <w:r w:rsidRPr="007C5E07">
        <w:rPr>
          <w:b/>
          <w:bCs/>
          <w:sz w:val="24"/>
          <w:szCs w:val="24"/>
          <w:lang w:val="ro-RO"/>
        </w:rPr>
        <w:t xml:space="preserve">Statului de funcţii ale </w:t>
      </w:r>
      <w:r w:rsidRPr="007C5E07">
        <w:rPr>
          <w:b/>
          <w:sz w:val="24"/>
          <w:szCs w:val="24"/>
          <w:lang w:val="ro-RO"/>
        </w:rPr>
        <w:t xml:space="preserve">Direcţiei Generale de Asistenţă Socială şi </w:t>
      </w:r>
    </w:p>
    <w:p w14:paraId="1F2A579D" w14:textId="77777777" w:rsidR="00BB3098" w:rsidRPr="007C5E07" w:rsidRDefault="00BB3098" w:rsidP="00BB3098">
      <w:pPr>
        <w:pStyle w:val="BodyText3"/>
        <w:spacing w:after="0"/>
        <w:contextualSpacing/>
        <w:jc w:val="center"/>
        <w:rPr>
          <w:b/>
          <w:bCs/>
          <w:sz w:val="24"/>
          <w:szCs w:val="24"/>
          <w:lang w:val="ro-RO"/>
        </w:rPr>
      </w:pPr>
      <w:r w:rsidRPr="007C5E07">
        <w:rPr>
          <w:b/>
          <w:sz w:val="24"/>
          <w:szCs w:val="24"/>
          <w:lang w:val="ro-RO"/>
        </w:rPr>
        <w:t>Protecţia Copilului a județului Satu Mare</w:t>
      </w:r>
    </w:p>
    <w:p w14:paraId="5CB239CB" w14:textId="3C601A6E" w:rsidR="00A012A1" w:rsidRPr="007C5E07" w:rsidRDefault="00A012A1" w:rsidP="00BB3098">
      <w:pPr>
        <w:tabs>
          <w:tab w:val="left" w:pos="5347"/>
        </w:tabs>
        <w:autoSpaceDE w:val="0"/>
        <w:autoSpaceDN w:val="0"/>
        <w:adjustRightInd w:val="0"/>
        <w:rPr>
          <w:b/>
          <w:bCs/>
          <w:lang w:val="ro-RO"/>
        </w:rPr>
      </w:pPr>
    </w:p>
    <w:p w14:paraId="4DE2C733" w14:textId="6A58F125" w:rsidR="00A012A1" w:rsidRPr="007C5E07" w:rsidRDefault="00A012A1" w:rsidP="00BB3098">
      <w:pPr>
        <w:tabs>
          <w:tab w:val="left" w:pos="5347"/>
        </w:tabs>
        <w:autoSpaceDE w:val="0"/>
        <w:autoSpaceDN w:val="0"/>
        <w:adjustRightInd w:val="0"/>
        <w:rPr>
          <w:b/>
          <w:bCs/>
          <w:lang w:val="ro-RO"/>
        </w:rPr>
      </w:pPr>
    </w:p>
    <w:p w14:paraId="712806A9" w14:textId="77777777" w:rsidR="008345E7" w:rsidRPr="007C5E07" w:rsidRDefault="008345E7" w:rsidP="00BB3098">
      <w:pPr>
        <w:tabs>
          <w:tab w:val="left" w:pos="5347"/>
        </w:tabs>
        <w:autoSpaceDE w:val="0"/>
        <w:autoSpaceDN w:val="0"/>
        <w:adjustRightInd w:val="0"/>
        <w:rPr>
          <w:b/>
          <w:bCs/>
          <w:lang w:val="ro-RO"/>
        </w:rPr>
      </w:pPr>
    </w:p>
    <w:p w14:paraId="064E2454" w14:textId="2DAA9BEA" w:rsidR="00A012A1" w:rsidRPr="007C5E07" w:rsidRDefault="00A012A1" w:rsidP="00A012A1">
      <w:pPr>
        <w:rPr>
          <w:b/>
          <w:bCs/>
          <w:spacing w:val="-9"/>
          <w:szCs w:val="24"/>
          <w:lang w:val="ro-RO"/>
        </w:rPr>
      </w:pPr>
      <w:r w:rsidRPr="007C5E07">
        <w:rPr>
          <w:b/>
          <w:bCs/>
          <w:spacing w:val="-10"/>
          <w:szCs w:val="24"/>
          <w:lang w:val="ro-RO"/>
        </w:rPr>
        <w:t xml:space="preserve">                           </w:t>
      </w:r>
      <w:r w:rsidR="00BB3098" w:rsidRPr="007C5E07">
        <w:rPr>
          <w:b/>
          <w:bCs/>
          <w:spacing w:val="-10"/>
          <w:szCs w:val="24"/>
          <w:lang w:val="ro-RO"/>
        </w:rPr>
        <w:t xml:space="preserve">  </w:t>
      </w:r>
      <w:r w:rsidR="00BB3098" w:rsidRPr="007C5E07">
        <w:rPr>
          <w:b/>
          <w:bCs/>
          <w:szCs w:val="24"/>
          <w:lang w:val="ro-RO"/>
        </w:rPr>
        <w:t xml:space="preserve">ŞEF </w:t>
      </w:r>
      <w:r w:rsidR="008345E7" w:rsidRPr="007C5E07">
        <w:rPr>
          <w:b/>
          <w:bCs/>
          <w:szCs w:val="24"/>
          <w:lang w:val="ro-RO"/>
        </w:rPr>
        <w:t xml:space="preserve">SERVICIU,  </w:t>
      </w:r>
      <w:r w:rsidR="00BB3098" w:rsidRPr="007C5E07">
        <w:rPr>
          <w:b/>
          <w:bCs/>
          <w:szCs w:val="24"/>
          <w:lang w:val="ro-RO"/>
        </w:rPr>
        <w:t xml:space="preserve">                                  </w:t>
      </w:r>
      <w:r w:rsidR="008345E7" w:rsidRPr="007C5E07">
        <w:rPr>
          <w:b/>
          <w:bCs/>
          <w:szCs w:val="24"/>
          <w:lang w:val="ro-RO"/>
        </w:rPr>
        <w:t xml:space="preserve">  </w:t>
      </w:r>
      <w:r w:rsidR="00BB3098" w:rsidRPr="007C5E07">
        <w:rPr>
          <w:b/>
          <w:bCs/>
          <w:szCs w:val="24"/>
          <w:lang w:val="ro-RO"/>
        </w:rPr>
        <w:t xml:space="preserve">            </w:t>
      </w:r>
      <w:r w:rsidR="00BB3098" w:rsidRPr="007C5E07">
        <w:rPr>
          <w:b/>
          <w:bCs/>
          <w:spacing w:val="-9"/>
          <w:szCs w:val="24"/>
          <w:lang w:val="ro-RO"/>
        </w:rPr>
        <w:t xml:space="preserve">VIZAT JURIDIC, </w:t>
      </w:r>
    </w:p>
    <w:p w14:paraId="286FAA42" w14:textId="7B676374" w:rsidR="00BB3098" w:rsidRPr="007C5E07" w:rsidRDefault="00BB3098" w:rsidP="00BB3098">
      <w:pPr>
        <w:shd w:val="clear" w:color="auto" w:fill="FFFFFF"/>
        <w:tabs>
          <w:tab w:val="left" w:pos="6653"/>
        </w:tabs>
        <w:jc w:val="both"/>
        <w:rPr>
          <w:bCs/>
          <w:szCs w:val="24"/>
          <w:lang w:val="ro-RO"/>
        </w:rPr>
      </w:pPr>
      <w:r w:rsidRPr="007C5E07">
        <w:rPr>
          <w:b/>
          <w:bCs/>
          <w:szCs w:val="24"/>
          <w:lang w:val="ro-RO"/>
        </w:rPr>
        <w:t xml:space="preserve">                              </w:t>
      </w:r>
      <w:r w:rsidRPr="007C5E07">
        <w:rPr>
          <w:szCs w:val="24"/>
          <w:lang w:val="ro-RO"/>
        </w:rPr>
        <w:t xml:space="preserve">Bîja Tania                                                      </w:t>
      </w:r>
      <w:r w:rsidRPr="007C5E07">
        <w:rPr>
          <w:bCs/>
          <w:szCs w:val="24"/>
          <w:lang w:val="ro-RO"/>
        </w:rPr>
        <w:t xml:space="preserve"> Bodó Nicoleta</w:t>
      </w:r>
      <w:r w:rsidR="00A012A1" w:rsidRPr="007C5E07">
        <w:rPr>
          <w:bCs/>
          <w:szCs w:val="24"/>
          <w:lang w:val="ro-RO"/>
        </w:rPr>
        <w:t xml:space="preserve"> Lucia</w:t>
      </w:r>
    </w:p>
    <w:p w14:paraId="485F457D" w14:textId="09F99911" w:rsidR="00A012A1" w:rsidRPr="007C5E07" w:rsidRDefault="00A012A1" w:rsidP="00BB3098">
      <w:pPr>
        <w:shd w:val="clear" w:color="auto" w:fill="FFFFFF"/>
        <w:tabs>
          <w:tab w:val="left" w:pos="6653"/>
        </w:tabs>
        <w:jc w:val="both"/>
        <w:rPr>
          <w:bCs/>
          <w:szCs w:val="24"/>
          <w:lang w:val="ro-RO"/>
        </w:rPr>
      </w:pPr>
    </w:p>
    <w:p w14:paraId="49521EA5" w14:textId="3E2D3EBC" w:rsidR="00A012A1" w:rsidRPr="007C5E07" w:rsidRDefault="00A012A1" w:rsidP="00BB3098">
      <w:pPr>
        <w:shd w:val="clear" w:color="auto" w:fill="FFFFFF"/>
        <w:tabs>
          <w:tab w:val="left" w:pos="6653"/>
        </w:tabs>
        <w:jc w:val="both"/>
        <w:rPr>
          <w:bCs/>
          <w:szCs w:val="24"/>
          <w:lang w:val="ro-RO"/>
        </w:rPr>
      </w:pPr>
    </w:p>
    <w:p w14:paraId="68CC8923" w14:textId="09B5F190" w:rsidR="008142E1" w:rsidRPr="007C5E07" w:rsidRDefault="008142E1" w:rsidP="00BB3098">
      <w:pPr>
        <w:shd w:val="clear" w:color="auto" w:fill="FFFFFF"/>
        <w:tabs>
          <w:tab w:val="left" w:pos="6653"/>
        </w:tabs>
        <w:jc w:val="both"/>
        <w:rPr>
          <w:bCs/>
          <w:szCs w:val="24"/>
          <w:lang w:val="ro-RO"/>
        </w:rPr>
      </w:pPr>
    </w:p>
    <w:p w14:paraId="2400DFBB" w14:textId="5093C82C" w:rsidR="008142E1" w:rsidRPr="007C5E07" w:rsidRDefault="008142E1" w:rsidP="00BB3098">
      <w:pPr>
        <w:shd w:val="clear" w:color="auto" w:fill="FFFFFF"/>
        <w:tabs>
          <w:tab w:val="left" w:pos="6653"/>
        </w:tabs>
        <w:jc w:val="both"/>
        <w:rPr>
          <w:bCs/>
          <w:szCs w:val="24"/>
          <w:lang w:val="ro-RO"/>
        </w:rPr>
      </w:pPr>
    </w:p>
    <w:p w14:paraId="50732583" w14:textId="6C72F126" w:rsidR="008142E1" w:rsidRPr="007C5E07" w:rsidRDefault="008142E1" w:rsidP="00BB3098">
      <w:pPr>
        <w:shd w:val="clear" w:color="auto" w:fill="FFFFFF"/>
        <w:tabs>
          <w:tab w:val="left" w:pos="6653"/>
        </w:tabs>
        <w:jc w:val="both"/>
        <w:rPr>
          <w:bCs/>
          <w:szCs w:val="24"/>
          <w:lang w:val="ro-RO"/>
        </w:rPr>
      </w:pPr>
    </w:p>
    <w:p w14:paraId="109A217D" w14:textId="0403746F" w:rsidR="008142E1" w:rsidRPr="007C5E07" w:rsidRDefault="008142E1" w:rsidP="00BB3098">
      <w:pPr>
        <w:shd w:val="clear" w:color="auto" w:fill="FFFFFF"/>
        <w:tabs>
          <w:tab w:val="left" w:pos="6653"/>
        </w:tabs>
        <w:jc w:val="both"/>
        <w:rPr>
          <w:bCs/>
          <w:szCs w:val="24"/>
          <w:lang w:val="ro-RO"/>
        </w:rPr>
      </w:pPr>
    </w:p>
    <w:p w14:paraId="13966666" w14:textId="77777777" w:rsidR="008142E1" w:rsidRPr="007C5E07" w:rsidRDefault="008142E1" w:rsidP="00BB3098">
      <w:pPr>
        <w:shd w:val="clear" w:color="auto" w:fill="FFFFFF"/>
        <w:tabs>
          <w:tab w:val="left" w:pos="6653"/>
        </w:tabs>
        <w:jc w:val="both"/>
        <w:rPr>
          <w:bCs/>
          <w:szCs w:val="24"/>
          <w:lang w:val="ro-RO"/>
        </w:rPr>
      </w:pPr>
    </w:p>
    <w:p w14:paraId="4E700241" w14:textId="5D043438" w:rsidR="00A012A1" w:rsidRPr="007C5E07" w:rsidRDefault="00557E5A" w:rsidP="00A012A1">
      <w:pPr>
        <w:rPr>
          <w:rFonts w:eastAsia="Calibri"/>
          <w:sz w:val="16"/>
          <w:szCs w:val="16"/>
          <w:lang w:val="ro-RO"/>
        </w:rPr>
      </w:pPr>
      <w:r w:rsidRPr="007C5E07">
        <w:rPr>
          <w:rFonts w:eastAsia="Calibri"/>
          <w:sz w:val="16"/>
          <w:szCs w:val="16"/>
          <w:lang w:val="ro-RO"/>
        </w:rPr>
        <w:t>r</w:t>
      </w:r>
      <w:r w:rsidR="00A012A1" w:rsidRPr="007C5E07">
        <w:rPr>
          <w:rFonts w:eastAsia="Calibri"/>
          <w:sz w:val="16"/>
          <w:szCs w:val="16"/>
          <w:lang w:val="ro-RO"/>
        </w:rPr>
        <w:t>ed.tehn./</w:t>
      </w:r>
      <w:r w:rsidR="008142E1" w:rsidRPr="007C5E07">
        <w:rPr>
          <w:rFonts w:eastAsia="Calibri"/>
          <w:sz w:val="16"/>
          <w:szCs w:val="16"/>
          <w:lang w:val="ro-RO"/>
        </w:rPr>
        <w:t>5</w:t>
      </w:r>
      <w:r w:rsidR="00A012A1" w:rsidRPr="007C5E07">
        <w:rPr>
          <w:rFonts w:eastAsia="Calibri"/>
          <w:sz w:val="16"/>
          <w:szCs w:val="16"/>
          <w:lang w:val="ro-RO"/>
        </w:rPr>
        <w:t xml:space="preserve"> ex </w:t>
      </w:r>
      <w:r w:rsidR="008142E1" w:rsidRPr="007C5E07">
        <w:rPr>
          <w:rFonts w:eastAsia="Calibri"/>
          <w:sz w:val="16"/>
          <w:szCs w:val="16"/>
          <w:lang w:val="ro-RO"/>
        </w:rPr>
        <w:t>E.S.A</w:t>
      </w:r>
      <w:r w:rsidRPr="007C5E07">
        <w:rPr>
          <w:rFonts w:eastAsia="Calibri"/>
          <w:sz w:val="16"/>
          <w:szCs w:val="16"/>
          <w:lang w:val="ro-RO"/>
        </w:rPr>
        <w:t>.</w:t>
      </w:r>
      <w:r w:rsidR="00A012A1" w:rsidRPr="007C5E07">
        <w:rPr>
          <w:rFonts w:eastAsia="Calibri"/>
          <w:sz w:val="16"/>
          <w:szCs w:val="16"/>
          <w:lang w:val="ro-RO"/>
        </w:rPr>
        <w:t>.</w:t>
      </w:r>
    </w:p>
    <w:p w14:paraId="21E08133" w14:textId="77777777" w:rsidR="00A012A1" w:rsidRPr="007C5E07" w:rsidRDefault="00A012A1" w:rsidP="00BB3098">
      <w:pPr>
        <w:shd w:val="clear" w:color="auto" w:fill="FFFFFF"/>
        <w:tabs>
          <w:tab w:val="left" w:pos="6653"/>
        </w:tabs>
        <w:jc w:val="both"/>
        <w:rPr>
          <w:bCs/>
          <w:szCs w:val="24"/>
          <w:lang w:val="ro-RO"/>
        </w:rPr>
      </w:pPr>
    </w:p>
    <w:sectPr w:rsidR="00A012A1" w:rsidRPr="007C5E07" w:rsidSect="008142E1">
      <w:footerReference w:type="even" r:id="rId8"/>
      <w:footerReference w:type="default" r:id="rId9"/>
      <w:pgSz w:w="11906" w:h="16838" w:code="9"/>
      <w:pgMar w:top="720"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8E6CC" w14:textId="77777777" w:rsidR="00716722" w:rsidRDefault="00716722">
      <w:r>
        <w:separator/>
      </w:r>
    </w:p>
  </w:endnote>
  <w:endnote w:type="continuationSeparator" w:id="0">
    <w:p w14:paraId="0B0058F4" w14:textId="77777777" w:rsidR="00716722" w:rsidRDefault="0071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AE81" w14:textId="77777777" w:rsidR="00FB1A10" w:rsidRPr="008142E1" w:rsidRDefault="00FB1A10" w:rsidP="008142E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35870" w14:textId="77777777" w:rsidR="00716722" w:rsidRDefault="00716722">
      <w:r>
        <w:separator/>
      </w:r>
    </w:p>
  </w:footnote>
  <w:footnote w:type="continuationSeparator" w:id="0">
    <w:p w14:paraId="7C9B0B2F" w14:textId="77777777" w:rsidR="00716722" w:rsidRDefault="00716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6"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3"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5"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6"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6"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0"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4"/>
  </w:num>
  <w:num w:numId="2" w16cid:durableId="742066509">
    <w:abstractNumId w:val="19"/>
  </w:num>
  <w:num w:numId="3" w16cid:durableId="1055005344">
    <w:abstractNumId w:val="24"/>
  </w:num>
  <w:num w:numId="4" w16cid:durableId="1625580573">
    <w:abstractNumId w:val="14"/>
  </w:num>
  <w:num w:numId="5" w16cid:durableId="1015231711">
    <w:abstractNumId w:val="5"/>
  </w:num>
  <w:num w:numId="6" w16cid:durableId="1247763572">
    <w:abstractNumId w:val="15"/>
  </w:num>
  <w:num w:numId="7" w16cid:durableId="16643840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29"/>
  </w:num>
  <w:num w:numId="9" w16cid:durableId="171379537">
    <w:abstractNumId w:val="27"/>
  </w:num>
  <w:num w:numId="10" w16cid:durableId="1740207521">
    <w:abstractNumId w:val="22"/>
  </w:num>
  <w:num w:numId="11" w16cid:durableId="426385334">
    <w:abstractNumId w:val="31"/>
  </w:num>
  <w:num w:numId="12" w16cid:durableId="347372929">
    <w:abstractNumId w:val="26"/>
  </w:num>
  <w:num w:numId="13" w16cid:durableId="1198931107">
    <w:abstractNumId w:val="18"/>
  </w:num>
  <w:num w:numId="14" w16cid:durableId="1542479796">
    <w:abstractNumId w:val="30"/>
  </w:num>
  <w:num w:numId="15" w16cid:durableId="1677688681">
    <w:abstractNumId w:val="16"/>
  </w:num>
  <w:num w:numId="16" w16cid:durableId="1433626772">
    <w:abstractNumId w:val="11"/>
  </w:num>
  <w:num w:numId="17" w16cid:durableId="30495916">
    <w:abstractNumId w:val="6"/>
  </w:num>
  <w:num w:numId="18" w16cid:durableId="534778670">
    <w:abstractNumId w:val="10"/>
  </w:num>
  <w:num w:numId="19" w16cid:durableId="461846149">
    <w:abstractNumId w:val="23"/>
  </w:num>
  <w:num w:numId="20" w16cid:durableId="597717932">
    <w:abstractNumId w:val="7"/>
  </w:num>
  <w:num w:numId="21" w16cid:durableId="1226261727">
    <w:abstractNumId w:val="21"/>
  </w:num>
  <w:num w:numId="22" w16cid:durableId="2070107266">
    <w:abstractNumId w:val="9"/>
  </w:num>
  <w:num w:numId="23" w16cid:durableId="1959288871">
    <w:abstractNumId w:val="32"/>
  </w:num>
  <w:num w:numId="24" w16cid:durableId="1820803438">
    <w:abstractNumId w:val="0"/>
  </w:num>
  <w:num w:numId="25" w16cid:durableId="1597707110">
    <w:abstractNumId w:val="2"/>
  </w:num>
  <w:num w:numId="26" w16cid:durableId="1075905767">
    <w:abstractNumId w:val="17"/>
  </w:num>
  <w:num w:numId="27" w16cid:durableId="1053038890">
    <w:abstractNumId w:val="25"/>
  </w:num>
  <w:num w:numId="28" w16cid:durableId="80375467">
    <w:abstractNumId w:val="1"/>
  </w:num>
  <w:num w:numId="29" w16cid:durableId="1603418181">
    <w:abstractNumId w:val="8"/>
  </w:num>
  <w:num w:numId="30" w16cid:durableId="1914581437">
    <w:abstractNumId w:val="3"/>
  </w:num>
  <w:num w:numId="31" w16cid:durableId="1297563771">
    <w:abstractNumId w:val="28"/>
  </w:num>
  <w:num w:numId="32" w16cid:durableId="1574504678">
    <w:abstractNumId w:val="20"/>
  </w:num>
  <w:num w:numId="33" w16cid:durableId="245770123">
    <w:abstractNumId w:val="13"/>
  </w:num>
  <w:num w:numId="34" w16cid:durableId="10423104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5896"/>
    <w:rsid w:val="00057897"/>
    <w:rsid w:val="00061FB9"/>
    <w:rsid w:val="000622FD"/>
    <w:rsid w:val="00062447"/>
    <w:rsid w:val="000628C2"/>
    <w:rsid w:val="00062D99"/>
    <w:rsid w:val="00063541"/>
    <w:rsid w:val="0006437D"/>
    <w:rsid w:val="000643CD"/>
    <w:rsid w:val="00066240"/>
    <w:rsid w:val="00067DE0"/>
    <w:rsid w:val="000706A5"/>
    <w:rsid w:val="00070814"/>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4B6B"/>
    <w:rsid w:val="00374FCE"/>
    <w:rsid w:val="00376453"/>
    <w:rsid w:val="003769D3"/>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B85"/>
    <w:rsid w:val="00577C93"/>
    <w:rsid w:val="005803F1"/>
    <w:rsid w:val="005805EB"/>
    <w:rsid w:val="00581623"/>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7C0"/>
    <w:rsid w:val="00683D68"/>
    <w:rsid w:val="00685F4A"/>
    <w:rsid w:val="00686CE8"/>
    <w:rsid w:val="0069126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7EBF"/>
    <w:rsid w:val="007B7EE4"/>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142C"/>
    <w:rsid w:val="00921CF8"/>
    <w:rsid w:val="00921D2D"/>
    <w:rsid w:val="009248EC"/>
    <w:rsid w:val="009255CC"/>
    <w:rsid w:val="00925611"/>
    <w:rsid w:val="00926DFA"/>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F23"/>
    <w:rsid w:val="00EA1533"/>
    <w:rsid w:val="00EA2A3F"/>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995</Words>
  <Characters>5672</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12</cp:revision>
  <cp:lastPrinted>2022-01-20T12:10:00Z</cp:lastPrinted>
  <dcterms:created xsi:type="dcterms:W3CDTF">2022-08-23T11:23:00Z</dcterms:created>
  <dcterms:modified xsi:type="dcterms:W3CDTF">2022-10-20T12:46:00Z</dcterms:modified>
</cp:coreProperties>
</file>